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2D45D" w14:textId="08213219" w:rsidR="006D101D" w:rsidRPr="00456E28" w:rsidRDefault="006D101D" w:rsidP="002170E2">
      <w:pPr>
        <w:spacing w:after="0" w:line="480" w:lineRule="auto"/>
        <w:rPr>
          <w:rFonts w:eastAsiaTheme="minorEastAsia" w:cstheme="minorHAnsi"/>
          <w:b/>
          <w:sz w:val="24"/>
          <w:szCs w:val="24"/>
          <w:lang w:val="en-US"/>
        </w:rPr>
      </w:pPr>
      <w:r w:rsidRPr="00456E28">
        <w:rPr>
          <w:rFonts w:eastAsiaTheme="minorEastAsia" w:cstheme="minorHAnsi"/>
          <w:b/>
          <w:sz w:val="24"/>
          <w:szCs w:val="24"/>
          <w:lang w:val="en-US"/>
        </w:rPr>
        <w:t>Increased North Atlantic dust deposition linked to Holocene Icelandic glacier fluctuations</w:t>
      </w:r>
    </w:p>
    <w:p w14:paraId="6C28C617" w14:textId="3B7AB872" w:rsidR="002170E2" w:rsidRPr="00456E28" w:rsidRDefault="002170E2" w:rsidP="002170E2">
      <w:pPr>
        <w:spacing w:after="0" w:line="480" w:lineRule="auto"/>
        <w:rPr>
          <w:rFonts w:eastAsiaTheme="minorEastAsia" w:cstheme="minorHAnsi"/>
          <w:b/>
          <w:sz w:val="24"/>
          <w:szCs w:val="24"/>
          <w:lang w:val="en-US"/>
        </w:rPr>
      </w:pPr>
      <w:r w:rsidRPr="00456E28">
        <w:rPr>
          <w:rFonts w:eastAsiaTheme="minorEastAsia" w:cstheme="minorHAnsi"/>
          <w:b/>
          <w:sz w:val="24"/>
          <w:szCs w:val="24"/>
          <w:lang w:val="en-US"/>
        </w:rPr>
        <w:t>Supplementary material: Analytical methods for Sr and Nd isotope analysis.</w:t>
      </w:r>
    </w:p>
    <w:p w14:paraId="044B6D2A" w14:textId="77777777" w:rsidR="001965A2" w:rsidRPr="00456E28" w:rsidRDefault="001965A2" w:rsidP="001965A2">
      <w:pPr>
        <w:widowControl w:val="0"/>
        <w:autoSpaceDE w:val="0"/>
        <w:autoSpaceDN w:val="0"/>
        <w:adjustRightInd w:val="0"/>
        <w:spacing w:line="480" w:lineRule="auto"/>
        <w:rPr>
          <w:rFonts w:cstheme="minorHAnsi"/>
          <w:b/>
          <w:sz w:val="24"/>
          <w:szCs w:val="24"/>
        </w:rPr>
      </w:pPr>
    </w:p>
    <w:p w14:paraId="45F9DB21" w14:textId="16BA4DE8" w:rsidR="001965A2" w:rsidRPr="00456E28" w:rsidRDefault="001965A2" w:rsidP="001965A2">
      <w:pPr>
        <w:widowControl w:val="0"/>
        <w:autoSpaceDE w:val="0"/>
        <w:autoSpaceDN w:val="0"/>
        <w:adjustRightInd w:val="0"/>
        <w:spacing w:line="480" w:lineRule="auto"/>
        <w:rPr>
          <w:rFonts w:cstheme="minorHAnsi"/>
          <w:sz w:val="24"/>
          <w:szCs w:val="24"/>
        </w:rPr>
      </w:pPr>
      <w:r w:rsidRPr="00456E28">
        <w:rPr>
          <w:rFonts w:cstheme="minorHAnsi"/>
          <w:b/>
          <w:sz w:val="24"/>
          <w:szCs w:val="24"/>
        </w:rPr>
        <w:t>Helena Stewart, Tom Bradwell, Joanna Bullard, Robert D McCulloch, Ian Millar</w:t>
      </w:r>
      <w:r w:rsidRPr="00456E28">
        <w:rPr>
          <w:rFonts w:cstheme="minorHAnsi"/>
          <w:sz w:val="24"/>
          <w:szCs w:val="24"/>
        </w:rPr>
        <w:t> </w:t>
      </w:r>
    </w:p>
    <w:p w14:paraId="2CB9710A" w14:textId="77777777" w:rsidR="00634ADD" w:rsidRPr="00456E28" w:rsidRDefault="00634ADD" w:rsidP="002170E2">
      <w:pPr>
        <w:keepNext/>
        <w:keepLines/>
        <w:spacing w:after="0" w:line="480" w:lineRule="auto"/>
        <w:outlineLvl w:val="0"/>
        <w:rPr>
          <w:rFonts w:eastAsiaTheme="majorEastAsia" w:cstheme="minorHAnsi"/>
          <w:b/>
          <w:color w:val="2F5496" w:themeColor="accent1" w:themeShade="BF"/>
          <w:sz w:val="24"/>
          <w:szCs w:val="24"/>
        </w:rPr>
      </w:pPr>
    </w:p>
    <w:p w14:paraId="73445A90" w14:textId="6F04F860" w:rsidR="002170E2" w:rsidRPr="00456E28" w:rsidRDefault="002170E2" w:rsidP="002170E2">
      <w:pPr>
        <w:keepNext/>
        <w:keepLines/>
        <w:spacing w:after="0" w:line="480" w:lineRule="auto"/>
        <w:outlineLvl w:val="0"/>
        <w:rPr>
          <w:rFonts w:eastAsiaTheme="majorEastAsia" w:cstheme="minorHAnsi"/>
          <w:b/>
          <w:color w:val="2F5496" w:themeColor="accent1" w:themeShade="BF"/>
          <w:sz w:val="24"/>
          <w:szCs w:val="24"/>
        </w:rPr>
      </w:pPr>
      <w:r w:rsidRPr="00456E28">
        <w:rPr>
          <w:rFonts w:eastAsiaTheme="majorEastAsia" w:cstheme="minorHAnsi"/>
          <w:b/>
          <w:color w:val="2F5496" w:themeColor="accent1" w:themeShade="BF"/>
          <w:sz w:val="24"/>
          <w:szCs w:val="24"/>
        </w:rPr>
        <w:t>Dissolution and column chemistry</w:t>
      </w:r>
    </w:p>
    <w:p w14:paraId="20532A0B" w14:textId="7C6ADEB7" w:rsidR="002170E2" w:rsidRPr="00456E28" w:rsidRDefault="00734FAC" w:rsidP="002170E2">
      <w:pPr>
        <w:spacing w:after="0" w:line="480" w:lineRule="auto"/>
        <w:rPr>
          <w:rFonts w:eastAsiaTheme="minorEastAsia" w:cstheme="minorHAnsi"/>
          <w:sz w:val="24"/>
          <w:szCs w:val="24"/>
          <w:lang w:val="en-US"/>
        </w:rPr>
      </w:pPr>
      <w:r w:rsidRPr="00456E28">
        <w:rPr>
          <w:rFonts w:eastAsiaTheme="minorEastAsia" w:cstheme="minorHAnsi"/>
          <w:sz w:val="24"/>
          <w:szCs w:val="24"/>
          <w:lang w:val="en-US"/>
        </w:rPr>
        <w:t>Mineral s</w:t>
      </w:r>
      <w:r w:rsidR="002170E2" w:rsidRPr="00456E28">
        <w:rPr>
          <w:rFonts w:eastAsiaTheme="minorEastAsia" w:cstheme="minorHAnsi"/>
          <w:sz w:val="24"/>
          <w:szCs w:val="24"/>
          <w:lang w:val="en-US"/>
        </w:rPr>
        <w:t>amples (typically 5 – 100</w:t>
      </w:r>
      <w:r w:rsidR="00634ADD" w:rsidRPr="00456E28">
        <w:rPr>
          <w:rFonts w:eastAsiaTheme="minorEastAsia" w:cstheme="minorHAnsi"/>
          <w:sz w:val="24"/>
          <w:szCs w:val="24"/>
          <w:lang w:val="en-US"/>
        </w:rPr>
        <w:t xml:space="preserve"> </w:t>
      </w:r>
      <w:r w:rsidR="002170E2" w:rsidRPr="00456E28">
        <w:rPr>
          <w:rFonts w:eastAsiaTheme="minorEastAsia" w:cstheme="minorHAnsi"/>
          <w:sz w:val="24"/>
          <w:szCs w:val="24"/>
          <w:lang w:val="en-US"/>
        </w:rPr>
        <w:t xml:space="preserve">mg) </w:t>
      </w:r>
      <w:r w:rsidRPr="00456E28">
        <w:rPr>
          <w:rFonts w:eastAsiaTheme="minorEastAsia" w:cstheme="minorHAnsi"/>
          <w:sz w:val="24"/>
          <w:szCs w:val="24"/>
          <w:lang w:val="en-US"/>
        </w:rPr>
        <w:t xml:space="preserve">isolated from the peat using a </w:t>
      </w:r>
      <w:proofErr w:type="spellStart"/>
      <w:r w:rsidRPr="00456E28">
        <w:rPr>
          <w:rFonts w:eastAsiaTheme="minorEastAsia" w:cstheme="minorHAnsi"/>
          <w:sz w:val="24"/>
          <w:szCs w:val="24"/>
          <w:lang w:val="en-US"/>
        </w:rPr>
        <w:t>Sulphuric</w:t>
      </w:r>
      <w:proofErr w:type="spellEnd"/>
      <w:r w:rsidRPr="00456E28">
        <w:rPr>
          <w:rFonts w:eastAsiaTheme="minorEastAsia" w:cstheme="minorHAnsi"/>
          <w:sz w:val="24"/>
          <w:szCs w:val="24"/>
          <w:lang w:val="en-US"/>
        </w:rPr>
        <w:t xml:space="preserve"> and Nitric acid digestion technique (Dugmore et al., 1992) </w:t>
      </w:r>
      <w:r w:rsidR="002170E2" w:rsidRPr="00456E28">
        <w:rPr>
          <w:rFonts w:eastAsiaTheme="minorEastAsia" w:cstheme="minorHAnsi"/>
          <w:sz w:val="24"/>
          <w:szCs w:val="24"/>
          <w:lang w:val="en-US"/>
        </w:rPr>
        <w:t xml:space="preserve">were weighed into 10 ml </w:t>
      </w:r>
      <w:proofErr w:type="spellStart"/>
      <w:r w:rsidR="002170E2" w:rsidRPr="00456E28">
        <w:rPr>
          <w:rFonts w:eastAsiaTheme="minorEastAsia" w:cstheme="minorHAnsi"/>
          <w:sz w:val="24"/>
          <w:szCs w:val="24"/>
          <w:lang w:val="en-US"/>
        </w:rPr>
        <w:t>Savillex</w:t>
      </w:r>
      <w:proofErr w:type="spellEnd"/>
      <w:r w:rsidR="002170E2" w:rsidRPr="00456E28">
        <w:rPr>
          <w:rFonts w:eastAsiaTheme="minorEastAsia" w:cstheme="minorHAnsi"/>
          <w:sz w:val="24"/>
          <w:szCs w:val="24"/>
          <w:lang w:val="en-US"/>
        </w:rPr>
        <w:t xml:space="preserve"> </w:t>
      </w:r>
      <w:proofErr w:type="spellStart"/>
      <w:r w:rsidR="002170E2" w:rsidRPr="00456E28">
        <w:rPr>
          <w:rFonts w:eastAsiaTheme="minorEastAsia" w:cstheme="minorHAnsi"/>
          <w:sz w:val="24"/>
          <w:szCs w:val="24"/>
          <w:lang w:val="en-US"/>
        </w:rPr>
        <w:t>teflon</w:t>
      </w:r>
      <w:proofErr w:type="spellEnd"/>
      <w:r w:rsidR="002170E2" w:rsidRPr="00456E28">
        <w:rPr>
          <w:rFonts w:eastAsiaTheme="minorEastAsia" w:cstheme="minorHAnsi"/>
          <w:sz w:val="24"/>
          <w:szCs w:val="24"/>
          <w:lang w:val="en-US"/>
        </w:rPr>
        <w:t xml:space="preserve"> beakers and spiked with </w:t>
      </w:r>
      <w:r w:rsidR="002170E2" w:rsidRPr="00456E28">
        <w:rPr>
          <w:rFonts w:eastAsiaTheme="minorEastAsia" w:cstheme="minorHAnsi"/>
          <w:sz w:val="24"/>
          <w:szCs w:val="24"/>
          <w:vertAlign w:val="superscript"/>
          <w:lang w:val="en-US"/>
        </w:rPr>
        <w:t>150</w:t>
      </w:r>
      <w:r w:rsidR="002170E2" w:rsidRPr="00456E28">
        <w:rPr>
          <w:rFonts w:eastAsiaTheme="minorEastAsia" w:cstheme="minorHAnsi"/>
          <w:sz w:val="24"/>
          <w:szCs w:val="24"/>
          <w:lang w:val="en-US"/>
        </w:rPr>
        <w:t xml:space="preserve">Nd and </w:t>
      </w:r>
      <w:r w:rsidR="002170E2" w:rsidRPr="00456E28">
        <w:rPr>
          <w:rFonts w:eastAsiaTheme="minorEastAsia" w:cstheme="minorHAnsi"/>
          <w:sz w:val="24"/>
          <w:szCs w:val="24"/>
          <w:vertAlign w:val="superscript"/>
          <w:lang w:val="en-US"/>
        </w:rPr>
        <w:t>84</w:t>
      </w:r>
      <w:r w:rsidR="002170E2" w:rsidRPr="00456E28">
        <w:rPr>
          <w:rFonts w:eastAsiaTheme="minorEastAsia" w:cstheme="minorHAnsi"/>
          <w:sz w:val="24"/>
          <w:szCs w:val="24"/>
          <w:lang w:val="en-US"/>
        </w:rPr>
        <w:t>Sr isotope tracers.  1-2</w:t>
      </w:r>
      <w:r w:rsidR="00634ADD" w:rsidRPr="00456E28">
        <w:rPr>
          <w:rFonts w:eastAsiaTheme="minorEastAsia" w:cstheme="minorHAnsi"/>
          <w:sz w:val="24"/>
          <w:szCs w:val="24"/>
          <w:lang w:val="en-US"/>
        </w:rPr>
        <w:t xml:space="preserve"> </w:t>
      </w:r>
      <w:r w:rsidR="002170E2" w:rsidRPr="00456E28">
        <w:rPr>
          <w:rFonts w:eastAsiaTheme="minorEastAsia" w:cstheme="minorHAnsi"/>
          <w:sz w:val="24"/>
          <w:szCs w:val="24"/>
          <w:lang w:val="en-US"/>
        </w:rPr>
        <w:t>ml of 2x quartz-distilled 16M HNO</w:t>
      </w:r>
      <w:r w:rsidR="002170E2" w:rsidRPr="00456E28">
        <w:rPr>
          <w:rFonts w:eastAsiaTheme="minorEastAsia" w:cstheme="minorHAnsi"/>
          <w:sz w:val="24"/>
          <w:szCs w:val="24"/>
          <w:vertAlign w:val="subscript"/>
          <w:lang w:val="en-US"/>
        </w:rPr>
        <w:t>3</w:t>
      </w:r>
      <w:r w:rsidR="002170E2" w:rsidRPr="00456E28">
        <w:rPr>
          <w:rFonts w:eastAsiaTheme="minorEastAsia" w:cstheme="minorHAnsi"/>
          <w:sz w:val="24"/>
          <w:szCs w:val="24"/>
          <w:lang w:val="en-US"/>
        </w:rPr>
        <w:t xml:space="preserve"> and 5-6 ml of </w:t>
      </w:r>
      <w:proofErr w:type="spellStart"/>
      <w:r w:rsidR="002170E2" w:rsidRPr="00456E28">
        <w:rPr>
          <w:rFonts w:eastAsiaTheme="minorEastAsia" w:cstheme="minorHAnsi"/>
          <w:sz w:val="24"/>
          <w:szCs w:val="24"/>
          <w:lang w:val="en-US"/>
        </w:rPr>
        <w:t>uPa</w:t>
      </w:r>
      <w:proofErr w:type="spellEnd"/>
      <w:r w:rsidR="002170E2" w:rsidRPr="00456E28">
        <w:rPr>
          <w:rFonts w:eastAsiaTheme="minorEastAsia" w:cstheme="minorHAnsi"/>
          <w:sz w:val="24"/>
          <w:szCs w:val="24"/>
          <w:lang w:val="en-US"/>
        </w:rPr>
        <w:t>-grade 29M HF were added, and the sample beakers were left closed on a hotplate at 110°C overnight.  After evaporating to dryness, a further 1-2 ml of HNO</w:t>
      </w:r>
      <w:r w:rsidR="002170E2" w:rsidRPr="00456E28">
        <w:rPr>
          <w:rFonts w:eastAsiaTheme="minorEastAsia" w:cstheme="minorHAnsi"/>
          <w:sz w:val="24"/>
          <w:szCs w:val="24"/>
          <w:vertAlign w:val="subscript"/>
          <w:lang w:val="en-US"/>
        </w:rPr>
        <w:t>3</w:t>
      </w:r>
      <w:r w:rsidR="002170E2" w:rsidRPr="00456E28">
        <w:rPr>
          <w:rFonts w:eastAsiaTheme="minorEastAsia" w:cstheme="minorHAnsi"/>
          <w:sz w:val="24"/>
          <w:szCs w:val="24"/>
          <w:lang w:val="en-US"/>
        </w:rPr>
        <w:t xml:space="preserve"> were added, and the samples were left on the hotplate to evaporate to dryness overnight.  The samples were then converted to chloride form using 10 ml of Teflon-distilled HCl.  The samples were then dissolved in c. 2 ml of calibrated 2.5M HCl in preparation for column chemistry, and centrifuged.</w:t>
      </w:r>
    </w:p>
    <w:p w14:paraId="3180B8D8" w14:textId="77777777" w:rsidR="002170E2" w:rsidRPr="00456E28" w:rsidRDefault="002170E2" w:rsidP="002170E2">
      <w:pPr>
        <w:keepNext/>
        <w:keepLines/>
        <w:tabs>
          <w:tab w:val="left" w:pos="426"/>
        </w:tabs>
        <w:spacing w:after="0" w:line="480" w:lineRule="auto"/>
        <w:outlineLvl w:val="1"/>
        <w:rPr>
          <w:rFonts w:eastAsiaTheme="majorEastAsia" w:cstheme="minorHAnsi"/>
          <w:color w:val="2F5496" w:themeColor="accent1" w:themeShade="BF"/>
          <w:sz w:val="24"/>
          <w:szCs w:val="24"/>
        </w:rPr>
      </w:pPr>
      <w:r w:rsidRPr="00456E28">
        <w:rPr>
          <w:rFonts w:eastAsiaTheme="majorEastAsia" w:cstheme="minorHAnsi"/>
          <w:color w:val="2F5496" w:themeColor="accent1" w:themeShade="BF"/>
          <w:sz w:val="24"/>
          <w:szCs w:val="24"/>
        </w:rPr>
        <w:t>Separation of Sr and bulk REE</w:t>
      </w:r>
    </w:p>
    <w:p w14:paraId="32400FEF" w14:textId="31BAC92A" w:rsidR="002170E2" w:rsidRPr="00456E28" w:rsidRDefault="002170E2" w:rsidP="002170E2">
      <w:pPr>
        <w:spacing w:after="0" w:line="480" w:lineRule="auto"/>
        <w:rPr>
          <w:rFonts w:eastAsiaTheme="minorEastAsia" w:cstheme="minorHAnsi"/>
          <w:sz w:val="24"/>
          <w:szCs w:val="24"/>
          <w:lang w:val="en-US"/>
        </w:rPr>
      </w:pPr>
      <w:r w:rsidRPr="00456E28">
        <w:rPr>
          <w:rFonts w:eastAsiaTheme="minorEastAsia" w:cstheme="minorHAnsi"/>
          <w:sz w:val="24"/>
          <w:szCs w:val="24"/>
          <w:lang w:val="en-US"/>
        </w:rPr>
        <w:t>Samples were taken up in c. 2 ml of 2.5M HCl and pipetted onto quartz-glass columns containing 4</w:t>
      </w:r>
      <w:r w:rsidR="00634ADD" w:rsidRPr="00456E28">
        <w:rPr>
          <w:rFonts w:eastAsiaTheme="minorEastAsia" w:cstheme="minorHAnsi"/>
          <w:sz w:val="24"/>
          <w:szCs w:val="24"/>
          <w:lang w:val="en-US"/>
        </w:rPr>
        <w:t xml:space="preserve"> </w:t>
      </w:r>
      <w:r w:rsidRPr="00456E28">
        <w:rPr>
          <w:rFonts w:eastAsiaTheme="minorEastAsia" w:cstheme="minorHAnsi"/>
          <w:sz w:val="24"/>
          <w:szCs w:val="24"/>
          <w:lang w:val="en-US"/>
        </w:rPr>
        <w:t>ml of AG50x8 cation exchange resin. Matrix elements were washed off the column using calibrated 2.5M HCl and discarded.  Sr was then collected in 2.5M HCl and evaporated to dryness.  A bulk rare-earth element fraction was collected in 6M HCl and evaporated to dryness.</w:t>
      </w:r>
    </w:p>
    <w:p w14:paraId="5EB01904" w14:textId="77777777" w:rsidR="002170E2" w:rsidRPr="00456E28" w:rsidRDefault="002170E2" w:rsidP="002170E2">
      <w:pPr>
        <w:keepNext/>
        <w:keepLines/>
        <w:tabs>
          <w:tab w:val="left" w:pos="426"/>
        </w:tabs>
        <w:spacing w:after="0" w:line="480" w:lineRule="auto"/>
        <w:outlineLvl w:val="1"/>
        <w:rPr>
          <w:rFonts w:eastAsiaTheme="majorEastAsia" w:cstheme="minorHAnsi"/>
          <w:color w:val="2F5496" w:themeColor="accent1" w:themeShade="BF"/>
          <w:sz w:val="24"/>
          <w:szCs w:val="24"/>
        </w:rPr>
      </w:pPr>
      <w:r w:rsidRPr="00456E28">
        <w:rPr>
          <w:rFonts w:eastAsiaTheme="majorEastAsia" w:cstheme="minorHAnsi"/>
          <w:color w:val="2F5496" w:themeColor="accent1" w:themeShade="BF"/>
          <w:sz w:val="24"/>
          <w:szCs w:val="24"/>
        </w:rPr>
        <w:lastRenderedPageBreak/>
        <w:t>Separation of Nd from the bulk REE fraction</w:t>
      </w:r>
    </w:p>
    <w:p w14:paraId="24BC9C73" w14:textId="6C882D97" w:rsidR="002170E2" w:rsidRPr="00456E28" w:rsidRDefault="002170E2" w:rsidP="002170E2">
      <w:pPr>
        <w:spacing w:after="0" w:line="480" w:lineRule="auto"/>
        <w:rPr>
          <w:rFonts w:eastAsiaTheme="minorEastAsia" w:cstheme="minorHAnsi"/>
          <w:sz w:val="24"/>
          <w:szCs w:val="24"/>
          <w:lang w:val="en-US"/>
        </w:rPr>
      </w:pPr>
      <w:proofErr w:type="spellStart"/>
      <w:r w:rsidRPr="00456E28">
        <w:rPr>
          <w:rFonts w:eastAsiaTheme="minorEastAsia" w:cstheme="minorHAnsi"/>
          <w:sz w:val="24"/>
          <w:szCs w:val="24"/>
          <w:lang w:val="en-US"/>
        </w:rPr>
        <w:t>Sm</w:t>
      </w:r>
      <w:proofErr w:type="spellEnd"/>
      <w:r w:rsidRPr="00456E28">
        <w:rPr>
          <w:rFonts w:eastAsiaTheme="minorEastAsia" w:cstheme="minorHAnsi"/>
          <w:sz w:val="24"/>
          <w:szCs w:val="24"/>
          <w:lang w:val="en-US"/>
        </w:rPr>
        <w:t xml:space="preserve"> and Nd were separated using 2</w:t>
      </w:r>
      <w:r w:rsidR="00634ADD" w:rsidRPr="00456E28">
        <w:rPr>
          <w:rFonts w:eastAsiaTheme="minorEastAsia" w:cstheme="minorHAnsi"/>
          <w:sz w:val="24"/>
          <w:szCs w:val="24"/>
          <w:lang w:val="en-US"/>
        </w:rPr>
        <w:t xml:space="preserve"> </w:t>
      </w:r>
      <w:r w:rsidRPr="00456E28">
        <w:rPr>
          <w:rFonts w:eastAsiaTheme="minorEastAsia" w:cstheme="minorHAnsi"/>
          <w:sz w:val="24"/>
          <w:szCs w:val="24"/>
          <w:lang w:val="en-US"/>
        </w:rPr>
        <w:t>ml of EICHROM LN-SPEC ion exchange resin packed into 10</w:t>
      </w:r>
      <w:r w:rsidR="00634ADD" w:rsidRPr="00456E28">
        <w:rPr>
          <w:rFonts w:eastAsiaTheme="minorEastAsia" w:cstheme="minorHAnsi"/>
          <w:sz w:val="24"/>
          <w:szCs w:val="24"/>
          <w:lang w:val="en-US"/>
        </w:rPr>
        <w:t xml:space="preserve"> </w:t>
      </w:r>
      <w:r w:rsidRPr="00456E28">
        <w:rPr>
          <w:rFonts w:eastAsiaTheme="minorEastAsia" w:cstheme="minorHAnsi"/>
          <w:sz w:val="24"/>
          <w:szCs w:val="24"/>
          <w:lang w:val="en-US"/>
        </w:rPr>
        <w:t xml:space="preserve">ml </w:t>
      </w:r>
      <w:proofErr w:type="spellStart"/>
      <w:r w:rsidRPr="00456E28">
        <w:rPr>
          <w:rFonts w:eastAsiaTheme="minorEastAsia" w:cstheme="minorHAnsi"/>
          <w:sz w:val="24"/>
          <w:szCs w:val="24"/>
          <w:lang w:val="en-US"/>
        </w:rPr>
        <w:t>Biorad</w:t>
      </w:r>
      <w:proofErr w:type="spellEnd"/>
      <w:r w:rsidRPr="00456E28">
        <w:rPr>
          <w:rFonts w:eastAsiaTheme="minorEastAsia" w:cstheme="minorHAnsi"/>
          <w:sz w:val="24"/>
          <w:szCs w:val="24"/>
          <w:lang w:val="en-US"/>
        </w:rPr>
        <w:t xml:space="preserve"> Poly-Prep columns.  The bulk REE fraction was dissolved in 200 </w:t>
      </w:r>
      <w:r w:rsidR="00634ADD" w:rsidRPr="00456E28">
        <w:rPr>
          <w:rFonts w:ascii="Calibri" w:eastAsiaTheme="minorEastAsia" w:hAnsi="Calibri" w:cs="Calibri"/>
          <w:sz w:val="24"/>
          <w:szCs w:val="24"/>
          <w:lang w:val="en-US"/>
        </w:rPr>
        <w:t>µ</w:t>
      </w:r>
      <w:r w:rsidR="00634ADD" w:rsidRPr="00456E28">
        <w:rPr>
          <w:rFonts w:eastAsiaTheme="minorEastAsia" w:cstheme="minorHAnsi"/>
          <w:sz w:val="24"/>
          <w:szCs w:val="24"/>
          <w:lang w:val="en-US"/>
        </w:rPr>
        <w:t>l</w:t>
      </w:r>
      <w:r w:rsidRPr="00456E28">
        <w:rPr>
          <w:rFonts w:eastAsiaTheme="minorEastAsia" w:cstheme="minorHAnsi"/>
          <w:sz w:val="24"/>
          <w:szCs w:val="24"/>
          <w:lang w:val="en-US"/>
        </w:rPr>
        <w:t xml:space="preserve"> of 0.2M HCl and loaded onto the columns.  La, Ce and </w:t>
      </w:r>
      <w:proofErr w:type="spellStart"/>
      <w:r w:rsidRPr="00456E28">
        <w:rPr>
          <w:rFonts w:eastAsiaTheme="minorEastAsia" w:cstheme="minorHAnsi"/>
          <w:sz w:val="24"/>
          <w:szCs w:val="24"/>
          <w:lang w:val="en-US"/>
        </w:rPr>
        <w:t>Pr</w:t>
      </w:r>
      <w:proofErr w:type="spellEnd"/>
      <w:r w:rsidRPr="00456E28">
        <w:rPr>
          <w:rFonts w:eastAsiaTheme="minorEastAsia" w:cstheme="minorHAnsi"/>
          <w:sz w:val="24"/>
          <w:szCs w:val="24"/>
          <w:lang w:val="en-US"/>
        </w:rPr>
        <w:t xml:space="preserve"> were eluted using a total of 14</w:t>
      </w:r>
      <w:r w:rsidR="00634ADD" w:rsidRPr="00456E28">
        <w:rPr>
          <w:rFonts w:eastAsiaTheme="minorEastAsia" w:cstheme="minorHAnsi"/>
          <w:sz w:val="24"/>
          <w:szCs w:val="24"/>
          <w:lang w:val="en-US"/>
        </w:rPr>
        <w:t xml:space="preserve"> </w:t>
      </w:r>
      <w:r w:rsidRPr="00456E28">
        <w:rPr>
          <w:rFonts w:eastAsiaTheme="minorEastAsia" w:cstheme="minorHAnsi"/>
          <w:sz w:val="24"/>
          <w:szCs w:val="24"/>
          <w:lang w:val="en-US"/>
        </w:rPr>
        <w:t>ml of 0.2M HCl.  Nd was collected in 3</w:t>
      </w:r>
      <w:r w:rsidR="00634ADD" w:rsidRPr="00456E28">
        <w:rPr>
          <w:rFonts w:eastAsiaTheme="minorEastAsia" w:cstheme="minorHAnsi"/>
          <w:sz w:val="24"/>
          <w:szCs w:val="24"/>
          <w:lang w:val="en-US"/>
        </w:rPr>
        <w:t xml:space="preserve"> </w:t>
      </w:r>
      <w:r w:rsidRPr="00456E28">
        <w:rPr>
          <w:rFonts w:eastAsiaTheme="minorEastAsia" w:cstheme="minorHAnsi"/>
          <w:sz w:val="24"/>
          <w:szCs w:val="24"/>
          <w:lang w:val="en-US"/>
        </w:rPr>
        <w:t xml:space="preserve">ml of 0.3M HCl.  </w:t>
      </w:r>
    </w:p>
    <w:p w14:paraId="72CAB420" w14:textId="77777777" w:rsidR="002170E2" w:rsidRPr="00456E28" w:rsidRDefault="002170E2" w:rsidP="002170E2">
      <w:pPr>
        <w:keepNext/>
        <w:keepLines/>
        <w:spacing w:after="0" w:line="480" w:lineRule="auto"/>
        <w:outlineLvl w:val="0"/>
        <w:rPr>
          <w:rFonts w:eastAsiaTheme="majorEastAsia" w:cstheme="minorHAnsi"/>
          <w:b/>
          <w:color w:val="2F5496" w:themeColor="accent1" w:themeShade="BF"/>
          <w:sz w:val="24"/>
          <w:szCs w:val="24"/>
        </w:rPr>
      </w:pPr>
      <w:r w:rsidRPr="00456E28">
        <w:rPr>
          <w:rFonts w:eastAsiaTheme="majorEastAsia" w:cstheme="minorHAnsi"/>
          <w:b/>
          <w:color w:val="2F5496" w:themeColor="accent1" w:themeShade="BF"/>
          <w:sz w:val="24"/>
          <w:szCs w:val="24"/>
        </w:rPr>
        <w:t>Mass spectrometry</w:t>
      </w:r>
    </w:p>
    <w:p w14:paraId="656D3359" w14:textId="77777777" w:rsidR="002170E2" w:rsidRPr="00456E28" w:rsidRDefault="002170E2" w:rsidP="002170E2">
      <w:pPr>
        <w:keepNext/>
        <w:keepLines/>
        <w:tabs>
          <w:tab w:val="left" w:pos="426"/>
        </w:tabs>
        <w:spacing w:after="0" w:line="480" w:lineRule="auto"/>
        <w:outlineLvl w:val="1"/>
        <w:rPr>
          <w:rFonts w:eastAsiaTheme="majorEastAsia" w:cstheme="minorHAnsi"/>
          <w:color w:val="2F5496" w:themeColor="accent1" w:themeShade="BF"/>
          <w:sz w:val="24"/>
          <w:szCs w:val="24"/>
        </w:rPr>
      </w:pPr>
      <w:r w:rsidRPr="00456E28">
        <w:rPr>
          <w:rFonts w:eastAsiaTheme="majorEastAsia" w:cstheme="minorHAnsi"/>
          <w:color w:val="2F5496" w:themeColor="accent1" w:themeShade="BF"/>
          <w:sz w:val="24"/>
          <w:szCs w:val="24"/>
        </w:rPr>
        <w:t>Nd analysis</w:t>
      </w:r>
    </w:p>
    <w:p w14:paraId="2957C3C3" w14:textId="2D3DCF6F" w:rsidR="002170E2" w:rsidRPr="00456E28" w:rsidRDefault="002170E2" w:rsidP="002170E2">
      <w:pPr>
        <w:spacing w:after="0" w:line="480" w:lineRule="auto"/>
        <w:rPr>
          <w:rFonts w:eastAsiaTheme="minorEastAsia" w:cstheme="minorHAnsi"/>
          <w:sz w:val="24"/>
          <w:szCs w:val="24"/>
          <w:lang w:val="en-US"/>
        </w:rPr>
      </w:pPr>
      <w:r w:rsidRPr="00456E28">
        <w:rPr>
          <w:rFonts w:eastAsiaTheme="minorEastAsia" w:cstheme="minorHAnsi"/>
          <w:sz w:val="24"/>
          <w:szCs w:val="24"/>
          <w:lang w:val="en-US"/>
        </w:rPr>
        <w:t>Nd fractions were dissolved in 1</w:t>
      </w:r>
      <w:r w:rsidR="00634ADD" w:rsidRPr="00456E28">
        <w:rPr>
          <w:rFonts w:eastAsiaTheme="minorEastAsia" w:cstheme="minorHAnsi"/>
          <w:sz w:val="24"/>
          <w:szCs w:val="24"/>
          <w:lang w:val="en-US"/>
        </w:rPr>
        <w:t xml:space="preserve"> </w:t>
      </w:r>
      <w:r w:rsidRPr="00456E28">
        <w:rPr>
          <w:rFonts w:eastAsiaTheme="minorEastAsia" w:cstheme="minorHAnsi"/>
          <w:sz w:val="24"/>
          <w:szCs w:val="24"/>
          <w:lang w:val="en-US"/>
        </w:rPr>
        <w:t xml:space="preserve">ml of 2% HNO3 prior to analysis on a </w:t>
      </w:r>
      <w:proofErr w:type="spellStart"/>
      <w:r w:rsidRPr="00456E28">
        <w:rPr>
          <w:rFonts w:eastAsiaTheme="minorEastAsia" w:cstheme="minorHAnsi"/>
          <w:sz w:val="24"/>
          <w:szCs w:val="24"/>
          <w:lang w:val="en-US"/>
        </w:rPr>
        <w:t>Thermo</w:t>
      </w:r>
      <w:proofErr w:type="spellEnd"/>
      <w:r w:rsidRPr="00456E28">
        <w:rPr>
          <w:rFonts w:eastAsiaTheme="minorEastAsia" w:cstheme="minorHAnsi"/>
          <w:sz w:val="24"/>
          <w:szCs w:val="24"/>
          <w:lang w:val="en-US"/>
        </w:rPr>
        <w:t xml:space="preserve"> Scientific Neptune Plus mass spectrometer operated in static multicollection mode. </w:t>
      </w:r>
      <w:r w:rsidR="00295CAA" w:rsidRPr="00456E28">
        <w:rPr>
          <w:rFonts w:ascii="Calibri" w:hAnsi="Calibri" w:cs="Calibri"/>
          <w:color w:val="000000"/>
          <w:sz w:val="24"/>
          <w:szCs w:val="24"/>
        </w:rPr>
        <w:t xml:space="preserve">Drift within each analytical session is monitored using multiple analyses of reference </w:t>
      </w:r>
      <w:proofErr w:type="gramStart"/>
      <w:r w:rsidR="00295CAA" w:rsidRPr="00456E28">
        <w:rPr>
          <w:rFonts w:ascii="Calibri" w:hAnsi="Calibri" w:cs="Calibri"/>
          <w:color w:val="000000"/>
          <w:sz w:val="24"/>
          <w:szCs w:val="24"/>
        </w:rPr>
        <w:t>materials, and</w:t>
      </w:r>
      <w:proofErr w:type="gramEnd"/>
      <w:r w:rsidR="00295CAA" w:rsidRPr="00456E28">
        <w:rPr>
          <w:rFonts w:ascii="Calibri" w:hAnsi="Calibri" w:cs="Calibri"/>
          <w:color w:val="000000"/>
          <w:sz w:val="24"/>
          <w:szCs w:val="24"/>
        </w:rPr>
        <w:t xml:space="preserve"> is negligible.  </w:t>
      </w:r>
      <w:r w:rsidRPr="00456E28">
        <w:rPr>
          <w:rFonts w:eastAsiaTheme="minorEastAsia" w:cstheme="minorHAnsi"/>
          <w:sz w:val="24"/>
          <w:szCs w:val="24"/>
          <w:lang w:val="en-US"/>
        </w:rPr>
        <w:t xml:space="preserve">Data are </w:t>
      </w:r>
      <w:proofErr w:type="spellStart"/>
      <w:r w:rsidRPr="00456E28">
        <w:rPr>
          <w:rFonts w:eastAsiaTheme="minorEastAsia" w:cstheme="minorHAnsi"/>
          <w:sz w:val="24"/>
          <w:szCs w:val="24"/>
          <w:lang w:val="en-US"/>
        </w:rPr>
        <w:t>normalised</w:t>
      </w:r>
      <w:proofErr w:type="spellEnd"/>
      <w:r w:rsidRPr="00456E28">
        <w:rPr>
          <w:rFonts w:eastAsiaTheme="minorEastAsia" w:cstheme="minorHAnsi"/>
          <w:sz w:val="24"/>
          <w:szCs w:val="24"/>
          <w:lang w:val="en-US"/>
        </w:rPr>
        <w:t xml:space="preserve"> to </w:t>
      </w:r>
      <w:proofErr w:type="gramStart"/>
      <w:r w:rsidRPr="00456E28">
        <w:rPr>
          <w:rFonts w:eastAsiaTheme="minorEastAsia" w:cstheme="minorHAnsi"/>
          <w:sz w:val="24"/>
          <w:szCs w:val="24"/>
          <w:vertAlign w:val="superscript"/>
          <w:lang w:val="en-US"/>
        </w:rPr>
        <w:t>146</w:t>
      </w:r>
      <w:r w:rsidRPr="00456E28">
        <w:rPr>
          <w:rFonts w:eastAsiaTheme="minorEastAsia" w:cstheme="minorHAnsi"/>
          <w:sz w:val="24"/>
          <w:szCs w:val="24"/>
          <w:lang w:val="en-US"/>
        </w:rPr>
        <w:t>Nd</w:t>
      </w:r>
      <w:proofErr w:type="gramEnd"/>
      <w:r w:rsidRPr="00456E28">
        <w:rPr>
          <w:rFonts w:eastAsiaTheme="minorEastAsia" w:cstheme="minorHAnsi"/>
          <w:sz w:val="24"/>
          <w:szCs w:val="24"/>
          <w:lang w:val="en-US"/>
        </w:rPr>
        <w:t>/</w:t>
      </w:r>
      <w:r w:rsidRPr="00456E28">
        <w:rPr>
          <w:rFonts w:eastAsiaTheme="minorEastAsia" w:cstheme="minorHAnsi"/>
          <w:sz w:val="24"/>
          <w:szCs w:val="24"/>
          <w:vertAlign w:val="superscript"/>
          <w:lang w:val="en-US"/>
        </w:rPr>
        <w:t>144</w:t>
      </w:r>
      <w:r w:rsidRPr="00456E28">
        <w:rPr>
          <w:rFonts w:eastAsiaTheme="minorEastAsia" w:cstheme="minorHAnsi"/>
          <w:sz w:val="24"/>
          <w:szCs w:val="24"/>
          <w:lang w:val="en-US"/>
        </w:rPr>
        <w:t xml:space="preserve">Nd = 0.7219.  10 analyses of </w:t>
      </w:r>
      <w:proofErr w:type="spellStart"/>
      <w:r w:rsidRPr="00456E28">
        <w:rPr>
          <w:rFonts w:eastAsiaTheme="minorEastAsia" w:cstheme="minorHAnsi"/>
          <w:sz w:val="24"/>
          <w:szCs w:val="24"/>
          <w:lang w:val="en-US"/>
        </w:rPr>
        <w:t>JNd</w:t>
      </w:r>
      <w:proofErr w:type="spellEnd"/>
      <w:r w:rsidRPr="00456E28">
        <w:rPr>
          <w:rFonts w:eastAsiaTheme="minorEastAsia" w:cstheme="minorHAnsi"/>
          <w:sz w:val="24"/>
          <w:szCs w:val="24"/>
          <w:lang w:val="en-US"/>
        </w:rPr>
        <w:t xml:space="preserve">-I gave a mean value of 0.512071 ± 0.000004 (1-sigma).  Results are quoted relative to a value of 0.512115 for this standard.  </w:t>
      </w:r>
    </w:p>
    <w:p w14:paraId="26FDCEEE" w14:textId="77777777" w:rsidR="002170E2" w:rsidRPr="00456E28" w:rsidRDefault="002170E2" w:rsidP="002170E2">
      <w:pPr>
        <w:keepNext/>
        <w:keepLines/>
        <w:tabs>
          <w:tab w:val="left" w:pos="426"/>
        </w:tabs>
        <w:spacing w:after="0" w:line="480" w:lineRule="auto"/>
        <w:outlineLvl w:val="1"/>
        <w:rPr>
          <w:rFonts w:eastAsiaTheme="majorEastAsia" w:cstheme="minorHAnsi"/>
          <w:color w:val="2F5496" w:themeColor="accent1" w:themeShade="BF"/>
          <w:sz w:val="24"/>
          <w:szCs w:val="24"/>
        </w:rPr>
      </w:pPr>
      <w:r w:rsidRPr="00456E28">
        <w:rPr>
          <w:rFonts w:eastAsiaTheme="majorEastAsia" w:cstheme="minorHAnsi"/>
          <w:color w:val="2F5496" w:themeColor="accent1" w:themeShade="BF"/>
          <w:sz w:val="24"/>
          <w:szCs w:val="24"/>
        </w:rPr>
        <w:t>Sr analysis</w:t>
      </w:r>
    </w:p>
    <w:p w14:paraId="71F8580D" w14:textId="3F49DCC3" w:rsidR="002170E2" w:rsidRPr="00456E28" w:rsidRDefault="002170E2" w:rsidP="007B61D8">
      <w:pPr>
        <w:spacing w:after="0" w:line="480" w:lineRule="auto"/>
        <w:rPr>
          <w:rFonts w:eastAsiaTheme="minorEastAsia" w:cstheme="minorHAnsi"/>
          <w:sz w:val="24"/>
          <w:szCs w:val="24"/>
          <w:lang w:val="en-US"/>
        </w:rPr>
      </w:pPr>
      <w:r w:rsidRPr="00456E28">
        <w:rPr>
          <w:rFonts w:eastAsiaTheme="minorEastAsia" w:cstheme="minorHAnsi"/>
          <w:sz w:val="24"/>
          <w:szCs w:val="24"/>
          <w:lang w:val="en-US"/>
        </w:rPr>
        <w:t xml:space="preserve">Sr fractions were loaded onto outgassed single Re filaments using a </w:t>
      </w:r>
      <w:proofErr w:type="spellStart"/>
      <w:r w:rsidRPr="00456E28">
        <w:rPr>
          <w:rFonts w:eastAsiaTheme="minorEastAsia" w:cstheme="minorHAnsi"/>
          <w:sz w:val="24"/>
          <w:szCs w:val="24"/>
          <w:lang w:val="en-US"/>
        </w:rPr>
        <w:t>TaO</w:t>
      </w:r>
      <w:proofErr w:type="spellEnd"/>
      <w:r w:rsidRPr="00456E28">
        <w:rPr>
          <w:rFonts w:eastAsiaTheme="minorEastAsia" w:cstheme="minorHAnsi"/>
          <w:sz w:val="24"/>
          <w:szCs w:val="24"/>
          <w:lang w:val="en-US"/>
        </w:rPr>
        <w:t xml:space="preserve"> activator </w:t>
      </w:r>
      <w:proofErr w:type="gramStart"/>
      <w:r w:rsidRPr="00456E28">
        <w:rPr>
          <w:rFonts w:eastAsiaTheme="minorEastAsia" w:cstheme="minorHAnsi"/>
          <w:sz w:val="24"/>
          <w:szCs w:val="24"/>
          <w:lang w:val="en-US"/>
        </w:rPr>
        <w:t>solution, and</w:t>
      </w:r>
      <w:proofErr w:type="gramEnd"/>
      <w:r w:rsidRPr="00456E28">
        <w:rPr>
          <w:rFonts w:eastAsiaTheme="minorEastAsia" w:cstheme="minorHAnsi"/>
          <w:sz w:val="24"/>
          <w:szCs w:val="24"/>
          <w:lang w:val="en-US"/>
        </w:rPr>
        <w:t xml:space="preserve"> </w:t>
      </w:r>
      <w:proofErr w:type="spellStart"/>
      <w:r w:rsidRPr="00456E28">
        <w:rPr>
          <w:rFonts w:eastAsiaTheme="minorEastAsia" w:cstheme="minorHAnsi"/>
          <w:sz w:val="24"/>
          <w:szCs w:val="24"/>
          <w:lang w:val="en-US"/>
        </w:rPr>
        <w:t>analysed</w:t>
      </w:r>
      <w:proofErr w:type="spellEnd"/>
      <w:r w:rsidRPr="00456E28">
        <w:rPr>
          <w:rFonts w:eastAsiaTheme="minorEastAsia" w:cstheme="minorHAnsi"/>
          <w:sz w:val="24"/>
          <w:szCs w:val="24"/>
          <w:lang w:val="en-US"/>
        </w:rPr>
        <w:t xml:space="preserve"> in a Thermo-Electron Triton mass spectrometer in multi-dynamic mode.  </w:t>
      </w:r>
      <w:r w:rsidR="003D42AE" w:rsidRPr="00456E28">
        <w:rPr>
          <w:rFonts w:ascii="Calibri" w:hAnsi="Calibri" w:cs="Calibri"/>
          <w:color w:val="000000"/>
          <w:sz w:val="24"/>
          <w:szCs w:val="24"/>
        </w:rPr>
        <w:t>For the Sr analysis, correction for drift is not required because the</w:t>
      </w:r>
      <w:r w:rsidR="003124D3" w:rsidRPr="00456E28">
        <w:rPr>
          <w:rFonts w:ascii="Calibri" w:hAnsi="Calibri" w:cs="Calibri"/>
          <w:color w:val="000000"/>
          <w:sz w:val="24"/>
          <w:szCs w:val="24"/>
        </w:rPr>
        <w:t xml:space="preserve"> protocol used for analysis on the Triton mass spectrometer (</w:t>
      </w:r>
      <w:proofErr w:type="spellStart"/>
      <w:r w:rsidR="003124D3" w:rsidRPr="00456E28">
        <w:rPr>
          <w:rFonts w:ascii="Calibri" w:hAnsi="Calibri" w:cs="Calibri"/>
          <w:color w:val="000000"/>
          <w:sz w:val="24"/>
          <w:szCs w:val="24"/>
        </w:rPr>
        <w:t>multidynamic</w:t>
      </w:r>
      <w:proofErr w:type="spellEnd"/>
      <w:r w:rsidR="003124D3" w:rsidRPr="00456E28">
        <w:rPr>
          <w:rFonts w:ascii="Calibri" w:hAnsi="Calibri" w:cs="Calibri"/>
          <w:color w:val="000000"/>
          <w:sz w:val="24"/>
          <w:szCs w:val="24"/>
        </w:rPr>
        <w:t xml:space="preserve"> collection using thermal ionisation mass spectrometry) cancels out any drift in individual faraday cups, and virtual amplifiers are rotated throughout the measurement cycle.</w:t>
      </w:r>
      <w:r w:rsidR="003D42AE" w:rsidRPr="00456E28">
        <w:rPr>
          <w:rFonts w:ascii="Calibri" w:hAnsi="Calibri" w:cs="Calibri"/>
          <w:color w:val="000000"/>
          <w:sz w:val="24"/>
          <w:szCs w:val="24"/>
        </w:rPr>
        <w:t xml:space="preserve">  </w:t>
      </w:r>
      <w:r w:rsidRPr="00456E28">
        <w:rPr>
          <w:rFonts w:eastAsiaTheme="minorEastAsia" w:cstheme="minorHAnsi"/>
          <w:sz w:val="24"/>
          <w:szCs w:val="24"/>
          <w:lang w:val="en-US"/>
        </w:rPr>
        <w:t xml:space="preserve">Data are </w:t>
      </w:r>
      <w:proofErr w:type="spellStart"/>
      <w:r w:rsidRPr="00456E28">
        <w:rPr>
          <w:rFonts w:eastAsiaTheme="minorEastAsia" w:cstheme="minorHAnsi"/>
          <w:sz w:val="24"/>
          <w:szCs w:val="24"/>
          <w:lang w:val="en-US"/>
        </w:rPr>
        <w:t>normalised</w:t>
      </w:r>
      <w:proofErr w:type="spellEnd"/>
      <w:r w:rsidRPr="00456E28">
        <w:rPr>
          <w:rFonts w:eastAsiaTheme="minorEastAsia" w:cstheme="minorHAnsi"/>
          <w:sz w:val="24"/>
          <w:szCs w:val="24"/>
          <w:lang w:val="en-US"/>
        </w:rPr>
        <w:t xml:space="preserve"> to </w:t>
      </w:r>
      <w:r w:rsidRPr="00456E28">
        <w:rPr>
          <w:rFonts w:eastAsiaTheme="minorEastAsia" w:cstheme="minorHAnsi"/>
          <w:sz w:val="24"/>
          <w:szCs w:val="24"/>
          <w:vertAlign w:val="superscript"/>
          <w:lang w:val="en-US"/>
        </w:rPr>
        <w:t>86</w:t>
      </w:r>
      <w:r w:rsidRPr="00456E28">
        <w:rPr>
          <w:rFonts w:eastAsiaTheme="minorEastAsia" w:cstheme="minorHAnsi"/>
          <w:sz w:val="24"/>
          <w:szCs w:val="24"/>
          <w:lang w:val="en-US"/>
        </w:rPr>
        <w:t>Sr/</w:t>
      </w:r>
      <w:r w:rsidRPr="00456E28">
        <w:rPr>
          <w:rFonts w:eastAsiaTheme="minorEastAsia" w:cstheme="minorHAnsi"/>
          <w:sz w:val="24"/>
          <w:szCs w:val="24"/>
          <w:vertAlign w:val="superscript"/>
          <w:lang w:val="en-US"/>
        </w:rPr>
        <w:t>88</w:t>
      </w:r>
      <w:r w:rsidRPr="00456E28">
        <w:rPr>
          <w:rFonts w:eastAsiaTheme="minorEastAsia" w:cstheme="minorHAnsi"/>
          <w:sz w:val="24"/>
          <w:szCs w:val="24"/>
          <w:lang w:val="en-US"/>
        </w:rPr>
        <w:t xml:space="preserve">Sr = 0.1194. Fifteen analyses of NBS987 gave a value of 0.710249 ± 0.000007 (1-sigma).  Sample data </w:t>
      </w:r>
      <w:r w:rsidR="00634ADD" w:rsidRPr="00456E28">
        <w:rPr>
          <w:rFonts w:eastAsiaTheme="minorEastAsia" w:cstheme="minorHAnsi"/>
          <w:sz w:val="24"/>
          <w:szCs w:val="24"/>
          <w:lang w:val="en-US"/>
        </w:rPr>
        <w:t xml:space="preserve">are </w:t>
      </w:r>
      <w:proofErr w:type="spellStart"/>
      <w:r w:rsidRPr="00456E28">
        <w:rPr>
          <w:rFonts w:eastAsiaTheme="minorEastAsia" w:cstheme="minorHAnsi"/>
          <w:sz w:val="24"/>
          <w:szCs w:val="24"/>
          <w:lang w:val="en-US"/>
        </w:rPr>
        <w:t>normalised</w:t>
      </w:r>
      <w:proofErr w:type="spellEnd"/>
      <w:r w:rsidRPr="00456E28">
        <w:rPr>
          <w:rFonts w:eastAsiaTheme="minorEastAsia" w:cstheme="minorHAnsi"/>
          <w:sz w:val="24"/>
          <w:szCs w:val="24"/>
          <w:lang w:val="en-US"/>
        </w:rPr>
        <w:t xml:space="preserve"> using a preferred value of 0.710250 for this standard.   </w:t>
      </w:r>
    </w:p>
    <w:p w14:paraId="5F56D186" w14:textId="77777777" w:rsidR="002170E2" w:rsidRPr="00456E28" w:rsidRDefault="002170E2" w:rsidP="007B61D8">
      <w:pPr>
        <w:spacing w:after="0" w:line="480" w:lineRule="auto"/>
        <w:rPr>
          <w:rFonts w:eastAsiaTheme="minorEastAsia" w:cstheme="minorHAnsi"/>
          <w:sz w:val="24"/>
          <w:szCs w:val="24"/>
          <w:lang w:val="en-US"/>
        </w:rPr>
      </w:pPr>
    </w:p>
    <w:p w14:paraId="030C8630" w14:textId="77777777" w:rsidR="0033335A" w:rsidRPr="003A3DF2" w:rsidRDefault="0033335A" w:rsidP="00E51BF4">
      <w:pPr>
        <w:spacing w:line="480" w:lineRule="auto"/>
        <w:rPr>
          <w:rFonts w:cstheme="minorHAnsi"/>
          <w:color w:val="000000" w:themeColor="text1"/>
          <w:sz w:val="24"/>
          <w:szCs w:val="24"/>
        </w:rPr>
      </w:pPr>
      <w:r w:rsidRPr="003A3DF2">
        <w:rPr>
          <w:rFonts w:cstheme="minorHAnsi"/>
          <w:color w:val="000000" w:themeColor="text1"/>
          <w:sz w:val="24"/>
          <w:szCs w:val="24"/>
        </w:rPr>
        <w:lastRenderedPageBreak/>
        <w:t xml:space="preserve">Across the time of analysis, multiple analyses of the BCR-2 reference material gave a mean 87Sr/86Sr ratio of 0.705044 ± 0.000043 (2sd, n=18), and a mean </w:t>
      </w:r>
      <w:proofErr w:type="gramStart"/>
      <w:r w:rsidRPr="003A3DF2">
        <w:rPr>
          <w:rFonts w:cstheme="minorHAnsi"/>
          <w:color w:val="000000" w:themeColor="text1"/>
          <w:sz w:val="24"/>
          <w:szCs w:val="24"/>
        </w:rPr>
        <w:t>143nd</w:t>
      </w:r>
      <w:proofErr w:type="gramEnd"/>
      <w:r w:rsidRPr="003A3DF2">
        <w:rPr>
          <w:rFonts w:cstheme="minorHAnsi"/>
          <w:color w:val="000000" w:themeColor="text1"/>
          <w:sz w:val="24"/>
          <w:szCs w:val="24"/>
        </w:rPr>
        <w:t>/144Nd ratio of 0.512620 ± 0.000032 (2sd, n=28).</w:t>
      </w:r>
    </w:p>
    <w:p w14:paraId="0F62912D" w14:textId="5ED4CD62" w:rsidR="008D2D83" w:rsidRDefault="008D2D83" w:rsidP="00E51BF4">
      <w:pPr>
        <w:spacing w:line="480" w:lineRule="auto"/>
        <w:rPr>
          <w:rFonts w:cstheme="minorHAnsi"/>
          <w:sz w:val="24"/>
          <w:szCs w:val="24"/>
        </w:rPr>
      </w:pPr>
    </w:p>
    <w:p w14:paraId="7D3F478D" w14:textId="77777777" w:rsidR="003A3DF2" w:rsidRPr="003A3DF2" w:rsidRDefault="003A3DF2" w:rsidP="003A3DF2">
      <w:pPr>
        <w:rPr>
          <w:b/>
          <w:bCs/>
          <w:sz w:val="24"/>
          <w:szCs w:val="24"/>
        </w:rPr>
      </w:pPr>
      <w:r w:rsidRPr="003A3DF2">
        <w:rPr>
          <w:b/>
          <w:bCs/>
          <w:sz w:val="24"/>
          <w:szCs w:val="24"/>
        </w:rPr>
        <w:t>References</w:t>
      </w:r>
    </w:p>
    <w:p w14:paraId="7FA8EE25" w14:textId="77777777" w:rsidR="003A3DF2" w:rsidRPr="00AD2C54" w:rsidRDefault="003A3DF2" w:rsidP="003A3DF2">
      <w:pPr>
        <w:spacing w:line="480" w:lineRule="auto"/>
        <w:rPr>
          <w:rFonts w:eastAsia="Times New Roman" w:cstheme="minorHAnsi"/>
        </w:rPr>
      </w:pPr>
      <w:r w:rsidRPr="00AD2C54">
        <w:rPr>
          <w:rFonts w:eastAsia="Times New Roman" w:cstheme="minorHAnsi"/>
        </w:rPr>
        <w:t>Dugmore AJ, Larsen G, Newton AJ</w:t>
      </w:r>
      <w:r>
        <w:rPr>
          <w:rFonts w:eastAsia="Times New Roman" w:cstheme="minorHAnsi"/>
        </w:rPr>
        <w:t xml:space="preserve"> and</w:t>
      </w:r>
      <w:r w:rsidRPr="00AD2C54">
        <w:rPr>
          <w:rFonts w:eastAsia="Times New Roman" w:cstheme="minorHAnsi"/>
        </w:rPr>
        <w:t xml:space="preserve"> Sugden DE </w:t>
      </w:r>
      <w:r>
        <w:rPr>
          <w:rFonts w:eastAsia="Times New Roman" w:cstheme="minorHAnsi"/>
        </w:rPr>
        <w:t>(</w:t>
      </w:r>
      <w:r w:rsidRPr="00AD2C54">
        <w:rPr>
          <w:rFonts w:eastAsia="Times New Roman" w:cstheme="minorHAnsi"/>
        </w:rPr>
        <w:t>1992</w:t>
      </w:r>
      <w:r>
        <w:rPr>
          <w:rFonts w:eastAsia="Times New Roman" w:cstheme="minorHAnsi"/>
        </w:rPr>
        <w:t>)</w:t>
      </w:r>
      <w:r w:rsidRPr="00AD2C54">
        <w:rPr>
          <w:rFonts w:eastAsia="Times New Roman" w:cstheme="minorHAnsi"/>
        </w:rPr>
        <w:t xml:space="preserve"> Geochemical stability of fine- grained silicic tephra layers in Iceland and Scotland</w:t>
      </w:r>
      <w:r>
        <w:rPr>
          <w:rFonts w:eastAsia="Times New Roman" w:cstheme="minorHAnsi"/>
        </w:rPr>
        <w:t>.</w:t>
      </w:r>
      <w:r w:rsidRPr="00AD2C54">
        <w:rPr>
          <w:rFonts w:eastAsia="Times New Roman" w:cstheme="minorHAnsi"/>
        </w:rPr>
        <w:t xml:space="preserve"> </w:t>
      </w:r>
      <w:r w:rsidRPr="00286177">
        <w:rPr>
          <w:rFonts w:eastAsia="Times New Roman" w:cstheme="minorHAnsi"/>
          <w:i/>
        </w:rPr>
        <w:t>Journal of Quaternary Science</w:t>
      </w:r>
      <w:r>
        <w:rPr>
          <w:rFonts w:eastAsia="Times New Roman" w:cstheme="minorHAnsi"/>
          <w:iCs/>
        </w:rPr>
        <w:t xml:space="preserve"> </w:t>
      </w:r>
      <w:r w:rsidRPr="00AD2C54">
        <w:rPr>
          <w:rFonts w:eastAsia="Times New Roman" w:cstheme="minorHAnsi"/>
        </w:rPr>
        <w:t>7</w:t>
      </w:r>
      <w:r>
        <w:rPr>
          <w:rFonts w:eastAsia="Times New Roman" w:cstheme="minorHAnsi"/>
        </w:rPr>
        <w:t xml:space="preserve">: </w:t>
      </w:r>
      <w:r w:rsidRPr="00AD2C54">
        <w:rPr>
          <w:rFonts w:eastAsia="Times New Roman" w:cstheme="minorHAnsi"/>
        </w:rPr>
        <w:t>173-83.</w:t>
      </w:r>
    </w:p>
    <w:p w14:paraId="24D80E82" w14:textId="77777777" w:rsidR="003A3DF2" w:rsidRPr="005E2ABA" w:rsidRDefault="003A3DF2" w:rsidP="00E51BF4">
      <w:pPr>
        <w:spacing w:line="480" w:lineRule="auto"/>
        <w:rPr>
          <w:rFonts w:cstheme="minorHAnsi"/>
          <w:sz w:val="24"/>
          <w:szCs w:val="24"/>
        </w:rPr>
      </w:pPr>
    </w:p>
    <w:sectPr w:rsidR="003A3DF2" w:rsidRPr="005E2ABA" w:rsidSect="00E42061">
      <w:footerReference w:type="even" r:id="rId6"/>
      <w:footerReference w:type="default" r:id="rId7"/>
      <w:pgSz w:w="11906" w:h="16838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8A0A5" w14:textId="77777777" w:rsidR="00E95C1D" w:rsidRDefault="00E95C1D">
      <w:pPr>
        <w:spacing w:after="0" w:line="240" w:lineRule="auto"/>
      </w:pPr>
      <w:r>
        <w:separator/>
      </w:r>
    </w:p>
  </w:endnote>
  <w:endnote w:type="continuationSeparator" w:id="0">
    <w:p w14:paraId="7A7B262A" w14:textId="77777777" w:rsidR="00E95C1D" w:rsidRDefault="00E95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71357062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0B0E39D" w14:textId="77777777" w:rsidR="00F91740" w:rsidRDefault="006D101D" w:rsidP="0003498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D18C106" w14:textId="77777777" w:rsidR="00F91740" w:rsidRDefault="00C01F7F" w:rsidP="00F2322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95969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F24319" w14:textId="77777777" w:rsidR="00F91740" w:rsidRDefault="006D101D" w:rsidP="0003498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004E521" w14:textId="77777777" w:rsidR="00F91740" w:rsidRDefault="00C01F7F" w:rsidP="00F2322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FCFA3" w14:textId="77777777" w:rsidR="00E95C1D" w:rsidRDefault="00E95C1D">
      <w:pPr>
        <w:spacing w:after="0" w:line="240" w:lineRule="auto"/>
      </w:pPr>
      <w:r>
        <w:separator/>
      </w:r>
    </w:p>
  </w:footnote>
  <w:footnote w:type="continuationSeparator" w:id="0">
    <w:p w14:paraId="755C95CA" w14:textId="77777777" w:rsidR="00E95C1D" w:rsidRDefault="00E95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0E2"/>
    <w:rsid w:val="001965A2"/>
    <w:rsid w:val="002170E2"/>
    <w:rsid w:val="00295CAA"/>
    <w:rsid w:val="003124D3"/>
    <w:rsid w:val="0033335A"/>
    <w:rsid w:val="003A3DF2"/>
    <w:rsid w:val="003D42AE"/>
    <w:rsid w:val="003F37F7"/>
    <w:rsid w:val="00456E28"/>
    <w:rsid w:val="004D007C"/>
    <w:rsid w:val="005159BE"/>
    <w:rsid w:val="005E2ABA"/>
    <w:rsid w:val="00634ADD"/>
    <w:rsid w:val="00674892"/>
    <w:rsid w:val="006D101D"/>
    <w:rsid w:val="00734FAC"/>
    <w:rsid w:val="007703C8"/>
    <w:rsid w:val="007B61D8"/>
    <w:rsid w:val="008D2D83"/>
    <w:rsid w:val="00B44B59"/>
    <w:rsid w:val="00B75236"/>
    <w:rsid w:val="00C01F7F"/>
    <w:rsid w:val="00E51BF4"/>
    <w:rsid w:val="00E9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69177"/>
  <w15:chartTrackingRefBased/>
  <w15:docId w15:val="{7686A8BD-59E0-4A3F-8D16-0F3F32AF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170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70E2"/>
  </w:style>
  <w:style w:type="character" w:styleId="PageNumber">
    <w:name w:val="page number"/>
    <w:basedOn w:val="DefaultParagraphFont"/>
    <w:uiPriority w:val="99"/>
    <w:semiHidden/>
    <w:unhideWhenUsed/>
    <w:rsid w:val="002170E2"/>
  </w:style>
  <w:style w:type="character" w:styleId="LineNumber">
    <w:name w:val="line number"/>
    <w:basedOn w:val="DefaultParagraphFont"/>
    <w:uiPriority w:val="99"/>
    <w:semiHidden/>
    <w:unhideWhenUsed/>
    <w:rsid w:val="002170E2"/>
  </w:style>
  <w:style w:type="paragraph" w:styleId="Revision">
    <w:name w:val="Revision"/>
    <w:hidden/>
    <w:uiPriority w:val="99"/>
    <w:semiHidden/>
    <w:rsid w:val="00634A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MCCULLOCH Bob</dc:creator>
  <cp:keywords/>
  <dc:description/>
  <cp:lastModifiedBy>David Campling</cp:lastModifiedBy>
  <cp:revision>2</cp:revision>
  <dcterms:created xsi:type="dcterms:W3CDTF">2023-08-16T09:32:00Z</dcterms:created>
  <dcterms:modified xsi:type="dcterms:W3CDTF">2023-08-16T09:32:00Z</dcterms:modified>
</cp:coreProperties>
</file>