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FFCC89" w14:textId="151D95B3" w:rsidR="007E173A" w:rsidRPr="00707F74" w:rsidRDefault="00707F74">
      <w:pPr>
        <w:rPr>
          <w:rFonts w:ascii="Calibri" w:hAnsi="Calibri" w:cs="Calibri"/>
        </w:rPr>
      </w:pPr>
      <w:r w:rsidRPr="00707F74">
        <w:rPr>
          <w:rFonts w:ascii="Calibri" w:hAnsi="Calibri" w:cs="Calibri"/>
          <w:b/>
          <w:bCs/>
        </w:rPr>
        <w:t>Appendix 1:</w:t>
      </w:r>
      <w:r w:rsidRPr="00707F74">
        <w:rPr>
          <w:rFonts w:ascii="Calibri" w:hAnsi="Calibri" w:cs="Calibri"/>
        </w:rPr>
        <w:t xml:space="preserve"> Sample collection and processing methods of the individual datasets</w:t>
      </w:r>
    </w:p>
    <w:p w14:paraId="2B04B07F" w14:textId="68EA5D83" w:rsidR="00707F74" w:rsidRPr="00552AD5" w:rsidRDefault="00921772" w:rsidP="00707F74">
      <w:pPr>
        <w:spacing w:after="0"/>
        <w:rPr>
          <w:rFonts w:ascii="Calibri" w:hAnsi="Calibri" w:cs="Calibri"/>
          <w:b/>
          <w:bCs/>
        </w:rPr>
      </w:pPr>
      <w:r w:rsidRPr="00552AD5">
        <w:rPr>
          <w:rFonts w:ascii="Calibri" w:hAnsi="Calibri" w:cs="Calibri"/>
          <w:b/>
          <w:bCs/>
        </w:rPr>
        <w:t>Armitage et al., 1995, Pardo and Armitage</w:t>
      </w:r>
      <w:r w:rsidR="00552AD5">
        <w:rPr>
          <w:rFonts w:ascii="Calibri" w:hAnsi="Calibri" w:cs="Calibri"/>
          <w:b/>
          <w:bCs/>
        </w:rPr>
        <w:t>,</w:t>
      </w:r>
      <w:r w:rsidRPr="00552AD5">
        <w:rPr>
          <w:rFonts w:ascii="Calibri" w:hAnsi="Calibri" w:cs="Calibri"/>
          <w:b/>
          <w:bCs/>
        </w:rPr>
        <w:t xml:space="preserve"> </w:t>
      </w:r>
      <w:r w:rsidR="00552AD5">
        <w:rPr>
          <w:rFonts w:ascii="Calibri" w:hAnsi="Calibri" w:cs="Calibri"/>
          <w:b/>
          <w:bCs/>
        </w:rPr>
        <w:t>1</w:t>
      </w:r>
      <w:r w:rsidRPr="00552AD5">
        <w:rPr>
          <w:rFonts w:ascii="Calibri" w:hAnsi="Calibri" w:cs="Calibri"/>
          <w:b/>
          <w:bCs/>
        </w:rPr>
        <w:t>997</w:t>
      </w:r>
    </w:p>
    <w:p w14:paraId="07EDA6EF" w14:textId="5E9CEB2B" w:rsidR="00707F74" w:rsidRDefault="00707F74" w:rsidP="00707F7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707F74">
        <w:rPr>
          <w:rFonts w:ascii="Calibri" w:hAnsi="Calibri" w:cs="Calibri"/>
        </w:rPr>
        <w:tab/>
      </w:r>
      <w:r w:rsidR="00921772">
        <w:rPr>
          <w:rFonts w:ascii="Calibri" w:hAnsi="Calibri" w:cs="Calibri"/>
        </w:rPr>
        <w:t xml:space="preserve">Samples were collected from the Mill </w:t>
      </w:r>
      <w:r w:rsidR="00552AD5">
        <w:rPr>
          <w:rFonts w:ascii="Calibri" w:hAnsi="Calibri" w:cs="Calibri"/>
        </w:rPr>
        <w:t>S</w:t>
      </w:r>
      <w:r w:rsidR="00921772">
        <w:rPr>
          <w:rFonts w:ascii="Calibri" w:hAnsi="Calibri" w:cs="Calibri"/>
        </w:rPr>
        <w:t>tream</w:t>
      </w:r>
      <w:r w:rsidR="00552AD5">
        <w:rPr>
          <w:rFonts w:ascii="Calibri" w:hAnsi="Calibri" w:cs="Calibri"/>
        </w:rPr>
        <w:t xml:space="preserve"> in Dorset</w:t>
      </w:r>
      <w:r w:rsidR="00921772">
        <w:rPr>
          <w:rFonts w:ascii="Calibri" w:hAnsi="Calibri" w:cs="Calibri"/>
        </w:rPr>
        <w:t xml:space="preserve"> over a 300 m reach via </w:t>
      </w:r>
      <w:r w:rsidR="00552AD5">
        <w:rPr>
          <w:rFonts w:ascii="Calibri" w:hAnsi="Calibri" w:cs="Calibri"/>
        </w:rPr>
        <w:t xml:space="preserve">a </w:t>
      </w:r>
      <w:r w:rsidR="00921772">
        <w:rPr>
          <w:rFonts w:ascii="Calibri" w:hAnsi="Calibri" w:cs="Calibri"/>
        </w:rPr>
        <w:t>15-second kick / sweep sample</w:t>
      </w:r>
      <w:r w:rsidR="00552AD5">
        <w:rPr>
          <w:rFonts w:ascii="Calibri" w:hAnsi="Calibri" w:cs="Calibri"/>
        </w:rPr>
        <w:t xml:space="preserve"> </w:t>
      </w:r>
      <w:r w:rsidR="00921772">
        <w:rPr>
          <w:rFonts w:ascii="Calibri" w:hAnsi="Calibri" w:cs="Calibri"/>
        </w:rPr>
        <w:t>using a 900 µm pond net</w:t>
      </w:r>
      <w:r w:rsidR="00552AD5">
        <w:rPr>
          <w:rFonts w:ascii="Calibri" w:hAnsi="Calibri" w:cs="Calibri"/>
        </w:rPr>
        <w:t xml:space="preserve"> in 1992</w:t>
      </w:r>
      <w:r w:rsidR="00921772">
        <w:rPr>
          <w:rFonts w:ascii="Calibri" w:hAnsi="Calibri" w:cs="Calibri"/>
        </w:rPr>
        <w:t xml:space="preserve">. 10 replicates were taken for each mesohabitat. Mesohabitats </w:t>
      </w:r>
      <w:r w:rsidR="008D647B">
        <w:rPr>
          <w:rFonts w:ascii="Calibri" w:hAnsi="Calibri" w:cs="Calibri"/>
        </w:rPr>
        <w:t xml:space="preserve">examined </w:t>
      </w:r>
      <w:r w:rsidR="00921772">
        <w:rPr>
          <w:rFonts w:ascii="Calibri" w:hAnsi="Calibri" w:cs="Calibri"/>
        </w:rPr>
        <w:t xml:space="preserve">in this study were sand, silt, and gravel ‘fast’ (taken as gravel). </w:t>
      </w:r>
      <w:r>
        <w:rPr>
          <w:rFonts w:ascii="Calibri" w:hAnsi="Calibri" w:cs="Calibri"/>
        </w:rPr>
        <w:t xml:space="preserve"> </w:t>
      </w:r>
      <w:r w:rsidR="00E6505C">
        <w:rPr>
          <w:rFonts w:ascii="Calibri" w:hAnsi="Calibri" w:cs="Calibri"/>
        </w:rPr>
        <w:t xml:space="preserve">In total </w:t>
      </w:r>
      <w:r w:rsidR="00677201">
        <w:rPr>
          <w:rFonts w:ascii="Calibri" w:hAnsi="Calibri" w:cs="Calibri"/>
        </w:rPr>
        <w:t>3</w:t>
      </w:r>
      <w:r w:rsidR="00552AD5">
        <w:rPr>
          <w:rFonts w:ascii="Calibri" w:hAnsi="Calibri" w:cs="Calibri"/>
        </w:rPr>
        <w:t>0</w:t>
      </w:r>
      <w:r w:rsidR="00E6505C">
        <w:rPr>
          <w:rFonts w:ascii="Calibri" w:hAnsi="Calibri" w:cs="Calibri"/>
        </w:rPr>
        <w:t xml:space="preserve"> samples</w:t>
      </w:r>
      <w:r w:rsidR="00552AD5">
        <w:rPr>
          <w:rFonts w:ascii="Calibri" w:hAnsi="Calibri" w:cs="Calibri"/>
        </w:rPr>
        <w:t xml:space="preserve"> taken during the summer</w:t>
      </w:r>
      <w:r w:rsidR="00E6505C">
        <w:rPr>
          <w:rFonts w:ascii="Calibri" w:hAnsi="Calibri" w:cs="Calibri"/>
        </w:rPr>
        <w:t xml:space="preserve"> were included</w:t>
      </w:r>
      <w:r w:rsidR="00552AD5">
        <w:rPr>
          <w:rFonts w:ascii="Calibri" w:hAnsi="Calibri" w:cs="Calibri"/>
        </w:rPr>
        <w:t xml:space="preserve"> in this study. </w:t>
      </w:r>
      <w:r w:rsidR="00D9776D">
        <w:rPr>
          <w:rFonts w:ascii="Calibri" w:hAnsi="Calibri" w:cs="Calibri"/>
        </w:rPr>
        <w:t>Samples were identified to species level</w:t>
      </w:r>
      <w:r w:rsidR="00855FA6">
        <w:rPr>
          <w:rFonts w:ascii="Calibri" w:hAnsi="Calibri" w:cs="Calibri"/>
        </w:rPr>
        <w:t xml:space="preserve"> where possible. </w:t>
      </w:r>
      <w:r w:rsidR="00D9776D">
        <w:rPr>
          <w:rFonts w:ascii="Calibri" w:hAnsi="Calibri" w:cs="Calibri"/>
        </w:rPr>
        <w:t xml:space="preserve"> </w:t>
      </w:r>
    </w:p>
    <w:p w14:paraId="41E93241" w14:textId="2A39B5B1" w:rsidR="00552AD5" w:rsidRDefault="00552AD5" w:rsidP="00707F7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02FC051F" w14:textId="0A8C8140" w:rsidR="00552AD5" w:rsidRPr="00552AD5" w:rsidRDefault="00552AD5" w:rsidP="00707F7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</w:rPr>
      </w:pPr>
      <w:r w:rsidRPr="00552AD5">
        <w:rPr>
          <w:rFonts w:ascii="Calibri" w:hAnsi="Calibri" w:cs="Calibri"/>
          <w:b/>
          <w:bCs/>
        </w:rPr>
        <w:t>Wood et al., 1999</w:t>
      </w:r>
    </w:p>
    <w:p w14:paraId="124AFC76" w14:textId="6BA5087C" w:rsidR="00552AD5" w:rsidRDefault="00552AD5" w:rsidP="00232D52">
      <w:pPr>
        <w:autoSpaceDE w:val="0"/>
        <w:autoSpaceDN w:val="0"/>
        <w:adjustRightInd w:val="0"/>
        <w:spacing w:after="0" w:line="240" w:lineRule="auto"/>
        <w:ind w:firstLine="720"/>
        <w:rPr>
          <w:rFonts w:ascii="Calibri" w:hAnsi="Calibri" w:cs="Calibri"/>
        </w:rPr>
      </w:pPr>
      <w:r>
        <w:rPr>
          <w:rFonts w:ascii="Calibri" w:hAnsi="Calibri" w:cs="Calibri"/>
        </w:rPr>
        <w:t xml:space="preserve">Samples were collected from three </w:t>
      </w:r>
      <w:proofErr w:type="gramStart"/>
      <w:r>
        <w:rPr>
          <w:rFonts w:ascii="Calibri" w:hAnsi="Calibri" w:cs="Calibri"/>
        </w:rPr>
        <w:t>streams;</w:t>
      </w:r>
      <w:proofErr w:type="gramEnd"/>
      <w:r>
        <w:rPr>
          <w:rFonts w:ascii="Calibri" w:hAnsi="Calibri" w:cs="Calibri"/>
        </w:rPr>
        <w:t xml:space="preserve"> River Gadder (Norfolk), the Little Stour (Kent) and the Mill Stream (Dorset) in 1</w:t>
      </w:r>
      <w:r w:rsidR="00580536">
        <w:rPr>
          <w:rFonts w:ascii="Calibri" w:hAnsi="Calibri" w:cs="Calibri"/>
        </w:rPr>
        <w:t>994. Samples were collected over a 150 m reach via cylinder sampler (0.05m</w:t>
      </w:r>
      <w:r w:rsidR="00580536" w:rsidRPr="00580536">
        <w:rPr>
          <w:rFonts w:ascii="Calibri" w:hAnsi="Calibri" w:cs="Calibri"/>
          <w:vertAlign w:val="superscript"/>
        </w:rPr>
        <w:t>2</w:t>
      </w:r>
      <w:r w:rsidR="00580536">
        <w:rPr>
          <w:rFonts w:ascii="Calibri" w:hAnsi="Calibri" w:cs="Calibri"/>
        </w:rPr>
        <w:t xml:space="preserve">) fitted with a 250 µm net over a </w:t>
      </w:r>
      <w:r w:rsidR="00326D3C">
        <w:rPr>
          <w:rFonts w:ascii="Calibri" w:hAnsi="Calibri" w:cs="Calibri"/>
        </w:rPr>
        <w:t>1-minute</w:t>
      </w:r>
      <w:r w:rsidR="00580536">
        <w:rPr>
          <w:rFonts w:ascii="Calibri" w:hAnsi="Calibri" w:cs="Calibri"/>
        </w:rPr>
        <w:t xml:space="preserve"> period. Mesohabitats </w:t>
      </w:r>
      <w:r w:rsidR="008D647B">
        <w:rPr>
          <w:rFonts w:ascii="Calibri" w:hAnsi="Calibri" w:cs="Calibri"/>
        </w:rPr>
        <w:t>examined</w:t>
      </w:r>
      <w:r w:rsidR="00580536">
        <w:rPr>
          <w:rFonts w:ascii="Calibri" w:hAnsi="Calibri" w:cs="Calibri"/>
        </w:rPr>
        <w:t xml:space="preserve"> in this study were sand, silt, mixed gravel / </w:t>
      </w:r>
      <w:proofErr w:type="gramStart"/>
      <w:r w:rsidR="00580536">
        <w:rPr>
          <w:rFonts w:ascii="Calibri" w:hAnsi="Calibri" w:cs="Calibri"/>
        </w:rPr>
        <w:t>sand</w:t>
      </w:r>
      <w:proofErr w:type="gramEnd"/>
      <w:r w:rsidR="00580536">
        <w:rPr>
          <w:rFonts w:ascii="Calibri" w:hAnsi="Calibri" w:cs="Calibri"/>
        </w:rPr>
        <w:t xml:space="preserve"> and gravel. The number of replicates varied dependent on the mesohabitat proportions present at the time. A total of </w:t>
      </w:r>
      <w:r w:rsidR="00677201">
        <w:rPr>
          <w:rFonts w:ascii="Calibri" w:hAnsi="Calibri" w:cs="Calibri"/>
        </w:rPr>
        <w:t>99</w:t>
      </w:r>
      <w:r w:rsidR="00580536">
        <w:rPr>
          <w:rFonts w:ascii="Calibri" w:hAnsi="Calibri" w:cs="Calibri"/>
        </w:rPr>
        <w:t xml:space="preserve"> samples were included in this study</w:t>
      </w:r>
      <w:r w:rsidR="00E230FC">
        <w:rPr>
          <w:rFonts w:ascii="Calibri" w:hAnsi="Calibri" w:cs="Calibri"/>
        </w:rPr>
        <w:t xml:space="preserve"> (Gadder = 39, Mill Stream = </w:t>
      </w:r>
      <w:r w:rsidR="00677201">
        <w:rPr>
          <w:rFonts w:ascii="Calibri" w:hAnsi="Calibri" w:cs="Calibri"/>
        </w:rPr>
        <w:t>28</w:t>
      </w:r>
      <w:r w:rsidR="00E230FC">
        <w:rPr>
          <w:rFonts w:ascii="Calibri" w:hAnsi="Calibri" w:cs="Calibri"/>
        </w:rPr>
        <w:t xml:space="preserve">, </w:t>
      </w:r>
      <w:r w:rsidR="00422815">
        <w:rPr>
          <w:rFonts w:ascii="Calibri" w:hAnsi="Calibri" w:cs="Calibri"/>
        </w:rPr>
        <w:t xml:space="preserve">Little Stour = </w:t>
      </w:r>
      <w:r w:rsidR="00677201">
        <w:rPr>
          <w:rFonts w:ascii="Calibri" w:hAnsi="Calibri" w:cs="Calibri"/>
        </w:rPr>
        <w:t>32</w:t>
      </w:r>
      <w:r w:rsidR="00422815">
        <w:rPr>
          <w:rFonts w:ascii="Calibri" w:hAnsi="Calibri" w:cs="Calibri"/>
        </w:rPr>
        <w:t>)</w:t>
      </w:r>
      <w:r w:rsidR="00CE5D7D">
        <w:rPr>
          <w:rFonts w:ascii="Calibri" w:hAnsi="Calibri" w:cs="Calibri"/>
        </w:rPr>
        <w:t>.</w:t>
      </w:r>
      <w:r w:rsidR="00746A93">
        <w:rPr>
          <w:rFonts w:ascii="Calibri" w:hAnsi="Calibri" w:cs="Calibri"/>
        </w:rPr>
        <w:t xml:space="preserve"> </w:t>
      </w:r>
      <w:r w:rsidR="00F47490">
        <w:rPr>
          <w:rFonts w:ascii="Calibri" w:hAnsi="Calibri" w:cs="Calibri"/>
        </w:rPr>
        <w:t>Samples were identified to species level where possible</w:t>
      </w:r>
      <w:r w:rsidR="00F47490">
        <w:rPr>
          <w:rFonts w:ascii="Calibri" w:hAnsi="Calibri" w:cs="Calibri"/>
        </w:rPr>
        <w:t xml:space="preserve">, </w:t>
      </w:r>
      <w:proofErr w:type="gramStart"/>
      <w:r w:rsidR="00F47490">
        <w:rPr>
          <w:rFonts w:ascii="Calibri" w:hAnsi="Calibri" w:cs="Calibri"/>
        </w:rPr>
        <w:t>with the exception of</w:t>
      </w:r>
      <w:proofErr w:type="gramEnd"/>
      <w:r w:rsidR="00F47490">
        <w:rPr>
          <w:rFonts w:ascii="Calibri" w:hAnsi="Calibri" w:cs="Calibri"/>
        </w:rPr>
        <w:t xml:space="preserve"> Chironomidae and Oligochaeta recorded as such and </w:t>
      </w:r>
      <w:proofErr w:type="spellStart"/>
      <w:r w:rsidR="00F47490">
        <w:rPr>
          <w:rFonts w:ascii="Calibri" w:hAnsi="Calibri" w:cs="Calibri"/>
        </w:rPr>
        <w:t>Baetidae</w:t>
      </w:r>
      <w:proofErr w:type="spellEnd"/>
      <w:r w:rsidR="00F47490">
        <w:rPr>
          <w:rFonts w:ascii="Calibri" w:hAnsi="Calibri" w:cs="Calibri"/>
        </w:rPr>
        <w:t xml:space="preserve"> resolved to genus level</w:t>
      </w:r>
      <w:r w:rsidR="00F47490">
        <w:rPr>
          <w:rFonts w:ascii="Calibri" w:hAnsi="Calibri" w:cs="Calibri"/>
        </w:rPr>
        <w:t xml:space="preserve">.  </w:t>
      </w:r>
    </w:p>
    <w:p w14:paraId="389520DD" w14:textId="45594345" w:rsidR="00552AD5" w:rsidRDefault="00552AD5" w:rsidP="00707F7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0C76909A" w14:textId="71793A10" w:rsidR="00232D52" w:rsidRPr="00232D52" w:rsidRDefault="00232D52" w:rsidP="00707F7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</w:rPr>
      </w:pPr>
      <w:r w:rsidRPr="00232D52">
        <w:rPr>
          <w:rFonts w:ascii="Calibri" w:hAnsi="Calibri" w:cs="Calibri"/>
          <w:b/>
          <w:bCs/>
        </w:rPr>
        <w:t>Tickner et al., 2000</w:t>
      </w:r>
    </w:p>
    <w:p w14:paraId="2DAF9E51" w14:textId="1B4A37A9" w:rsidR="00232D52" w:rsidRDefault="00232D52" w:rsidP="00206877">
      <w:pPr>
        <w:autoSpaceDE w:val="0"/>
        <w:autoSpaceDN w:val="0"/>
        <w:adjustRightInd w:val="0"/>
        <w:spacing w:after="0" w:line="240" w:lineRule="auto"/>
        <w:ind w:firstLine="720"/>
        <w:rPr>
          <w:rFonts w:ascii="Calibri" w:hAnsi="Calibri" w:cs="Calibri"/>
        </w:rPr>
      </w:pPr>
      <w:r>
        <w:rPr>
          <w:rFonts w:ascii="Calibri" w:hAnsi="Calibri" w:cs="Calibri"/>
        </w:rPr>
        <w:t xml:space="preserve">Samples were collected from the Wool Stream in Dorset over five reaches (of variable lengths) that constituted a 1.25 km stretch. Sampling was conducted via a 15-second kick / sweep sample using a 900 µm pond net in 1997. </w:t>
      </w:r>
      <w:r w:rsidR="00C877CC">
        <w:rPr>
          <w:rFonts w:ascii="Calibri" w:hAnsi="Calibri" w:cs="Calibri"/>
        </w:rPr>
        <w:t xml:space="preserve">Samples were identified to </w:t>
      </w:r>
      <w:r w:rsidR="00C877CC">
        <w:rPr>
          <w:rFonts w:ascii="Calibri" w:hAnsi="Calibri" w:cs="Calibri"/>
        </w:rPr>
        <w:t>family</w:t>
      </w:r>
      <w:r w:rsidR="00C877CC">
        <w:rPr>
          <w:rFonts w:ascii="Calibri" w:hAnsi="Calibri" w:cs="Calibri"/>
        </w:rPr>
        <w:t xml:space="preserve"> level</w:t>
      </w:r>
      <w:r w:rsidR="00C877CC">
        <w:rPr>
          <w:rFonts w:ascii="Calibri" w:hAnsi="Calibri" w:cs="Calibri"/>
        </w:rPr>
        <w:t>.</w:t>
      </w:r>
    </w:p>
    <w:p w14:paraId="16281683" w14:textId="1AF45611" w:rsidR="00206877" w:rsidRDefault="00206877" w:rsidP="00707F7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2A967FAD" w14:textId="2E1787FD" w:rsidR="00206877" w:rsidRPr="00206877" w:rsidRDefault="00206877" w:rsidP="00707F7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</w:rPr>
      </w:pPr>
      <w:r w:rsidRPr="00206877">
        <w:rPr>
          <w:rFonts w:ascii="Calibri" w:hAnsi="Calibri" w:cs="Calibri"/>
          <w:b/>
          <w:bCs/>
        </w:rPr>
        <w:t>Armitage and Cannon, 2000</w:t>
      </w:r>
    </w:p>
    <w:p w14:paraId="0F286073" w14:textId="77777777" w:rsidR="00C877CC" w:rsidRDefault="00206877" w:rsidP="00C877CC">
      <w:pPr>
        <w:autoSpaceDE w:val="0"/>
        <w:autoSpaceDN w:val="0"/>
        <w:adjustRightInd w:val="0"/>
        <w:spacing w:after="0" w:line="240" w:lineRule="auto"/>
        <w:ind w:firstLine="720"/>
        <w:rPr>
          <w:rFonts w:ascii="Calibri" w:hAnsi="Calibri" w:cs="Calibri"/>
        </w:rPr>
      </w:pPr>
      <w:r>
        <w:rPr>
          <w:rFonts w:ascii="Calibri" w:hAnsi="Calibri" w:cs="Calibri"/>
        </w:rPr>
        <w:t xml:space="preserve">Samples were collected from the River Frome in Dorset </w:t>
      </w:r>
      <w:r w:rsidR="00DE1D29">
        <w:rPr>
          <w:rFonts w:ascii="Calibri" w:hAnsi="Calibri" w:cs="Calibri"/>
        </w:rPr>
        <w:t>over four 100 m reaches. Sampling was conducted via a 15-second kick / sweep sample using a 900 µm pond net and was repeated over three years; 1995, 1996, 1997. Mesohabitats e</w:t>
      </w:r>
      <w:r w:rsidR="008D647B">
        <w:rPr>
          <w:rFonts w:ascii="Calibri" w:hAnsi="Calibri" w:cs="Calibri"/>
        </w:rPr>
        <w:t>xamined</w:t>
      </w:r>
      <w:r w:rsidR="00DE1D29">
        <w:rPr>
          <w:rFonts w:ascii="Calibri" w:hAnsi="Calibri" w:cs="Calibri"/>
        </w:rPr>
        <w:t xml:space="preserve"> in this study were sand, silt, emergent vegetation (taken as vegetation) and main channel gravel (take</w:t>
      </w:r>
      <w:r w:rsidR="007D515B">
        <w:rPr>
          <w:rFonts w:ascii="Calibri" w:hAnsi="Calibri" w:cs="Calibri"/>
        </w:rPr>
        <w:t>n</w:t>
      </w:r>
      <w:r w:rsidR="00DE1D29">
        <w:rPr>
          <w:rFonts w:ascii="Calibri" w:hAnsi="Calibri" w:cs="Calibri"/>
        </w:rPr>
        <w:t xml:space="preserve"> as gravel).</w:t>
      </w:r>
      <w:r w:rsidR="00746A93" w:rsidRPr="00746A93">
        <w:rPr>
          <w:rFonts w:ascii="Calibri" w:hAnsi="Calibri" w:cs="Calibri"/>
        </w:rPr>
        <w:t xml:space="preserve"> </w:t>
      </w:r>
      <w:r w:rsidR="00746A93">
        <w:rPr>
          <w:rFonts w:ascii="Calibri" w:hAnsi="Calibri" w:cs="Calibri"/>
        </w:rPr>
        <w:t xml:space="preserve">A total of </w:t>
      </w:r>
      <w:r w:rsidR="00677201">
        <w:rPr>
          <w:rFonts w:ascii="Calibri" w:hAnsi="Calibri" w:cs="Calibri"/>
        </w:rPr>
        <w:t>94</w:t>
      </w:r>
      <w:r w:rsidR="00746A93">
        <w:rPr>
          <w:rFonts w:ascii="Calibri" w:hAnsi="Calibri" w:cs="Calibri"/>
        </w:rPr>
        <w:t xml:space="preserve"> samples were included in this study. </w:t>
      </w:r>
      <w:r w:rsidR="00C877CC">
        <w:rPr>
          <w:rFonts w:ascii="Calibri" w:hAnsi="Calibri" w:cs="Calibri"/>
        </w:rPr>
        <w:t>Samples were identified to family level.</w:t>
      </w:r>
    </w:p>
    <w:p w14:paraId="332BFDDB" w14:textId="39B69599" w:rsidR="00707F74" w:rsidRPr="002902AE" w:rsidRDefault="00707F74" w:rsidP="00707F7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29BC88A0" w14:textId="51AD74A3" w:rsidR="00546F31" w:rsidRPr="00326D3C" w:rsidRDefault="00546F31" w:rsidP="00326D3C">
      <w:pPr>
        <w:autoSpaceDE w:val="0"/>
        <w:autoSpaceDN w:val="0"/>
        <w:adjustRightInd w:val="0"/>
        <w:spacing w:line="240" w:lineRule="auto"/>
        <w:rPr>
          <w:rFonts w:ascii="Calibri" w:hAnsi="Calibri" w:cs="Calibri"/>
          <w:b/>
          <w:bCs/>
        </w:rPr>
      </w:pPr>
      <w:r w:rsidRPr="00326D3C">
        <w:rPr>
          <w:rFonts w:ascii="Calibri" w:hAnsi="Calibri" w:cs="Calibri"/>
          <w:b/>
          <w:bCs/>
        </w:rPr>
        <w:t>References</w:t>
      </w:r>
    </w:p>
    <w:p w14:paraId="4F3F60F8" w14:textId="77777777" w:rsidR="00422B0A" w:rsidRPr="00326D3C" w:rsidRDefault="00422B0A" w:rsidP="00326D3C">
      <w:pPr>
        <w:autoSpaceDE w:val="0"/>
        <w:autoSpaceDN w:val="0"/>
        <w:adjustRightInd w:val="0"/>
        <w:spacing w:line="240" w:lineRule="auto"/>
        <w:rPr>
          <w:rFonts w:ascii="Calibri" w:hAnsi="Calibri" w:cs="Calibri"/>
          <w:shd w:val="clear" w:color="auto" w:fill="FFFFFF"/>
        </w:rPr>
      </w:pPr>
      <w:bookmarkStart w:id="0" w:name="_Hlk153542700"/>
      <w:r w:rsidRPr="00326D3C">
        <w:rPr>
          <w:rFonts w:ascii="Calibri" w:hAnsi="Calibri" w:cs="Calibri"/>
          <w:shd w:val="clear" w:color="auto" w:fill="FFFFFF"/>
        </w:rPr>
        <w:t>Armitage, P.D. and Cannan, C.E., 2000. Annual changes in summer patterns of mesohabitat distribution and associated macroinvertebrate assemblages. </w:t>
      </w:r>
      <w:r w:rsidRPr="00326D3C">
        <w:rPr>
          <w:rFonts w:ascii="Calibri" w:hAnsi="Calibri" w:cs="Calibri"/>
          <w:i/>
          <w:iCs/>
          <w:shd w:val="clear" w:color="auto" w:fill="FFFFFF"/>
        </w:rPr>
        <w:t>Hydrological Processes</w:t>
      </w:r>
      <w:r w:rsidRPr="00326D3C">
        <w:rPr>
          <w:rFonts w:ascii="Calibri" w:hAnsi="Calibri" w:cs="Calibri"/>
          <w:shd w:val="clear" w:color="auto" w:fill="FFFFFF"/>
        </w:rPr>
        <w:t>, </w:t>
      </w:r>
      <w:r w:rsidRPr="00326D3C">
        <w:rPr>
          <w:rFonts w:ascii="Calibri" w:hAnsi="Calibri" w:cs="Calibri"/>
          <w:i/>
          <w:iCs/>
          <w:shd w:val="clear" w:color="auto" w:fill="FFFFFF"/>
        </w:rPr>
        <w:t>14</w:t>
      </w:r>
      <w:r w:rsidRPr="00326D3C">
        <w:rPr>
          <w:rFonts w:ascii="Calibri" w:hAnsi="Calibri" w:cs="Calibri"/>
          <w:shd w:val="clear" w:color="auto" w:fill="FFFFFF"/>
        </w:rPr>
        <w:t xml:space="preserve">, 3161-3179. </w:t>
      </w:r>
    </w:p>
    <w:bookmarkEnd w:id="0"/>
    <w:p w14:paraId="4D77F936" w14:textId="05C7D7A1" w:rsidR="00422B0A" w:rsidRPr="00326D3C" w:rsidRDefault="00422B0A" w:rsidP="00326D3C">
      <w:pPr>
        <w:autoSpaceDE w:val="0"/>
        <w:autoSpaceDN w:val="0"/>
        <w:adjustRightInd w:val="0"/>
        <w:spacing w:line="240" w:lineRule="auto"/>
        <w:rPr>
          <w:rFonts w:ascii="Calibri" w:hAnsi="Calibri" w:cs="Calibri"/>
          <w:shd w:val="clear" w:color="auto" w:fill="FFFFFF"/>
        </w:rPr>
      </w:pPr>
      <w:r w:rsidRPr="00326D3C">
        <w:rPr>
          <w:rFonts w:ascii="Calibri" w:hAnsi="Calibri" w:cs="Calibri"/>
          <w:shd w:val="clear" w:color="auto" w:fill="FFFFFF"/>
        </w:rPr>
        <w:t xml:space="preserve">Armitage, P.D., Pardo, I. and Brown, A., 1995. Temporal constancy of faunal assemblages in 'mesohabitats'-application to </w:t>
      </w:r>
      <w:proofErr w:type="gramStart"/>
      <w:r w:rsidRPr="00326D3C">
        <w:rPr>
          <w:rFonts w:ascii="Calibri" w:hAnsi="Calibri" w:cs="Calibri"/>
          <w:shd w:val="clear" w:color="auto" w:fill="FFFFFF"/>
        </w:rPr>
        <w:t>management?.</w:t>
      </w:r>
      <w:proofErr w:type="gramEnd"/>
      <w:r w:rsidRPr="00326D3C">
        <w:rPr>
          <w:rFonts w:ascii="Calibri" w:hAnsi="Calibri" w:cs="Calibri"/>
          <w:shd w:val="clear" w:color="auto" w:fill="FFFFFF"/>
        </w:rPr>
        <w:t> </w:t>
      </w:r>
      <w:proofErr w:type="spellStart"/>
      <w:r w:rsidRPr="00326D3C">
        <w:rPr>
          <w:rFonts w:ascii="Calibri" w:hAnsi="Calibri" w:cs="Calibri"/>
          <w:i/>
          <w:iCs/>
          <w:shd w:val="clear" w:color="auto" w:fill="FFFFFF"/>
        </w:rPr>
        <w:t>Archiv</w:t>
      </w:r>
      <w:proofErr w:type="spellEnd"/>
      <w:r w:rsidRPr="00326D3C">
        <w:rPr>
          <w:rFonts w:ascii="Calibri" w:hAnsi="Calibri" w:cs="Calibri"/>
          <w:i/>
          <w:iCs/>
          <w:shd w:val="clear" w:color="auto" w:fill="FFFFFF"/>
        </w:rPr>
        <w:t xml:space="preserve"> für </w:t>
      </w:r>
      <w:proofErr w:type="spellStart"/>
      <w:r w:rsidRPr="00326D3C">
        <w:rPr>
          <w:rFonts w:ascii="Calibri" w:hAnsi="Calibri" w:cs="Calibri"/>
          <w:i/>
          <w:iCs/>
          <w:shd w:val="clear" w:color="auto" w:fill="FFFFFF"/>
        </w:rPr>
        <w:t>Hydrobiologie</w:t>
      </w:r>
      <w:proofErr w:type="spellEnd"/>
      <w:r w:rsidRPr="00326D3C">
        <w:rPr>
          <w:rFonts w:ascii="Calibri" w:hAnsi="Calibri" w:cs="Calibri"/>
          <w:shd w:val="clear" w:color="auto" w:fill="FFFFFF"/>
        </w:rPr>
        <w:t>, 367-387.</w:t>
      </w:r>
    </w:p>
    <w:p w14:paraId="5EA7E752" w14:textId="505656F6" w:rsidR="00422B0A" w:rsidRPr="00326D3C" w:rsidRDefault="00422B0A" w:rsidP="00326D3C">
      <w:pPr>
        <w:autoSpaceDE w:val="0"/>
        <w:autoSpaceDN w:val="0"/>
        <w:adjustRightInd w:val="0"/>
        <w:spacing w:line="240" w:lineRule="auto"/>
        <w:rPr>
          <w:rFonts w:ascii="Calibri" w:hAnsi="Calibri" w:cs="Calibri"/>
          <w:shd w:val="clear" w:color="auto" w:fill="FFFFFF"/>
        </w:rPr>
      </w:pPr>
      <w:r w:rsidRPr="00326D3C">
        <w:rPr>
          <w:rFonts w:ascii="Calibri" w:hAnsi="Calibri" w:cs="Calibri"/>
          <w:shd w:val="clear" w:color="auto" w:fill="FFFFFF"/>
        </w:rPr>
        <w:t xml:space="preserve">Pardo, </w:t>
      </w:r>
      <w:proofErr w:type="gramStart"/>
      <w:r w:rsidRPr="00326D3C">
        <w:rPr>
          <w:rFonts w:ascii="Calibri" w:hAnsi="Calibri" w:cs="Calibri"/>
          <w:shd w:val="clear" w:color="auto" w:fill="FFFFFF"/>
        </w:rPr>
        <w:t>I.</w:t>
      </w:r>
      <w:proofErr w:type="gramEnd"/>
      <w:r w:rsidRPr="00326D3C">
        <w:rPr>
          <w:rFonts w:ascii="Calibri" w:hAnsi="Calibri" w:cs="Calibri"/>
          <w:shd w:val="clear" w:color="auto" w:fill="FFFFFF"/>
        </w:rPr>
        <w:t xml:space="preserve"> and Armitage, P.D., 1997. Species assemblages as descriptors of mesohabitats. </w:t>
      </w:r>
      <w:r w:rsidRPr="00326D3C">
        <w:rPr>
          <w:rFonts w:ascii="Calibri" w:hAnsi="Calibri" w:cs="Calibri"/>
          <w:i/>
          <w:iCs/>
          <w:shd w:val="clear" w:color="auto" w:fill="FFFFFF"/>
        </w:rPr>
        <w:t>Hydrobiologia</w:t>
      </w:r>
      <w:r w:rsidRPr="00326D3C">
        <w:rPr>
          <w:rFonts w:ascii="Calibri" w:hAnsi="Calibri" w:cs="Calibri"/>
          <w:shd w:val="clear" w:color="auto" w:fill="FFFFFF"/>
        </w:rPr>
        <w:t>, </w:t>
      </w:r>
      <w:r w:rsidRPr="00326D3C">
        <w:rPr>
          <w:rFonts w:ascii="Calibri" w:hAnsi="Calibri" w:cs="Calibri"/>
          <w:i/>
          <w:iCs/>
          <w:shd w:val="clear" w:color="auto" w:fill="FFFFFF"/>
        </w:rPr>
        <w:t>344</w:t>
      </w:r>
      <w:r w:rsidRPr="00326D3C">
        <w:rPr>
          <w:rFonts w:ascii="Calibri" w:hAnsi="Calibri" w:cs="Calibri"/>
          <w:shd w:val="clear" w:color="auto" w:fill="FFFFFF"/>
        </w:rPr>
        <w:t>, 111-128.</w:t>
      </w:r>
    </w:p>
    <w:p w14:paraId="3B82298F" w14:textId="19FC924D" w:rsidR="00422B0A" w:rsidRPr="00326D3C" w:rsidRDefault="00422B0A" w:rsidP="00326D3C">
      <w:pPr>
        <w:autoSpaceDE w:val="0"/>
        <w:autoSpaceDN w:val="0"/>
        <w:adjustRightInd w:val="0"/>
        <w:spacing w:line="240" w:lineRule="auto"/>
        <w:rPr>
          <w:rFonts w:ascii="Calibri" w:hAnsi="Calibri" w:cs="Calibri"/>
          <w:shd w:val="clear" w:color="auto" w:fill="FFFFFF"/>
        </w:rPr>
      </w:pPr>
      <w:r w:rsidRPr="00326D3C">
        <w:rPr>
          <w:rFonts w:ascii="Calibri" w:hAnsi="Calibri" w:cs="Calibri"/>
          <w:shd w:val="clear" w:color="auto" w:fill="FFFFFF"/>
        </w:rPr>
        <w:t>Tickner, D., Armitage, P.D., Bickerton, M.A. and Hall, K.A., 2000. Assessing stream quality using information on mesohabitat distribution and character. </w:t>
      </w:r>
      <w:r w:rsidRPr="00326D3C">
        <w:rPr>
          <w:rFonts w:ascii="Calibri" w:hAnsi="Calibri" w:cs="Calibri"/>
          <w:i/>
          <w:iCs/>
          <w:shd w:val="clear" w:color="auto" w:fill="FFFFFF"/>
        </w:rPr>
        <w:t>Aquatic Conservation: Marine and Freshwater Ecosystems</w:t>
      </w:r>
      <w:r w:rsidRPr="00326D3C">
        <w:rPr>
          <w:rFonts w:ascii="Calibri" w:hAnsi="Calibri" w:cs="Calibri"/>
          <w:shd w:val="clear" w:color="auto" w:fill="FFFFFF"/>
        </w:rPr>
        <w:t>, </w:t>
      </w:r>
      <w:r w:rsidRPr="00326D3C">
        <w:rPr>
          <w:rFonts w:ascii="Calibri" w:hAnsi="Calibri" w:cs="Calibri"/>
          <w:i/>
          <w:iCs/>
          <w:shd w:val="clear" w:color="auto" w:fill="FFFFFF"/>
        </w:rPr>
        <w:t>10</w:t>
      </w:r>
      <w:r w:rsidRPr="00326D3C">
        <w:rPr>
          <w:rFonts w:ascii="Calibri" w:hAnsi="Calibri" w:cs="Calibri"/>
          <w:shd w:val="clear" w:color="auto" w:fill="FFFFFF"/>
        </w:rPr>
        <w:t>, 179-196.</w:t>
      </w:r>
    </w:p>
    <w:p w14:paraId="7C0D0642" w14:textId="1C74EB38" w:rsidR="00FC2E95" w:rsidRPr="00326D3C" w:rsidRDefault="00422B0A" w:rsidP="00326D3C">
      <w:pPr>
        <w:shd w:val="clear" w:color="auto" w:fill="FFFFFF"/>
        <w:spacing w:after="0" w:line="240" w:lineRule="auto"/>
        <w:rPr>
          <w:rFonts w:ascii="Calibri" w:hAnsi="Calibri" w:cs="Calibri"/>
        </w:rPr>
      </w:pPr>
      <w:r w:rsidRPr="00326D3C">
        <w:rPr>
          <w:rFonts w:ascii="Calibri" w:hAnsi="Calibri" w:cs="Calibri"/>
          <w:shd w:val="clear" w:color="auto" w:fill="FFFFFF"/>
        </w:rPr>
        <w:t>Wood, P.J., Armitage, P.D., Cannan, C.E. and Petts, G.E., 1999. Instream mesohabitat biodiversity in three groundwater streams under base-flow conditions. </w:t>
      </w:r>
      <w:r w:rsidRPr="00326D3C">
        <w:rPr>
          <w:rFonts w:ascii="Calibri" w:hAnsi="Calibri" w:cs="Calibri"/>
          <w:i/>
          <w:iCs/>
          <w:shd w:val="clear" w:color="auto" w:fill="FFFFFF"/>
        </w:rPr>
        <w:t>Aquatic Conservation: Marine and Freshwater Ecosystems</w:t>
      </w:r>
      <w:r w:rsidRPr="00326D3C">
        <w:rPr>
          <w:rFonts w:ascii="Calibri" w:hAnsi="Calibri" w:cs="Calibri"/>
          <w:shd w:val="clear" w:color="auto" w:fill="FFFFFF"/>
        </w:rPr>
        <w:t>, </w:t>
      </w:r>
      <w:r w:rsidRPr="00326D3C">
        <w:rPr>
          <w:rFonts w:ascii="Calibri" w:hAnsi="Calibri" w:cs="Calibri"/>
          <w:i/>
          <w:iCs/>
          <w:shd w:val="clear" w:color="auto" w:fill="FFFFFF"/>
        </w:rPr>
        <w:t>9</w:t>
      </w:r>
      <w:r w:rsidRPr="00326D3C">
        <w:rPr>
          <w:rFonts w:ascii="Calibri" w:hAnsi="Calibri" w:cs="Calibri"/>
          <w:shd w:val="clear" w:color="auto" w:fill="FFFFFF"/>
        </w:rPr>
        <w:t>, 265-278.</w:t>
      </w:r>
    </w:p>
    <w:p w14:paraId="2AB86E4C" w14:textId="77777777" w:rsidR="00707F74" w:rsidRPr="00326D3C" w:rsidRDefault="00707F74">
      <w:pPr>
        <w:rPr>
          <w:rFonts w:ascii="Calibri" w:hAnsi="Calibri" w:cs="Calibri"/>
        </w:rPr>
      </w:pPr>
    </w:p>
    <w:sectPr w:rsidR="00707F74" w:rsidRPr="00326D3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F74"/>
    <w:rsid w:val="00052CB2"/>
    <w:rsid w:val="00151892"/>
    <w:rsid w:val="00206877"/>
    <w:rsid w:val="00232D52"/>
    <w:rsid w:val="002902AE"/>
    <w:rsid w:val="00326D3C"/>
    <w:rsid w:val="00422815"/>
    <w:rsid w:val="00422B0A"/>
    <w:rsid w:val="00546F31"/>
    <w:rsid w:val="00552AD5"/>
    <w:rsid w:val="00580536"/>
    <w:rsid w:val="005B3228"/>
    <w:rsid w:val="00677201"/>
    <w:rsid w:val="00707F74"/>
    <w:rsid w:val="00746A93"/>
    <w:rsid w:val="00750C5D"/>
    <w:rsid w:val="007D515B"/>
    <w:rsid w:val="007E173A"/>
    <w:rsid w:val="007F7260"/>
    <w:rsid w:val="00855FA6"/>
    <w:rsid w:val="008D647B"/>
    <w:rsid w:val="00921772"/>
    <w:rsid w:val="00A20FC7"/>
    <w:rsid w:val="00AF7B08"/>
    <w:rsid w:val="00C576E9"/>
    <w:rsid w:val="00C877CC"/>
    <w:rsid w:val="00CE5D7D"/>
    <w:rsid w:val="00D21013"/>
    <w:rsid w:val="00D52262"/>
    <w:rsid w:val="00D9776D"/>
    <w:rsid w:val="00DE1D29"/>
    <w:rsid w:val="00E230FC"/>
    <w:rsid w:val="00E6505C"/>
    <w:rsid w:val="00F47490"/>
    <w:rsid w:val="00F709D4"/>
    <w:rsid w:val="00FC2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9D71BC"/>
  <w15:chartTrackingRefBased/>
  <w15:docId w15:val="{493AFB82-8992-41FC-8D1B-EC856CE21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CE5D7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E5D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E5D7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5D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E5D7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439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 Mathers</dc:creator>
  <cp:keywords/>
  <dc:description/>
  <cp:lastModifiedBy>Kate Mathers</cp:lastModifiedBy>
  <cp:revision>4</cp:revision>
  <dcterms:created xsi:type="dcterms:W3CDTF">2024-04-11T13:33:00Z</dcterms:created>
  <dcterms:modified xsi:type="dcterms:W3CDTF">2024-04-11T15:00:00Z</dcterms:modified>
</cp:coreProperties>
</file>