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2DD" w:rsidRDefault="00DB22DD" w:rsidP="00DB22D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B22DD">
        <w:rPr>
          <w:rFonts w:asciiTheme="majorBidi" w:hAnsiTheme="majorBidi" w:cstheme="majorBidi"/>
          <w:b/>
          <w:bCs/>
          <w:sz w:val="32"/>
          <w:szCs w:val="32"/>
        </w:rPr>
        <w:t>Table Caption</w:t>
      </w:r>
    </w:p>
    <w:p w:rsidR="00DB22DD" w:rsidRPr="00DB22DD" w:rsidRDefault="00DB22DD" w:rsidP="00DB22D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DB22DD" w:rsidRDefault="00DB22DD" w:rsidP="00DB22D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Table 1</w:t>
      </w:r>
      <w:r>
        <w:rPr>
          <w:rFonts w:asciiTheme="majorBidi" w:hAnsiTheme="majorBidi" w:cstheme="majorBidi"/>
        </w:rPr>
        <w:t xml:space="preserve"> Percentage weight loss from the two binary salts measured at each isothermal temperature stage</w:t>
      </w:r>
    </w:p>
    <w:tbl>
      <w:tblPr>
        <w:tblStyle w:val="TableGrid"/>
        <w:tblW w:w="9088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2"/>
        <w:gridCol w:w="1196"/>
        <w:gridCol w:w="1316"/>
        <w:gridCol w:w="1196"/>
        <w:gridCol w:w="1196"/>
        <w:gridCol w:w="1196"/>
        <w:gridCol w:w="1196"/>
      </w:tblGrid>
      <w:tr w:rsidR="00DB22DD" w:rsidTr="00891747">
        <w:tc>
          <w:tcPr>
            <w:tcW w:w="1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250 °C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300 °C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350 °C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400 °C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450 °C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500 °C</w:t>
            </w:r>
          </w:p>
        </w:tc>
      </w:tr>
      <w:tr w:rsidR="00DB22DD" w:rsidTr="00891747">
        <w:tc>
          <w:tcPr>
            <w:tcW w:w="179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NaNO</w:t>
            </w:r>
            <w:r>
              <w:rPr>
                <w:rFonts w:asciiTheme="majorBidi" w:hAnsiTheme="majorBidi" w:cstheme="majorBidi"/>
                <w:vertAlign w:val="subscript"/>
              </w:rPr>
              <w:t xml:space="preserve">3 </w:t>
            </w:r>
            <w:r>
              <w:rPr>
                <w:rFonts w:asciiTheme="majorBidi" w:hAnsiTheme="majorBidi" w:cstheme="majorBidi"/>
              </w:rPr>
              <w:t>– LiNO</w:t>
            </w:r>
            <w:r>
              <w:rPr>
                <w:rFonts w:asciiTheme="majorBidi" w:hAnsiTheme="majorBidi" w:cstheme="majorBidi"/>
                <w:vertAlign w:val="subscript"/>
              </w:rPr>
              <w:t xml:space="preserve">3 </w:t>
            </w:r>
            <w:r>
              <w:rPr>
                <w:rFonts w:asciiTheme="majorBidi" w:hAnsiTheme="majorBidi" w:cstheme="majorBidi"/>
              </w:rPr>
              <w:t>(46% – 54%)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0.01%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0.01%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0.04%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0.22%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1.03%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7.43%</w:t>
            </w:r>
          </w:p>
        </w:tc>
      </w:tr>
      <w:tr w:rsidR="00DB22DD" w:rsidTr="00891747">
        <w:tc>
          <w:tcPr>
            <w:tcW w:w="1792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NaNO</w:t>
            </w:r>
            <w:r>
              <w:rPr>
                <w:rFonts w:asciiTheme="majorBidi" w:hAnsiTheme="majorBidi" w:cstheme="majorBidi"/>
                <w:vertAlign w:val="subscript"/>
              </w:rPr>
              <w:t xml:space="preserve">3 </w:t>
            </w:r>
            <w:r>
              <w:rPr>
                <w:rFonts w:asciiTheme="majorBidi" w:hAnsiTheme="majorBidi" w:cstheme="majorBidi"/>
              </w:rPr>
              <w:t>– LiNO</w:t>
            </w:r>
            <w:r>
              <w:rPr>
                <w:rFonts w:asciiTheme="majorBidi" w:hAnsiTheme="majorBidi" w:cstheme="majorBidi"/>
                <w:vertAlign w:val="subscript"/>
              </w:rPr>
              <w:t xml:space="preserve">3 </w:t>
            </w:r>
            <w:r>
              <w:rPr>
                <w:rFonts w:asciiTheme="majorBidi" w:hAnsiTheme="majorBidi" w:cstheme="majorBidi"/>
              </w:rPr>
              <w:t>(40% – 60%)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0.04%</w:t>
            </w:r>
          </w:p>
        </w:tc>
        <w:tc>
          <w:tcPr>
            <w:tcW w:w="1316" w:type="dxa"/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0.02%</w:t>
            </w:r>
          </w:p>
        </w:tc>
        <w:tc>
          <w:tcPr>
            <w:tcW w:w="1196" w:type="dxa"/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0.05%</w:t>
            </w:r>
          </w:p>
        </w:tc>
        <w:tc>
          <w:tcPr>
            <w:tcW w:w="1196" w:type="dxa"/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0.28%</w:t>
            </w:r>
          </w:p>
        </w:tc>
        <w:tc>
          <w:tcPr>
            <w:tcW w:w="1196" w:type="dxa"/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1.19%</w:t>
            </w:r>
          </w:p>
        </w:tc>
        <w:tc>
          <w:tcPr>
            <w:tcW w:w="1196" w:type="dxa"/>
            <w:hideMark/>
          </w:tcPr>
          <w:p w:rsidR="00DB22DD" w:rsidRDefault="00DB22DD" w:rsidP="0089174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8.80%</w:t>
            </w:r>
          </w:p>
        </w:tc>
      </w:tr>
    </w:tbl>
    <w:p w:rsidR="0031443C" w:rsidRPr="006F1CEF" w:rsidRDefault="0031443C" w:rsidP="006F1CEF">
      <w:bookmarkStart w:id="0" w:name="_GoBack"/>
      <w:bookmarkEnd w:id="0"/>
    </w:p>
    <w:sectPr w:rsidR="0031443C" w:rsidRPr="006F1C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6D6" w:rsidRDefault="00BE36D6" w:rsidP="00DB22DD">
      <w:pPr>
        <w:spacing w:after="0" w:line="240" w:lineRule="auto"/>
      </w:pPr>
      <w:r>
        <w:separator/>
      </w:r>
    </w:p>
  </w:endnote>
  <w:endnote w:type="continuationSeparator" w:id="0">
    <w:p w:rsidR="00BE36D6" w:rsidRDefault="00BE36D6" w:rsidP="00DB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6D6" w:rsidRDefault="00BE36D6" w:rsidP="00DB22DD">
      <w:pPr>
        <w:spacing w:after="0" w:line="240" w:lineRule="auto"/>
      </w:pPr>
      <w:r>
        <w:separator/>
      </w:r>
    </w:p>
  </w:footnote>
  <w:footnote w:type="continuationSeparator" w:id="0">
    <w:p w:rsidR="00BE36D6" w:rsidRDefault="00BE36D6" w:rsidP="00DB22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5CE"/>
    <w:rsid w:val="0031443C"/>
    <w:rsid w:val="003A6264"/>
    <w:rsid w:val="005275CE"/>
    <w:rsid w:val="006F1CEF"/>
    <w:rsid w:val="00BE36D6"/>
    <w:rsid w:val="00D242FD"/>
    <w:rsid w:val="00DB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2DD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22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2DD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22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22DD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DB22D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2DD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22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2DD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22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22DD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DB22D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246</Characters>
  <Application>Microsoft Office Word</Application>
  <DocSecurity>0</DocSecurity>
  <Lines>2</Lines>
  <Paragraphs>1</Paragraphs>
  <ScaleCrop>false</ScaleCrop>
  <Company>Loughborough University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Staff/Research Student</dc:creator>
  <cp:keywords/>
  <dc:description/>
  <cp:lastModifiedBy>Staff/Research Student</cp:lastModifiedBy>
  <cp:revision>2</cp:revision>
  <dcterms:created xsi:type="dcterms:W3CDTF">2016-06-13T14:00:00Z</dcterms:created>
  <dcterms:modified xsi:type="dcterms:W3CDTF">2016-06-13T14:02:00Z</dcterms:modified>
</cp:coreProperties>
</file>