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6FD" w:rsidRDefault="006126FD" w:rsidP="006126FD">
      <w:pPr>
        <w:spacing w:after="80" w:line="240" w:lineRule="auto"/>
        <w:jc w:val="center"/>
        <w:rPr>
          <w:rFonts w:ascii="Times New Roman" w:hAnsi="Times New Roman" w:cs="Times New Roman"/>
          <w:b/>
          <w:sz w:val="24"/>
          <w:szCs w:val="24"/>
          <w:lang w:val="en-US"/>
        </w:rPr>
      </w:pPr>
      <w:r w:rsidRPr="00C77D78">
        <w:rPr>
          <w:rFonts w:ascii="Times New Roman" w:hAnsi="Times New Roman" w:cs="Times New Roman"/>
          <w:b/>
          <w:sz w:val="24"/>
          <w:szCs w:val="24"/>
          <w:lang w:val="en-US"/>
        </w:rPr>
        <w:t>IMC AND THE PRACTITIONERS’ STRATEGY PARADOX</w:t>
      </w:r>
    </w:p>
    <w:p w:rsidR="00810F19" w:rsidRPr="00C77D78" w:rsidRDefault="00810F19" w:rsidP="006126FD">
      <w:pPr>
        <w:spacing w:after="80" w:line="240" w:lineRule="auto"/>
        <w:jc w:val="center"/>
        <w:rPr>
          <w:rFonts w:ascii="Times New Roman" w:hAnsi="Times New Roman" w:cs="Times New Roman"/>
          <w:b/>
          <w:sz w:val="24"/>
          <w:szCs w:val="24"/>
          <w:lang w:val="en-US"/>
        </w:rPr>
      </w:pPr>
      <w:bookmarkStart w:id="0" w:name="_GoBack"/>
      <w:bookmarkEnd w:id="0"/>
    </w:p>
    <w:p w:rsidR="006126FD" w:rsidRDefault="006126FD" w:rsidP="006126FD">
      <w:pPr>
        <w:spacing w:after="80" w:line="240" w:lineRule="auto"/>
        <w:jc w:val="center"/>
        <w:rPr>
          <w:rFonts w:ascii="Times New Roman" w:hAnsi="Times New Roman" w:cs="Times New Roman"/>
          <w:b/>
          <w:sz w:val="24"/>
          <w:szCs w:val="24"/>
        </w:rPr>
      </w:pPr>
    </w:p>
    <w:p w:rsidR="006126FD" w:rsidRDefault="006126FD" w:rsidP="006126FD">
      <w:pPr>
        <w:spacing w:after="80" w:line="240" w:lineRule="auto"/>
        <w:jc w:val="center"/>
        <w:rPr>
          <w:rFonts w:ascii="Times New Roman" w:hAnsi="Times New Roman" w:cs="Times New Roman"/>
          <w:b/>
          <w:sz w:val="24"/>
          <w:szCs w:val="24"/>
        </w:rPr>
      </w:pPr>
    </w:p>
    <w:p w:rsidR="006126FD" w:rsidRPr="00537165" w:rsidRDefault="006126FD" w:rsidP="006126FD">
      <w:pPr>
        <w:spacing w:after="80" w:line="240" w:lineRule="auto"/>
        <w:jc w:val="center"/>
        <w:rPr>
          <w:rFonts w:ascii="Times New Roman" w:hAnsi="Times New Roman" w:cs="Times New Roman"/>
          <w:sz w:val="24"/>
          <w:szCs w:val="24"/>
          <w:lang w:val="en-US"/>
        </w:rPr>
      </w:pPr>
      <w:r w:rsidRPr="00537165">
        <w:rPr>
          <w:rFonts w:ascii="Times New Roman" w:hAnsi="Times New Roman" w:cs="Times New Roman"/>
          <w:sz w:val="24"/>
          <w:szCs w:val="24"/>
          <w:lang w:val="en-US"/>
        </w:rPr>
        <w:t xml:space="preserve">Manoli </w:t>
      </w:r>
      <w:proofErr w:type="spellStart"/>
      <w:r w:rsidRPr="00537165">
        <w:rPr>
          <w:rFonts w:ascii="Times New Roman" w:hAnsi="Times New Roman" w:cs="Times New Roman"/>
          <w:sz w:val="24"/>
          <w:szCs w:val="24"/>
          <w:lang w:val="en-US"/>
        </w:rPr>
        <w:t>Argyro</w:t>
      </w:r>
      <w:proofErr w:type="spellEnd"/>
      <w:r w:rsidRPr="00537165">
        <w:rPr>
          <w:rFonts w:ascii="Times New Roman" w:hAnsi="Times New Roman" w:cs="Times New Roman"/>
          <w:sz w:val="24"/>
          <w:szCs w:val="24"/>
          <w:lang w:val="en-US"/>
        </w:rPr>
        <w:t xml:space="preserve"> Elisavet, Teesside University Business School, UK</w:t>
      </w:r>
    </w:p>
    <w:p w:rsidR="006126FD" w:rsidRPr="00537165" w:rsidRDefault="006126FD" w:rsidP="006126FD">
      <w:pPr>
        <w:spacing w:after="80" w:line="240" w:lineRule="auto"/>
        <w:jc w:val="center"/>
        <w:rPr>
          <w:rFonts w:ascii="Times New Roman" w:hAnsi="Times New Roman" w:cs="Times New Roman"/>
          <w:sz w:val="24"/>
          <w:szCs w:val="24"/>
          <w:lang w:val="en-US"/>
        </w:rPr>
      </w:pPr>
      <w:r w:rsidRPr="00537165">
        <w:rPr>
          <w:rFonts w:ascii="Times New Roman" w:hAnsi="Times New Roman" w:cs="Times New Roman"/>
          <w:sz w:val="24"/>
          <w:szCs w:val="24"/>
          <w:lang w:val="en-US"/>
        </w:rPr>
        <w:t>Davies Mark, Teesside University Business School, UK</w:t>
      </w:r>
    </w:p>
    <w:p w:rsidR="006126FD" w:rsidRDefault="006126FD" w:rsidP="006126FD">
      <w:pPr>
        <w:spacing w:after="80" w:line="240" w:lineRule="auto"/>
        <w:jc w:val="center"/>
        <w:rPr>
          <w:rFonts w:ascii="Times New Roman" w:hAnsi="Times New Roman" w:cs="Times New Roman"/>
          <w:sz w:val="24"/>
          <w:szCs w:val="24"/>
        </w:rPr>
      </w:pPr>
    </w:p>
    <w:p w:rsidR="006126FD" w:rsidRPr="00C77D78" w:rsidRDefault="006126FD" w:rsidP="006126FD">
      <w:pPr>
        <w:spacing w:after="80" w:line="240" w:lineRule="auto"/>
        <w:jc w:val="center"/>
        <w:rPr>
          <w:rFonts w:ascii="Times New Roman" w:hAnsi="Times New Roman" w:cs="Times New Roman"/>
          <w:b/>
          <w:sz w:val="24"/>
          <w:szCs w:val="24"/>
          <w:lang w:val="en-US"/>
        </w:rPr>
      </w:pPr>
    </w:p>
    <w:p w:rsidR="006126FD" w:rsidRPr="00537165" w:rsidRDefault="006126FD" w:rsidP="006126FD">
      <w:pPr>
        <w:spacing w:after="80" w:line="240" w:lineRule="auto"/>
        <w:jc w:val="center"/>
        <w:rPr>
          <w:rFonts w:ascii="Times New Roman" w:hAnsi="Times New Roman" w:cs="Times New Roman"/>
          <w:b/>
          <w:sz w:val="24"/>
          <w:szCs w:val="24"/>
          <w:lang w:val="en-US"/>
        </w:rPr>
      </w:pPr>
      <w:r w:rsidRPr="00C77D78">
        <w:rPr>
          <w:rFonts w:ascii="Times New Roman" w:hAnsi="Times New Roman" w:cs="Times New Roman"/>
          <w:b/>
          <w:sz w:val="24"/>
          <w:szCs w:val="24"/>
          <w:lang w:val="en-US"/>
        </w:rPr>
        <w:t>ABSTRACT</w:t>
      </w:r>
    </w:p>
    <w:p w:rsidR="006126FD" w:rsidRPr="00537165" w:rsidRDefault="006126FD" w:rsidP="006126FD">
      <w:pPr>
        <w:spacing w:after="80" w:line="240" w:lineRule="auto"/>
        <w:jc w:val="center"/>
        <w:rPr>
          <w:rFonts w:ascii="Times New Roman" w:hAnsi="Times New Roman" w:cs="Times New Roman"/>
          <w:b/>
          <w:sz w:val="24"/>
          <w:szCs w:val="24"/>
          <w:lang w:val="en-US"/>
        </w:rPr>
      </w:pPr>
    </w:p>
    <w:p w:rsidR="006126FD" w:rsidRPr="008C6D6D" w:rsidRDefault="006126FD" w:rsidP="006126FD">
      <w:pPr>
        <w:spacing w:after="8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Even though</w:t>
      </w:r>
      <w:r w:rsidRPr="00C77D78">
        <w:rPr>
          <w:rFonts w:ascii="Times New Roman" w:hAnsi="Times New Roman" w:cs="Times New Roman"/>
          <w:sz w:val="24"/>
          <w:szCs w:val="24"/>
          <w:lang w:val="en-US"/>
        </w:rPr>
        <w:t xml:space="preserve"> Integrated Marketing Communications (IMC) has been described as </w:t>
      </w:r>
      <w:r w:rsidRPr="00C77D78">
        <w:rPr>
          <w:rFonts w:ascii="Times New Roman" w:hAnsi="Times New Roman" w:cs="Times New Roman"/>
          <w:i/>
          <w:sz w:val="24"/>
          <w:szCs w:val="24"/>
          <w:lang w:val="en-US"/>
        </w:rPr>
        <w:t>‘undoubte</w:t>
      </w:r>
      <w:r>
        <w:rPr>
          <w:rFonts w:ascii="Times New Roman" w:hAnsi="Times New Roman" w:cs="Times New Roman"/>
          <w:i/>
          <w:sz w:val="24"/>
          <w:szCs w:val="24"/>
          <w:lang w:val="en-US"/>
        </w:rPr>
        <w:t>d</w:t>
      </w:r>
      <w:r w:rsidRPr="00C77D78">
        <w:rPr>
          <w:rFonts w:ascii="Times New Roman" w:hAnsi="Times New Roman" w:cs="Times New Roman"/>
          <w:i/>
          <w:sz w:val="24"/>
          <w:szCs w:val="24"/>
          <w:lang w:val="en-US"/>
        </w:rPr>
        <w:t xml:space="preserve">ly </w:t>
      </w:r>
      <w:r w:rsidRPr="00F3248B">
        <w:rPr>
          <w:rFonts w:ascii="Times New Roman" w:hAnsi="Times New Roman" w:cs="Times New Roman"/>
          <w:i/>
          <w:sz w:val="24"/>
          <w:szCs w:val="24"/>
          <w:lang w:val="en-US"/>
        </w:rPr>
        <w:t>t</w:t>
      </w:r>
      <w:r w:rsidRPr="00C77D78">
        <w:rPr>
          <w:rFonts w:ascii="Times New Roman" w:hAnsi="Times New Roman" w:cs="Times New Roman"/>
          <w:i/>
          <w:sz w:val="24"/>
          <w:szCs w:val="24"/>
          <w:lang w:val="en-US"/>
        </w:rPr>
        <w:t>he major communications development of the last decade of the 20th century’</w:t>
      </w:r>
      <w:r w:rsidRPr="00C77D78">
        <w:rPr>
          <w:rFonts w:ascii="Times New Roman" w:hAnsi="Times New Roman" w:cs="Times New Roman"/>
          <w:sz w:val="24"/>
          <w:szCs w:val="24"/>
          <w:lang w:val="en-US"/>
        </w:rPr>
        <w:t xml:space="preserve"> (Kitchen &amp; Schultz, 1999, p.21), attracting both academics’ and practitioners’ attention, a clear and widely accepted definition is yet to be established. This study aims at </w:t>
      </w:r>
      <w:r>
        <w:rPr>
          <w:rFonts w:ascii="Times New Roman" w:hAnsi="Times New Roman" w:cs="Times New Roman"/>
          <w:sz w:val="24"/>
          <w:szCs w:val="24"/>
          <w:lang w:val="en-US"/>
        </w:rPr>
        <w:t>providing a</w:t>
      </w:r>
      <w:r w:rsidRPr="007B2A0E">
        <w:rPr>
          <w:rFonts w:ascii="Times New Roman" w:hAnsi="Times New Roman" w:cs="Times New Roman"/>
          <w:sz w:val="24"/>
          <w:szCs w:val="24"/>
          <w:lang w:val="en-US"/>
        </w:rPr>
        <w:t xml:space="preserve">n </w:t>
      </w:r>
      <w:r w:rsidRPr="008C6D6D">
        <w:rPr>
          <w:rFonts w:ascii="Times New Roman" w:hAnsi="Times New Roman" w:cs="Times New Roman"/>
          <w:sz w:val="24"/>
          <w:szCs w:val="24"/>
          <w:lang w:val="en-US"/>
        </w:rPr>
        <w:t>alternative</w:t>
      </w:r>
      <w:r w:rsidRPr="007B2A0E">
        <w:rPr>
          <w:rFonts w:ascii="Times New Roman" w:hAnsi="Times New Roman" w:cs="Times New Roman"/>
          <w:sz w:val="24"/>
          <w:szCs w:val="24"/>
          <w:lang w:val="en-US"/>
        </w:rPr>
        <w:t xml:space="preserve"> viewpoint to what IMC entails,</w:t>
      </w:r>
      <w:r w:rsidRPr="00C77D78">
        <w:rPr>
          <w:rFonts w:ascii="Times New Roman" w:hAnsi="Times New Roman" w:cs="Times New Roman"/>
          <w:sz w:val="24"/>
          <w:szCs w:val="24"/>
          <w:lang w:val="en-US"/>
        </w:rPr>
        <w:t xml:space="preserve"> using academics’ and practitioners’ views, while examining both the theoretical appreciation of IMC and its practical implementation. Through the latter, the IMC practitioners’ strategy paradox is identified and introduced to the reader.</w:t>
      </w:r>
    </w:p>
    <w:p w:rsidR="006126FD" w:rsidRPr="00537165" w:rsidRDefault="006126FD" w:rsidP="006126FD">
      <w:pPr>
        <w:spacing w:after="80" w:line="240" w:lineRule="auto"/>
        <w:jc w:val="both"/>
        <w:rPr>
          <w:rFonts w:ascii="Times New Roman" w:hAnsi="Times New Roman" w:cs="Times New Roman"/>
          <w:sz w:val="24"/>
          <w:szCs w:val="24"/>
        </w:rPr>
      </w:pPr>
    </w:p>
    <w:p w:rsidR="006126FD" w:rsidRDefault="006126FD" w:rsidP="006126FD">
      <w:pPr>
        <w:rPr>
          <w:rFonts w:ascii="Times New Roman" w:hAnsi="Times New Roman" w:cs="Times New Roman"/>
          <w:b/>
          <w:sz w:val="24"/>
          <w:szCs w:val="24"/>
        </w:rPr>
      </w:pPr>
    </w:p>
    <w:p w:rsidR="0031443C" w:rsidRPr="006F1CEF" w:rsidRDefault="0031443C" w:rsidP="006F1CEF"/>
    <w:sectPr w:rsidR="0031443C" w:rsidRPr="006F1C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6FD"/>
    <w:rsid w:val="002D6E11"/>
    <w:rsid w:val="0031443C"/>
    <w:rsid w:val="003A6264"/>
    <w:rsid w:val="004359F6"/>
    <w:rsid w:val="006126FD"/>
    <w:rsid w:val="006F1CEF"/>
    <w:rsid w:val="00810F19"/>
    <w:rsid w:val="00D242F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6FD"/>
    <w:rPr>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26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6FD"/>
    <w:rPr>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26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121</Words>
  <Characters>692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Staff/Research Student</dc:creator>
  <cp:lastModifiedBy>Staff/Research Student</cp:lastModifiedBy>
  <cp:revision>3</cp:revision>
  <dcterms:created xsi:type="dcterms:W3CDTF">2016-06-13T12:58:00Z</dcterms:created>
  <dcterms:modified xsi:type="dcterms:W3CDTF">2016-06-13T13:02:00Z</dcterms:modified>
</cp:coreProperties>
</file>