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4D" w:rsidRPr="002C0C24" w:rsidRDefault="0017054D" w:rsidP="00EC3135">
      <w:pPr>
        <w:rPr>
          <w:rFonts w:ascii="Arial" w:hAnsi="Arial" w:cs="Arial"/>
        </w:rPr>
      </w:pPr>
      <w:r w:rsidRPr="002C0C24">
        <w:rPr>
          <w:rFonts w:ascii="Arial" w:hAnsi="Arial" w:cs="Arial"/>
        </w:rPr>
        <w:t xml:space="preserve">Human Movement Science </w:t>
      </w:r>
      <w:r w:rsidR="00EC3135">
        <w:rPr>
          <w:rFonts w:ascii="Arial" w:hAnsi="Arial" w:cs="Arial"/>
        </w:rPr>
        <w:t>32, 171-180,</w:t>
      </w:r>
      <w:r w:rsidRPr="002C0C24">
        <w:rPr>
          <w:rFonts w:ascii="Arial" w:hAnsi="Arial" w:cs="Arial"/>
        </w:rPr>
        <w:t xml:space="preserve"> 2013</w:t>
      </w:r>
      <w:bookmarkStart w:id="0" w:name="_GoBack"/>
      <w:bookmarkEnd w:id="0"/>
    </w:p>
    <w:p w:rsidR="0017054D" w:rsidRPr="0017054D" w:rsidRDefault="0017054D" w:rsidP="002740B2">
      <w:pPr>
        <w:rPr>
          <w:rFonts w:cs="Arial"/>
        </w:rPr>
      </w:pPr>
    </w:p>
    <w:p w:rsidR="0017054D" w:rsidRDefault="000360F7" w:rsidP="002740B2">
      <w:pPr>
        <w:pStyle w:val="PlainText"/>
        <w:tabs>
          <w:tab w:val="left" w:pos="142"/>
          <w:tab w:val="left" w:pos="567"/>
        </w:tabs>
        <w:spacing w:after="120"/>
        <w:jc w:val="center"/>
        <w:rPr>
          <w:rFonts w:ascii="Arial" w:hAnsi="Arial" w:cs="Arial"/>
          <w:b/>
          <w:bCs/>
          <w:sz w:val="24"/>
        </w:rPr>
      </w:pPr>
      <w:r w:rsidRPr="0017054D">
        <w:rPr>
          <w:rFonts w:ascii="Arial" w:hAnsi="Arial" w:cs="Arial"/>
          <w:b/>
          <w:bCs/>
          <w:sz w:val="24"/>
        </w:rPr>
        <w:t>Is skilled technique characterised by high or low variability?</w:t>
      </w:r>
    </w:p>
    <w:p w:rsidR="007C172C" w:rsidRDefault="00B101F5" w:rsidP="002740B2">
      <w:pPr>
        <w:pStyle w:val="PlainText"/>
        <w:tabs>
          <w:tab w:val="left" w:pos="142"/>
          <w:tab w:val="left" w:pos="567"/>
        </w:tabs>
        <w:spacing w:after="120"/>
        <w:jc w:val="center"/>
        <w:rPr>
          <w:rFonts w:ascii="Arial" w:hAnsi="Arial" w:cs="Arial"/>
          <w:b/>
          <w:bCs/>
          <w:sz w:val="24"/>
        </w:rPr>
      </w:pPr>
      <w:r w:rsidRPr="0017054D">
        <w:rPr>
          <w:rFonts w:ascii="Arial" w:hAnsi="Arial" w:cs="Arial"/>
          <w:b/>
          <w:bCs/>
          <w:sz w:val="24"/>
        </w:rPr>
        <w:t>An analysis of high bar giant circles</w:t>
      </w:r>
    </w:p>
    <w:p w:rsidR="0017054D" w:rsidRPr="0017054D" w:rsidRDefault="0017054D" w:rsidP="002740B2">
      <w:pPr>
        <w:pStyle w:val="PlainText"/>
        <w:tabs>
          <w:tab w:val="left" w:pos="142"/>
          <w:tab w:val="left" w:pos="567"/>
        </w:tabs>
        <w:jc w:val="center"/>
        <w:rPr>
          <w:rFonts w:ascii="Arial" w:hAnsi="Arial" w:cs="Arial"/>
          <w:b/>
          <w:bCs/>
          <w:sz w:val="24"/>
        </w:rPr>
      </w:pPr>
    </w:p>
    <w:p w:rsidR="007C172C" w:rsidRDefault="007C172C" w:rsidP="002740B2">
      <w:pPr>
        <w:pStyle w:val="PlainText"/>
        <w:tabs>
          <w:tab w:val="left" w:pos="142"/>
          <w:tab w:val="left" w:pos="567"/>
        </w:tabs>
        <w:jc w:val="center"/>
        <w:rPr>
          <w:rFonts w:ascii="Arial" w:hAnsi="Arial" w:cs="Arial"/>
          <w:sz w:val="24"/>
        </w:rPr>
      </w:pPr>
      <w:r w:rsidRPr="0017054D">
        <w:rPr>
          <w:rFonts w:ascii="Arial" w:hAnsi="Arial" w:cs="Arial"/>
          <w:sz w:val="24"/>
        </w:rPr>
        <w:t>Michael J. Hiley</w:t>
      </w:r>
      <w:r w:rsidR="001E50EB" w:rsidRPr="0017054D">
        <w:rPr>
          <w:rFonts w:ascii="Arial" w:hAnsi="Arial" w:cs="Arial"/>
          <w:sz w:val="24"/>
        </w:rPr>
        <w:t>, Vitaly</w:t>
      </w:r>
      <w:r w:rsidR="00722CA8" w:rsidRPr="0017054D">
        <w:rPr>
          <w:rFonts w:ascii="Arial" w:hAnsi="Arial" w:cs="Arial"/>
          <w:sz w:val="24"/>
        </w:rPr>
        <w:t xml:space="preserve"> V.</w:t>
      </w:r>
      <w:r w:rsidR="001E50EB" w:rsidRPr="0017054D">
        <w:rPr>
          <w:rFonts w:ascii="Arial" w:hAnsi="Arial" w:cs="Arial"/>
          <w:sz w:val="24"/>
        </w:rPr>
        <w:t xml:space="preserve"> Zuevsky </w:t>
      </w:r>
      <w:r w:rsidR="002F5CEC" w:rsidRPr="0017054D">
        <w:rPr>
          <w:rFonts w:ascii="Arial" w:hAnsi="Arial" w:cs="Arial"/>
          <w:sz w:val="24"/>
        </w:rPr>
        <w:t>and</w:t>
      </w:r>
      <w:r w:rsidR="001E50EB" w:rsidRPr="0017054D">
        <w:rPr>
          <w:rFonts w:ascii="Arial" w:hAnsi="Arial" w:cs="Arial"/>
          <w:sz w:val="24"/>
        </w:rPr>
        <w:t xml:space="preserve"> Maurice R. Yeadon</w:t>
      </w:r>
    </w:p>
    <w:p w:rsidR="0017054D" w:rsidRPr="0017054D" w:rsidRDefault="0017054D" w:rsidP="002740B2">
      <w:pPr>
        <w:pStyle w:val="PlainText"/>
        <w:tabs>
          <w:tab w:val="left" w:pos="142"/>
          <w:tab w:val="left" w:pos="567"/>
        </w:tabs>
        <w:jc w:val="center"/>
        <w:rPr>
          <w:rFonts w:ascii="Arial" w:hAnsi="Arial" w:cs="Arial"/>
          <w:sz w:val="24"/>
        </w:rPr>
      </w:pPr>
    </w:p>
    <w:p w:rsidR="0017054D" w:rsidRDefault="0017054D" w:rsidP="002740B2">
      <w:pPr>
        <w:jc w:val="center"/>
        <w:rPr>
          <w:rFonts w:ascii="Arial" w:hAnsi="Arial" w:cs="Arial"/>
          <w:sz w:val="24"/>
        </w:rPr>
      </w:pPr>
      <w:r w:rsidRPr="007B0290">
        <w:rPr>
          <w:rFonts w:cs="Arial"/>
          <w:bCs/>
          <w:sz w:val="18"/>
          <w:szCs w:val="18"/>
        </w:rPr>
        <w:t>School of Sport, Exercise &amp; Health Sciences, Loughborough University, Loughborough, LE11 3TU, UK</w:t>
      </w:r>
    </w:p>
    <w:p w:rsidR="0017054D" w:rsidRDefault="0017054D" w:rsidP="002740B2">
      <w:pPr>
        <w:rPr>
          <w:rFonts w:ascii="Arial" w:hAnsi="Arial" w:cs="Arial"/>
          <w:sz w:val="24"/>
        </w:rPr>
      </w:pPr>
    </w:p>
    <w:p w:rsidR="006E4BC9" w:rsidRPr="0017054D" w:rsidRDefault="0017054D" w:rsidP="002740B2">
      <w:pPr>
        <w:spacing w:after="120"/>
        <w:ind w:left="567"/>
        <w:rPr>
          <w:rFonts w:cs="Arial"/>
          <w:bCs/>
        </w:rPr>
      </w:pPr>
      <w:r w:rsidRPr="0017054D">
        <w:rPr>
          <w:rFonts w:ascii="Arial" w:hAnsi="Arial" w:cs="Arial"/>
          <w:b/>
        </w:rPr>
        <w:t>ABSTRACT</w:t>
      </w:r>
      <w:r w:rsidRPr="0017054D">
        <w:rPr>
          <w:rFonts w:ascii="Arial" w:hAnsi="Arial" w:cs="Arial"/>
          <w:highlight w:val="yellow"/>
        </w:rPr>
        <w:t xml:space="preserve"> </w:t>
      </w:r>
    </w:p>
    <w:p w:rsidR="00D43F91" w:rsidRPr="0017054D" w:rsidRDefault="00D637F8" w:rsidP="002740B2">
      <w:pPr>
        <w:pStyle w:val="PlainText"/>
        <w:tabs>
          <w:tab w:val="left" w:pos="142"/>
          <w:tab w:val="left" w:pos="567"/>
        </w:tabs>
        <w:spacing w:after="120"/>
        <w:ind w:left="567" w:right="283"/>
        <w:jc w:val="both"/>
        <w:rPr>
          <w:rFonts w:ascii="Arial" w:hAnsi="Arial" w:cs="Arial"/>
        </w:rPr>
      </w:pPr>
      <w:r w:rsidRPr="0017054D">
        <w:rPr>
          <w:rFonts w:ascii="Arial" w:hAnsi="Arial" w:cs="Arial"/>
        </w:rPr>
        <w:t>There is conflicting</w:t>
      </w:r>
      <w:r w:rsidR="000360F7" w:rsidRPr="0017054D">
        <w:rPr>
          <w:rFonts w:ascii="Arial" w:hAnsi="Arial" w:cs="Arial"/>
        </w:rPr>
        <w:t xml:space="preserve"> evidence as t</w:t>
      </w:r>
      <w:r w:rsidRPr="0017054D">
        <w:rPr>
          <w:rFonts w:ascii="Arial" w:hAnsi="Arial" w:cs="Arial"/>
        </w:rPr>
        <w:t>o whether skilled performance is associated with</w:t>
      </w:r>
      <w:r w:rsidR="000360F7" w:rsidRPr="0017054D">
        <w:rPr>
          <w:rFonts w:ascii="Arial" w:hAnsi="Arial" w:cs="Arial"/>
        </w:rPr>
        <w:t xml:space="preserve"> lower or higher movement variability.  </w:t>
      </w:r>
      <w:r w:rsidR="00C5542F" w:rsidRPr="0017054D">
        <w:rPr>
          <w:rFonts w:ascii="Arial" w:hAnsi="Arial" w:cs="Arial"/>
        </w:rPr>
        <w:t xml:space="preserve">The </w:t>
      </w:r>
      <w:r w:rsidR="00A14F1F" w:rsidRPr="0017054D">
        <w:rPr>
          <w:rFonts w:ascii="Arial" w:hAnsi="Arial" w:cs="Arial"/>
        </w:rPr>
        <w:t>effect</w:t>
      </w:r>
      <w:r w:rsidR="005169FB" w:rsidRPr="0017054D">
        <w:rPr>
          <w:rFonts w:ascii="Arial" w:hAnsi="Arial" w:cs="Arial"/>
        </w:rPr>
        <w:t xml:space="preserve"> of </w:t>
      </w:r>
      <w:r w:rsidR="00AD077F" w:rsidRPr="0017054D">
        <w:rPr>
          <w:rFonts w:ascii="Arial" w:hAnsi="Arial" w:cs="Arial"/>
        </w:rPr>
        <w:t xml:space="preserve">skill level </w:t>
      </w:r>
      <w:r w:rsidR="002F5CEC" w:rsidRPr="0017054D">
        <w:rPr>
          <w:rFonts w:ascii="Arial" w:hAnsi="Arial" w:cs="Arial"/>
        </w:rPr>
        <w:t>and</w:t>
      </w:r>
      <w:r w:rsidR="00AD077F" w:rsidRPr="0017054D">
        <w:rPr>
          <w:rFonts w:ascii="Arial" w:hAnsi="Arial" w:cs="Arial"/>
        </w:rPr>
        <w:t xml:space="preserve"> task difficulty</w:t>
      </w:r>
      <w:r w:rsidR="001E50EB" w:rsidRPr="0017054D">
        <w:rPr>
          <w:rFonts w:ascii="Arial" w:hAnsi="Arial" w:cs="Arial"/>
        </w:rPr>
        <w:t xml:space="preserve"> on </w:t>
      </w:r>
      <w:r w:rsidR="00442F72" w:rsidRPr="0017054D">
        <w:rPr>
          <w:rFonts w:ascii="Arial" w:hAnsi="Arial" w:cs="Arial"/>
        </w:rPr>
        <w:t xml:space="preserve">movement </w:t>
      </w:r>
      <w:r w:rsidR="001E50EB" w:rsidRPr="0017054D">
        <w:rPr>
          <w:rFonts w:ascii="Arial" w:hAnsi="Arial" w:cs="Arial"/>
        </w:rPr>
        <w:t xml:space="preserve">variability during </w:t>
      </w:r>
      <w:r w:rsidRPr="0017054D">
        <w:rPr>
          <w:rFonts w:ascii="Arial" w:hAnsi="Arial" w:cs="Arial"/>
        </w:rPr>
        <w:t xml:space="preserve">gymnastics </w:t>
      </w:r>
      <w:r w:rsidR="001E50EB" w:rsidRPr="0017054D">
        <w:rPr>
          <w:rFonts w:ascii="Arial" w:hAnsi="Arial" w:cs="Arial"/>
        </w:rPr>
        <w:t xml:space="preserve">swinging </w:t>
      </w:r>
      <w:r w:rsidR="00D37A33" w:rsidRPr="0017054D">
        <w:rPr>
          <w:rFonts w:ascii="Arial" w:hAnsi="Arial" w:cs="Arial"/>
        </w:rPr>
        <w:t>was investigated</w:t>
      </w:r>
      <w:r w:rsidR="001E50EB" w:rsidRPr="0017054D">
        <w:rPr>
          <w:rFonts w:ascii="Arial" w:hAnsi="Arial" w:cs="Arial"/>
        </w:rPr>
        <w:t xml:space="preserve">. </w:t>
      </w:r>
      <w:r w:rsidR="00C5542F" w:rsidRPr="0017054D">
        <w:rPr>
          <w:rFonts w:ascii="Arial" w:hAnsi="Arial" w:cs="Arial"/>
        </w:rPr>
        <w:t xml:space="preserve"> </w:t>
      </w:r>
      <w:r w:rsidR="001E50EB" w:rsidRPr="0017054D">
        <w:rPr>
          <w:rFonts w:ascii="Arial" w:hAnsi="Arial" w:cs="Arial"/>
        </w:rPr>
        <w:t xml:space="preserve">Four male gymnasts ranging </w:t>
      </w:r>
      <w:r w:rsidR="00D112C1" w:rsidRPr="0017054D">
        <w:rPr>
          <w:rFonts w:ascii="Arial" w:hAnsi="Arial" w:cs="Arial"/>
        </w:rPr>
        <w:t>in skill from university st</w:t>
      </w:r>
      <w:r w:rsidR="002F5CEC" w:rsidRPr="0017054D">
        <w:rPr>
          <w:rFonts w:ascii="Arial" w:hAnsi="Arial" w:cs="Arial"/>
        </w:rPr>
        <w:t>and</w:t>
      </w:r>
      <w:r w:rsidR="00D112C1" w:rsidRPr="0017054D">
        <w:rPr>
          <w:rFonts w:ascii="Arial" w:hAnsi="Arial" w:cs="Arial"/>
        </w:rPr>
        <w:t>ard</w:t>
      </w:r>
      <w:r w:rsidR="001E50EB" w:rsidRPr="0017054D">
        <w:rPr>
          <w:rFonts w:ascii="Arial" w:hAnsi="Arial" w:cs="Arial"/>
        </w:rPr>
        <w:t xml:space="preserve"> through to international medallist performed 10 </w:t>
      </w:r>
      <w:r w:rsidR="00D43F91" w:rsidRPr="0017054D">
        <w:rPr>
          <w:rFonts w:ascii="Arial" w:hAnsi="Arial" w:cs="Arial"/>
        </w:rPr>
        <w:t xml:space="preserve">consecutive </w:t>
      </w:r>
      <w:r w:rsidR="00AD077F" w:rsidRPr="0017054D">
        <w:rPr>
          <w:rFonts w:ascii="Arial" w:hAnsi="Arial" w:cs="Arial"/>
        </w:rPr>
        <w:t xml:space="preserve">regular </w:t>
      </w:r>
      <w:r w:rsidR="001E50EB" w:rsidRPr="0017054D">
        <w:rPr>
          <w:rFonts w:ascii="Arial" w:hAnsi="Arial" w:cs="Arial"/>
        </w:rPr>
        <w:t>giant circles</w:t>
      </w:r>
      <w:r w:rsidR="00186509" w:rsidRPr="0017054D">
        <w:rPr>
          <w:rFonts w:ascii="Arial" w:hAnsi="Arial" w:cs="Arial"/>
        </w:rPr>
        <w:t xml:space="preserve"> </w:t>
      </w:r>
      <w:r w:rsidR="002F5CEC" w:rsidRPr="0017054D">
        <w:rPr>
          <w:rFonts w:ascii="Arial" w:hAnsi="Arial" w:cs="Arial"/>
        </w:rPr>
        <w:t>and</w:t>
      </w:r>
      <w:r w:rsidR="001E50EB" w:rsidRPr="0017054D">
        <w:rPr>
          <w:rFonts w:ascii="Arial" w:hAnsi="Arial" w:cs="Arial"/>
        </w:rPr>
        <w:t xml:space="preserve"> 10 </w:t>
      </w:r>
      <w:r w:rsidR="00186509" w:rsidRPr="0017054D">
        <w:rPr>
          <w:rFonts w:ascii="Arial" w:hAnsi="Arial" w:cs="Arial"/>
        </w:rPr>
        <w:t>double straight somersault dismounts</w:t>
      </w:r>
      <w:r w:rsidR="005072B3" w:rsidRPr="0017054D">
        <w:rPr>
          <w:rFonts w:ascii="Arial" w:hAnsi="Arial" w:cs="Arial"/>
        </w:rPr>
        <w:t xml:space="preserve"> </w:t>
      </w:r>
      <w:r w:rsidR="00FF7FB3" w:rsidRPr="0017054D">
        <w:rPr>
          <w:rFonts w:ascii="Arial" w:hAnsi="Arial" w:cs="Arial"/>
        </w:rPr>
        <w:t xml:space="preserve">preceded by accelerated giant circles </w:t>
      </w:r>
      <w:r w:rsidR="005072B3" w:rsidRPr="0017054D">
        <w:rPr>
          <w:rFonts w:ascii="Arial" w:hAnsi="Arial" w:cs="Arial"/>
        </w:rPr>
        <w:t>whilst kin</w:t>
      </w:r>
      <w:r w:rsidR="00B11D80" w:rsidRPr="0017054D">
        <w:rPr>
          <w:rFonts w:ascii="Arial" w:hAnsi="Arial" w:cs="Arial"/>
        </w:rPr>
        <w:t>e</w:t>
      </w:r>
      <w:r w:rsidR="005072B3" w:rsidRPr="0017054D">
        <w:rPr>
          <w:rFonts w:ascii="Arial" w:hAnsi="Arial" w:cs="Arial"/>
        </w:rPr>
        <w:t>matic</w:t>
      </w:r>
      <w:r w:rsidR="001E50EB" w:rsidRPr="0017054D">
        <w:rPr>
          <w:rFonts w:ascii="Arial" w:hAnsi="Arial" w:cs="Arial"/>
        </w:rPr>
        <w:t xml:space="preserve"> data</w:t>
      </w:r>
      <w:r w:rsidR="00F67607" w:rsidRPr="0017054D">
        <w:rPr>
          <w:rFonts w:ascii="Arial" w:hAnsi="Arial" w:cs="Arial"/>
        </w:rPr>
        <w:t xml:space="preserve"> were recorded</w:t>
      </w:r>
      <w:r w:rsidR="00D43F91" w:rsidRPr="0017054D">
        <w:rPr>
          <w:rFonts w:ascii="Arial" w:hAnsi="Arial" w:cs="Arial"/>
        </w:rPr>
        <w:t>.</w:t>
      </w:r>
      <w:r w:rsidR="008C0622" w:rsidRPr="0017054D">
        <w:rPr>
          <w:rFonts w:ascii="Arial" w:hAnsi="Arial" w:cs="Arial"/>
        </w:rPr>
        <w:t xml:space="preserve">  </w:t>
      </w:r>
      <w:r w:rsidRPr="0017054D">
        <w:rPr>
          <w:rFonts w:ascii="Arial" w:hAnsi="Arial" w:cs="Arial"/>
        </w:rPr>
        <w:t>J</w:t>
      </w:r>
      <w:r w:rsidR="008C0622" w:rsidRPr="0017054D">
        <w:rPr>
          <w:rFonts w:ascii="Arial" w:hAnsi="Arial" w:cs="Arial"/>
        </w:rPr>
        <w:t xml:space="preserve">oint angle time histories of the hip </w:t>
      </w:r>
      <w:r w:rsidR="002F5CEC" w:rsidRPr="0017054D">
        <w:rPr>
          <w:rFonts w:ascii="Arial" w:hAnsi="Arial" w:cs="Arial"/>
        </w:rPr>
        <w:t>and</w:t>
      </w:r>
      <w:r w:rsidR="008C0622" w:rsidRPr="0017054D">
        <w:rPr>
          <w:rFonts w:ascii="Arial" w:hAnsi="Arial" w:cs="Arial"/>
        </w:rPr>
        <w:t xml:space="preserve"> shoulder were calculated </w:t>
      </w:r>
      <w:r w:rsidR="002F5CEC" w:rsidRPr="0017054D">
        <w:rPr>
          <w:rFonts w:ascii="Arial" w:hAnsi="Arial" w:cs="Arial"/>
        </w:rPr>
        <w:t>and</w:t>
      </w:r>
      <w:r w:rsidR="008C0622" w:rsidRPr="0017054D">
        <w:rPr>
          <w:rFonts w:ascii="Arial" w:hAnsi="Arial" w:cs="Arial"/>
        </w:rPr>
        <w:t xml:space="preserve"> the turning points between flexion </w:t>
      </w:r>
      <w:r w:rsidR="002F5CEC" w:rsidRPr="0017054D">
        <w:rPr>
          <w:rFonts w:ascii="Arial" w:hAnsi="Arial" w:cs="Arial"/>
        </w:rPr>
        <w:t>and</w:t>
      </w:r>
      <w:r w:rsidR="008C0622" w:rsidRPr="0017054D">
        <w:rPr>
          <w:rFonts w:ascii="Arial" w:hAnsi="Arial" w:cs="Arial"/>
        </w:rPr>
        <w:t xml:space="preserve"> extension determined</w:t>
      </w:r>
      <w:r w:rsidR="00FF7FB3" w:rsidRPr="0017054D">
        <w:rPr>
          <w:rFonts w:ascii="Arial" w:hAnsi="Arial" w:cs="Arial"/>
        </w:rPr>
        <w:t xml:space="preserve"> during each giant circle</w:t>
      </w:r>
      <w:r w:rsidR="008C0622" w:rsidRPr="0017054D">
        <w:rPr>
          <w:rFonts w:ascii="Arial" w:hAnsi="Arial" w:cs="Arial"/>
        </w:rPr>
        <w:t>.  St</w:t>
      </w:r>
      <w:r w:rsidR="002F5CEC" w:rsidRPr="0017054D">
        <w:rPr>
          <w:rFonts w:ascii="Arial" w:hAnsi="Arial" w:cs="Arial"/>
        </w:rPr>
        <w:t>and</w:t>
      </w:r>
      <w:r w:rsidR="008C0622" w:rsidRPr="0017054D">
        <w:rPr>
          <w:rFonts w:ascii="Arial" w:hAnsi="Arial" w:cs="Arial"/>
        </w:rPr>
        <w:t xml:space="preserve">ard deviations of the time </w:t>
      </w:r>
      <w:r w:rsidR="002F5CEC" w:rsidRPr="0017054D">
        <w:rPr>
          <w:rFonts w:ascii="Arial" w:hAnsi="Arial" w:cs="Arial"/>
        </w:rPr>
        <w:t>and</w:t>
      </w:r>
      <w:r w:rsidR="008C0622" w:rsidRPr="0017054D">
        <w:rPr>
          <w:rFonts w:ascii="Arial" w:hAnsi="Arial" w:cs="Arial"/>
        </w:rPr>
        <w:t xml:space="preserve"> magnitude of the angles</w:t>
      </w:r>
      <w:r w:rsidR="00D112C1" w:rsidRPr="0017054D">
        <w:rPr>
          <w:rFonts w:ascii="Arial" w:hAnsi="Arial" w:cs="Arial"/>
        </w:rPr>
        <w:t xml:space="preserve"> at each turning point</w:t>
      </w:r>
      <w:r w:rsidR="008C0622" w:rsidRPr="0017054D">
        <w:rPr>
          <w:rFonts w:ascii="Arial" w:hAnsi="Arial" w:cs="Arial"/>
        </w:rPr>
        <w:t xml:space="preserve"> were calc</w:t>
      </w:r>
      <w:r w:rsidR="00D37A33" w:rsidRPr="0017054D">
        <w:rPr>
          <w:rFonts w:ascii="Arial" w:hAnsi="Arial" w:cs="Arial"/>
        </w:rPr>
        <w:t>ulated</w:t>
      </w:r>
      <w:r w:rsidRPr="0017054D">
        <w:rPr>
          <w:rFonts w:ascii="Arial" w:hAnsi="Arial" w:cs="Arial"/>
        </w:rPr>
        <w:t>.</w:t>
      </w:r>
      <w:r w:rsidR="00AD077F" w:rsidRPr="0017054D">
        <w:rPr>
          <w:rFonts w:ascii="Arial" w:hAnsi="Arial" w:cs="Arial"/>
        </w:rPr>
        <w:t xml:space="preserve">  </w:t>
      </w:r>
      <w:r w:rsidR="00C41CA6" w:rsidRPr="0017054D">
        <w:rPr>
          <w:rFonts w:ascii="Arial" w:hAnsi="Arial" w:cs="Arial"/>
        </w:rPr>
        <w:t xml:space="preserve">The more elite gymnasts were found to have less variability in the </w:t>
      </w:r>
      <w:r w:rsidR="008B135D" w:rsidRPr="0017054D">
        <w:rPr>
          <w:rFonts w:ascii="Arial" w:hAnsi="Arial" w:cs="Arial"/>
        </w:rPr>
        <w:t xml:space="preserve">mechanically </w:t>
      </w:r>
      <w:r w:rsidR="00C41CA6" w:rsidRPr="0017054D">
        <w:rPr>
          <w:rFonts w:ascii="Arial" w:hAnsi="Arial" w:cs="Arial"/>
        </w:rPr>
        <w:t>important as</w:t>
      </w:r>
      <w:r w:rsidR="00B101F5" w:rsidRPr="0017054D">
        <w:rPr>
          <w:rFonts w:ascii="Arial" w:hAnsi="Arial" w:cs="Arial"/>
        </w:rPr>
        <w:t>pects of technique compared to</w:t>
      </w:r>
      <w:r w:rsidR="00C41CA6" w:rsidRPr="0017054D">
        <w:rPr>
          <w:rFonts w:ascii="Arial" w:hAnsi="Arial" w:cs="Arial"/>
        </w:rPr>
        <w:t xml:space="preserve"> the less elite gymnasts.  The variability in the </w:t>
      </w:r>
      <w:r w:rsidR="005A3B09" w:rsidRPr="0017054D">
        <w:rPr>
          <w:rFonts w:ascii="Arial" w:hAnsi="Arial" w:cs="Arial"/>
        </w:rPr>
        <w:t xml:space="preserve">mechanically </w:t>
      </w:r>
      <w:r w:rsidR="00C41CA6" w:rsidRPr="0017054D">
        <w:rPr>
          <w:rFonts w:ascii="Arial" w:hAnsi="Arial" w:cs="Arial"/>
        </w:rPr>
        <w:t>imp</w:t>
      </w:r>
      <w:r w:rsidR="009855FC" w:rsidRPr="0017054D">
        <w:rPr>
          <w:rFonts w:ascii="Arial" w:hAnsi="Arial" w:cs="Arial"/>
        </w:rPr>
        <w:t>ortant aspects of technique was</w:t>
      </w:r>
      <w:r w:rsidR="00C41CA6" w:rsidRPr="0017054D">
        <w:rPr>
          <w:rFonts w:ascii="Arial" w:hAnsi="Arial" w:cs="Arial"/>
        </w:rPr>
        <w:t xml:space="preserve"> not statistically different between the two types of giant circles</w:t>
      </w:r>
      <w:r w:rsidR="00FF7FB3" w:rsidRPr="0017054D">
        <w:rPr>
          <w:rFonts w:ascii="Arial" w:hAnsi="Arial" w:cs="Arial"/>
        </w:rPr>
        <w:t>, whereas</w:t>
      </w:r>
      <w:r w:rsidR="000360F7" w:rsidRPr="0017054D">
        <w:rPr>
          <w:rFonts w:ascii="Arial" w:hAnsi="Arial" w:cs="Arial"/>
        </w:rPr>
        <w:t xml:space="preserve">, the more elite gymnasts demonstrated more variability in some of the less </w:t>
      </w:r>
      <w:r w:rsidR="005A3B09" w:rsidRPr="0017054D">
        <w:rPr>
          <w:rFonts w:ascii="Arial" w:hAnsi="Arial" w:cs="Arial"/>
        </w:rPr>
        <w:t xml:space="preserve">mechanically </w:t>
      </w:r>
      <w:r w:rsidR="000360F7" w:rsidRPr="0017054D">
        <w:rPr>
          <w:rFonts w:ascii="Arial" w:hAnsi="Arial" w:cs="Arial"/>
        </w:rPr>
        <w:t>important aspects.</w:t>
      </w:r>
    </w:p>
    <w:p w:rsidR="0017054D" w:rsidRDefault="0017054D" w:rsidP="002740B2">
      <w:pPr>
        <w:pStyle w:val="PlainText"/>
        <w:tabs>
          <w:tab w:val="left" w:pos="142"/>
          <w:tab w:val="left" w:pos="567"/>
        </w:tabs>
        <w:spacing w:after="120"/>
        <w:rPr>
          <w:rFonts w:ascii="Arial" w:hAnsi="Arial" w:cs="Arial"/>
          <w:sz w:val="24"/>
        </w:rPr>
      </w:pPr>
    </w:p>
    <w:p w:rsidR="00ED7A39" w:rsidRPr="0017054D" w:rsidRDefault="00726F0E" w:rsidP="002740B2">
      <w:pPr>
        <w:pStyle w:val="PlainText"/>
        <w:tabs>
          <w:tab w:val="left" w:pos="142"/>
          <w:tab w:val="left" w:pos="567"/>
        </w:tabs>
        <w:spacing w:after="120"/>
        <w:rPr>
          <w:rFonts w:ascii="Arial" w:hAnsi="Arial" w:cs="Arial"/>
          <w:sz w:val="24"/>
        </w:rPr>
      </w:pPr>
      <w:r w:rsidRPr="00726F0E">
        <w:rPr>
          <w:rFonts w:ascii="Arial" w:hAnsi="Arial" w:cs="Arial"/>
          <w:b/>
          <w:sz w:val="24"/>
        </w:rPr>
        <w:t>1.</w:t>
      </w:r>
      <w:r>
        <w:rPr>
          <w:rFonts w:ascii="Arial" w:hAnsi="Arial" w:cs="Arial"/>
          <w:b/>
          <w:sz w:val="24"/>
        </w:rPr>
        <w:t xml:space="preserve"> </w:t>
      </w:r>
      <w:r w:rsidR="006E4BC9" w:rsidRPr="0017054D">
        <w:rPr>
          <w:rFonts w:ascii="Arial" w:hAnsi="Arial" w:cs="Arial"/>
          <w:b/>
          <w:sz w:val="24"/>
        </w:rPr>
        <w:t>Introduction</w:t>
      </w:r>
    </w:p>
    <w:p w:rsidR="00E4446A" w:rsidRPr="0017054D" w:rsidRDefault="0017054D" w:rsidP="002740B2">
      <w:pPr>
        <w:tabs>
          <w:tab w:val="left" w:pos="567"/>
        </w:tabs>
        <w:spacing w:after="120"/>
        <w:ind w:firstLine="284"/>
        <w:jc w:val="both"/>
        <w:rPr>
          <w:rFonts w:ascii="Arial" w:hAnsi="Arial" w:cs="Arial"/>
          <w:sz w:val="24"/>
          <w:szCs w:val="24"/>
        </w:rPr>
      </w:pPr>
      <w:r>
        <w:rPr>
          <w:rFonts w:ascii="Arial" w:hAnsi="Arial" w:cs="Arial"/>
          <w:sz w:val="24"/>
          <w:szCs w:val="24"/>
        </w:rPr>
        <w:tab/>
      </w:r>
      <w:r w:rsidR="000360F7" w:rsidRPr="0017054D">
        <w:rPr>
          <w:rFonts w:ascii="Arial" w:hAnsi="Arial" w:cs="Arial"/>
          <w:sz w:val="24"/>
          <w:szCs w:val="24"/>
        </w:rPr>
        <w:t xml:space="preserve">In gymnastics the timing of whole body co-ordinated movements is often crucial to the successful performance of the skill.  </w:t>
      </w:r>
      <w:r w:rsidR="00D112C1" w:rsidRPr="0017054D">
        <w:rPr>
          <w:rFonts w:ascii="Arial" w:hAnsi="Arial" w:cs="Arial"/>
          <w:sz w:val="24"/>
          <w:szCs w:val="24"/>
        </w:rPr>
        <w:t xml:space="preserve">When a </w:t>
      </w:r>
      <w:r w:rsidR="00A830F6" w:rsidRPr="0017054D">
        <w:rPr>
          <w:rFonts w:ascii="Arial" w:hAnsi="Arial" w:cs="Arial"/>
          <w:sz w:val="24"/>
          <w:szCs w:val="24"/>
        </w:rPr>
        <w:t>gymnast performs the same skill</w:t>
      </w:r>
      <w:r w:rsidR="00E4446A" w:rsidRPr="0017054D">
        <w:rPr>
          <w:rFonts w:ascii="Arial" w:hAnsi="Arial" w:cs="Arial"/>
          <w:sz w:val="24"/>
          <w:szCs w:val="24"/>
        </w:rPr>
        <w:t xml:space="preserve"> a number of times it may</w:t>
      </w:r>
      <w:r w:rsidR="00D112C1" w:rsidRPr="0017054D">
        <w:rPr>
          <w:rFonts w:ascii="Arial" w:hAnsi="Arial" w:cs="Arial"/>
          <w:sz w:val="24"/>
          <w:szCs w:val="24"/>
        </w:rPr>
        <w:t xml:space="preserve"> be expected that he</w:t>
      </w:r>
      <w:r w:rsidR="00467708" w:rsidRPr="0017054D">
        <w:rPr>
          <w:rFonts w:ascii="Arial" w:hAnsi="Arial" w:cs="Arial"/>
          <w:sz w:val="24"/>
          <w:szCs w:val="24"/>
        </w:rPr>
        <w:t>/she</w:t>
      </w:r>
      <w:r w:rsidR="00D112C1" w:rsidRPr="0017054D">
        <w:rPr>
          <w:rFonts w:ascii="Arial" w:hAnsi="Arial" w:cs="Arial"/>
          <w:sz w:val="24"/>
          <w:szCs w:val="24"/>
        </w:rPr>
        <w:t xml:space="preserve"> is attempting to use the same technique.  However, it is also to be expected that within each attempt there will be some </w:t>
      </w:r>
      <w:r w:rsidR="00397D61" w:rsidRPr="0017054D">
        <w:rPr>
          <w:rFonts w:ascii="Arial" w:hAnsi="Arial" w:cs="Arial"/>
          <w:sz w:val="24"/>
          <w:szCs w:val="24"/>
        </w:rPr>
        <w:t xml:space="preserve">kinematic </w:t>
      </w:r>
      <w:r w:rsidR="00D112C1" w:rsidRPr="0017054D">
        <w:rPr>
          <w:rFonts w:ascii="Arial" w:hAnsi="Arial" w:cs="Arial"/>
          <w:sz w:val="24"/>
          <w:szCs w:val="24"/>
        </w:rPr>
        <w:t xml:space="preserve">variability in the technique used (Newell </w:t>
      </w:r>
      <w:r w:rsidR="00ED4DB3" w:rsidRPr="0017054D">
        <w:rPr>
          <w:rFonts w:ascii="Arial" w:hAnsi="Arial" w:cs="Arial"/>
          <w:sz w:val="24"/>
          <w:szCs w:val="24"/>
        </w:rPr>
        <w:t>and</w:t>
      </w:r>
      <w:r w:rsidR="00D112C1" w:rsidRPr="0017054D">
        <w:rPr>
          <w:rFonts w:ascii="Arial" w:hAnsi="Arial" w:cs="Arial"/>
          <w:sz w:val="24"/>
          <w:szCs w:val="24"/>
        </w:rPr>
        <w:t xml:space="preserve"> </w:t>
      </w:r>
      <w:proofErr w:type="spellStart"/>
      <w:r w:rsidR="00D112C1" w:rsidRPr="0017054D">
        <w:rPr>
          <w:rFonts w:ascii="Arial" w:hAnsi="Arial" w:cs="Arial"/>
          <w:sz w:val="24"/>
          <w:szCs w:val="24"/>
        </w:rPr>
        <w:t>Corcos</w:t>
      </w:r>
      <w:proofErr w:type="spellEnd"/>
      <w:r w:rsidR="00D112C1" w:rsidRPr="0017054D">
        <w:rPr>
          <w:rFonts w:ascii="Arial" w:hAnsi="Arial" w:cs="Arial"/>
          <w:sz w:val="24"/>
          <w:szCs w:val="24"/>
        </w:rPr>
        <w:t xml:space="preserve">, 1993; </w:t>
      </w:r>
      <w:r w:rsidR="00321299" w:rsidRPr="0017054D">
        <w:rPr>
          <w:rFonts w:ascii="Arial" w:hAnsi="Arial" w:cs="Arial"/>
          <w:sz w:val="24"/>
          <w:szCs w:val="24"/>
        </w:rPr>
        <w:t>Wilson, Simps</w:t>
      </w:r>
      <w:r w:rsidR="00933BE4" w:rsidRPr="0017054D">
        <w:rPr>
          <w:rFonts w:ascii="Arial" w:hAnsi="Arial" w:cs="Arial"/>
          <w:sz w:val="24"/>
          <w:szCs w:val="24"/>
        </w:rPr>
        <w:t>on, v</w:t>
      </w:r>
      <w:r w:rsidR="00E60ADD" w:rsidRPr="0017054D">
        <w:rPr>
          <w:rFonts w:ascii="Arial" w:hAnsi="Arial" w:cs="Arial"/>
          <w:sz w:val="24"/>
          <w:szCs w:val="24"/>
        </w:rPr>
        <w:t xml:space="preserve">an </w:t>
      </w:r>
      <w:proofErr w:type="spellStart"/>
      <w:r w:rsidR="00E60ADD" w:rsidRPr="0017054D">
        <w:rPr>
          <w:rFonts w:ascii="Arial" w:hAnsi="Arial" w:cs="Arial"/>
          <w:sz w:val="24"/>
          <w:szCs w:val="24"/>
        </w:rPr>
        <w:t>Emmeri</w:t>
      </w:r>
      <w:r w:rsidR="00321299" w:rsidRPr="0017054D">
        <w:rPr>
          <w:rFonts w:ascii="Arial" w:hAnsi="Arial" w:cs="Arial"/>
          <w:sz w:val="24"/>
          <w:szCs w:val="24"/>
        </w:rPr>
        <w:t>k</w:t>
      </w:r>
      <w:proofErr w:type="spellEnd"/>
      <w:r w:rsidR="00773F31" w:rsidRPr="0017054D">
        <w:rPr>
          <w:rFonts w:ascii="Arial" w:hAnsi="Arial" w:cs="Arial"/>
          <w:sz w:val="24"/>
          <w:szCs w:val="24"/>
        </w:rPr>
        <w:t>,</w:t>
      </w:r>
      <w:r w:rsidR="00321299" w:rsidRPr="0017054D">
        <w:rPr>
          <w:rFonts w:ascii="Arial" w:hAnsi="Arial" w:cs="Arial"/>
          <w:sz w:val="24"/>
          <w:szCs w:val="24"/>
        </w:rPr>
        <w:t xml:space="preserve"> </w:t>
      </w:r>
      <w:r w:rsidR="00ED4DB3" w:rsidRPr="0017054D">
        <w:rPr>
          <w:rFonts w:ascii="Arial" w:hAnsi="Arial" w:cs="Arial"/>
          <w:sz w:val="24"/>
          <w:szCs w:val="24"/>
        </w:rPr>
        <w:t>and</w:t>
      </w:r>
      <w:r w:rsidR="00321299" w:rsidRPr="0017054D">
        <w:rPr>
          <w:rFonts w:ascii="Arial" w:hAnsi="Arial" w:cs="Arial"/>
          <w:sz w:val="24"/>
          <w:szCs w:val="24"/>
        </w:rPr>
        <w:t xml:space="preserve"> Hamill</w:t>
      </w:r>
      <w:r w:rsidR="00D112C1" w:rsidRPr="0017054D">
        <w:rPr>
          <w:rFonts w:ascii="Arial" w:hAnsi="Arial" w:cs="Arial"/>
          <w:sz w:val="24"/>
          <w:szCs w:val="24"/>
        </w:rPr>
        <w:t xml:space="preserve">, 2008).  </w:t>
      </w:r>
      <w:r w:rsidR="00A830F6" w:rsidRPr="0017054D">
        <w:rPr>
          <w:rFonts w:ascii="Arial" w:hAnsi="Arial" w:cs="Arial"/>
          <w:sz w:val="24"/>
          <w:szCs w:val="24"/>
        </w:rPr>
        <w:t>M</w:t>
      </w:r>
      <w:r w:rsidR="00D112C1" w:rsidRPr="0017054D">
        <w:rPr>
          <w:rFonts w:ascii="Arial" w:hAnsi="Arial" w:cs="Arial"/>
          <w:sz w:val="24"/>
          <w:szCs w:val="24"/>
        </w:rPr>
        <w:t xml:space="preserve">any arguments </w:t>
      </w:r>
      <w:r w:rsidR="00A830F6" w:rsidRPr="0017054D">
        <w:rPr>
          <w:rFonts w:ascii="Arial" w:hAnsi="Arial" w:cs="Arial"/>
          <w:sz w:val="24"/>
          <w:szCs w:val="24"/>
        </w:rPr>
        <w:t xml:space="preserve">exist for the </w:t>
      </w:r>
      <w:r w:rsidR="00D112C1" w:rsidRPr="0017054D">
        <w:rPr>
          <w:rFonts w:ascii="Arial" w:hAnsi="Arial" w:cs="Arial"/>
          <w:sz w:val="24"/>
          <w:szCs w:val="24"/>
        </w:rPr>
        <w:t>reasons</w:t>
      </w:r>
      <w:r w:rsidR="00A830F6" w:rsidRPr="0017054D">
        <w:rPr>
          <w:rFonts w:ascii="Arial" w:hAnsi="Arial" w:cs="Arial"/>
          <w:sz w:val="24"/>
          <w:szCs w:val="24"/>
        </w:rPr>
        <w:t xml:space="preserve"> </w:t>
      </w:r>
      <w:r w:rsidR="002F5CEC" w:rsidRPr="0017054D">
        <w:rPr>
          <w:rFonts w:ascii="Arial" w:hAnsi="Arial" w:cs="Arial"/>
          <w:sz w:val="24"/>
          <w:szCs w:val="24"/>
        </w:rPr>
        <w:t>and</w:t>
      </w:r>
      <w:r w:rsidR="00D112C1" w:rsidRPr="0017054D">
        <w:rPr>
          <w:rFonts w:ascii="Arial" w:hAnsi="Arial" w:cs="Arial"/>
          <w:sz w:val="24"/>
          <w:szCs w:val="24"/>
        </w:rPr>
        <w:t xml:space="preserve"> the role of variability in human movement</w:t>
      </w:r>
      <w:r w:rsidR="000360F7" w:rsidRPr="0017054D">
        <w:rPr>
          <w:rFonts w:ascii="Arial" w:hAnsi="Arial" w:cs="Arial"/>
          <w:sz w:val="24"/>
          <w:szCs w:val="24"/>
        </w:rPr>
        <w:t>.  One idea is</w:t>
      </w:r>
      <w:r w:rsidR="00A830F6" w:rsidRPr="0017054D">
        <w:rPr>
          <w:rFonts w:ascii="Arial" w:hAnsi="Arial" w:cs="Arial"/>
          <w:sz w:val="24"/>
          <w:szCs w:val="24"/>
        </w:rPr>
        <w:t xml:space="preserve"> that</w:t>
      </w:r>
      <w:r w:rsidR="00D112C1" w:rsidRPr="0017054D">
        <w:rPr>
          <w:rFonts w:ascii="Arial" w:hAnsi="Arial" w:cs="Arial"/>
          <w:sz w:val="24"/>
          <w:szCs w:val="24"/>
        </w:rPr>
        <w:t xml:space="preserve"> </w:t>
      </w:r>
      <w:r w:rsidR="00A830F6" w:rsidRPr="0017054D">
        <w:rPr>
          <w:rFonts w:ascii="Arial" w:hAnsi="Arial" w:cs="Arial"/>
          <w:sz w:val="24"/>
          <w:szCs w:val="24"/>
        </w:rPr>
        <w:t>it is</w:t>
      </w:r>
      <w:r w:rsidR="00EA70F0" w:rsidRPr="0017054D">
        <w:rPr>
          <w:rFonts w:ascii="Arial" w:hAnsi="Arial" w:cs="Arial"/>
          <w:sz w:val="24"/>
          <w:szCs w:val="24"/>
        </w:rPr>
        <w:t xml:space="preserve"> there</w:t>
      </w:r>
      <w:r w:rsidR="00A830F6" w:rsidRPr="0017054D">
        <w:rPr>
          <w:rFonts w:ascii="Arial" w:hAnsi="Arial" w:cs="Arial"/>
          <w:sz w:val="24"/>
          <w:szCs w:val="24"/>
        </w:rPr>
        <w:t xml:space="preserve"> for </w:t>
      </w:r>
      <w:r w:rsidR="00D112C1" w:rsidRPr="0017054D">
        <w:rPr>
          <w:rFonts w:ascii="Arial" w:hAnsi="Arial" w:cs="Arial"/>
          <w:sz w:val="24"/>
          <w:szCs w:val="24"/>
        </w:rPr>
        <w:t>injury prevention (</w:t>
      </w:r>
      <w:r w:rsidR="00321299" w:rsidRPr="0017054D">
        <w:rPr>
          <w:rFonts w:ascii="Arial" w:hAnsi="Arial" w:cs="Arial"/>
          <w:sz w:val="24"/>
          <w:szCs w:val="24"/>
        </w:rPr>
        <w:t xml:space="preserve">Bartlett, Wheat, </w:t>
      </w:r>
      <w:r w:rsidR="00ED4DB3" w:rsidRPr="0017054D">
        <w:rPr>
          <w:rFonts w:ascii="Arial" w:hAnsi="Arial" w:cs="Arial"/>
          <w:sz w:val="24"/>
          <w:szCs w:val="24"/>
        </w:rPr>
        <w:t>and</w:t>
      </w:r>
      <w:r w:rsidR="00321299" w:rsidRPr="0017054D">
        <w:rPr>
          <w:rFonts w:ascii="Arial" w:hAnsi="Arial" w:cs="Arial"/>
          <w:sz w:val="24"/>
          <w:szCs w:val="24"/>
        </w:rPr>
        <w:t xml:space="preserve"> Robins</w:t>
      </w:r>
      <w:r w:rsidR="00D112C1" w:rsidRPr="0017054D">
        <w:rPr>
          <w:rFonts w:ascii="Arial" w:hAnsi="Arial" w:cs="Arial"/>
          <w:sz w:val="24"/>
          <w:szCs w:val="24"/>
        </w:rPr>
        <w:t>, 2007</w:t>
      </w:r>
      <w:r w:rsidR="006739C8" w:rsidRPr="0017054D">
        <w:rPr>
          <w:rFonts w:ascii="Arial" w:hAnsi="Arial" w:cs="Arial"/>
          <w:sz w:val="24"/>
          <w:szCs w:val="24"/>
        </w:rPr>
        <w:t xml:space="preserve">; </w:t>
      </w:r>
      <w:r w:rsidR="006739C8" w:rsidRPr="0017054D">
        <w:rPr>
          <w:rFonts w:ascii="Arial" w:hAnsi="Arial" w:cs="Arial"/>
          <w:sz w:val="24"/>
        </w:rPr>
        <w:t>Hamill</w:t>
      </w:r>
      <w:r w:rsidR="00321299" w:rsidRPr="0017054D">
        <w:rPr>
          <w:rFonts w:ascii="Arial" w:hAnsi="Arial" w:cs="Arial"/>
          <w:sz w:val="24"/>
        </w:rPr>
        <w:t xml:space="preserve">, </w:t>
      </w:r>
      <w:r w:rsidR="00321299" w:rsidRPr="0017054D">
        <w:rPr>
          <w:rFonts w:ascii="Arial" w:hAnsi="Arial" w:cs="Arial"/>
          <w:sz w:val="24"/>
          <w:szCs w:val="24"/>
        </w:rPr>
        <w:t>van</w:t>
      </w:r>
      <w:r w:rsidR="00933BE4" w:rsidRPr="0017054D">
        <w:rPr>
          <w:rFonts w:ascii="Arial" w:hAnsi="Arial" w:cs="Arial"/>
          <w:sz w:val="24"/>
          <w:szCs w:val="24"/>
        </w:rPr>
        <w:t xml:space="preserve"> </w:t>
      </w:r>
      <w:proofErr w:type="spellStart"/>
      <w:r w:rsidR="00933BE4" w:rsidRPr="0017054D">
        <w:rPr>
          <w:rFonts w:ascii="Arial" w:hAnsi="Arial" w:cs="Arial"/>
          <w:sz w:val="24"/>
          <w:szCs w:val="24"/>
        </w:rPr>
        <w:t>Emmeri</w:t>
      </w:r>
      <w:r w:rsidR="00321299" w:rsidRPr="0017054D">
        <w:rPr>
          <w:rFonts w:ascii="Arial" w:hAnsi="Arial" w:cs="Arial"/>
          <w:sz w:val="24"/>
          <w:szCs w:val="24"/>
        </w:rPr>
        <w:t>k</w:t>
      </w:r>
      <w:proofErr w:type="spellEnd"/>
      <w:r w:rsidR="00321299" w:rsidRPr="0017054D">
        <w:rPr>
          <w:rFonts w:ascii="Arial" w:hAnsi="Arial" w:cs="Arial"/>
          <w:sz w:val="24"/>
          <w:szCs w:val="24"/>
        </w:rPr>
        <w:t xml:space="preserve">, </w:t>
      </w:r>
      <w:proofErr w:type="spellStart"/>
      <w:r w:rsidR="00321299" w:rsidRPr="0017054D">
        <w:rPr>
          <w:rFonts w:ascii="Arial" w:hAnsi="Arial" w:cs="Arial"/>
          <w:sz w:val="24"/>
          <w:szCs w:val="24"/>
        </w:rPr>
        <w:t>Heiderscheit</w:t>
      </w:r>
      <w:proofErr w:type="spellEnd"/>
      <w:r w:rsidR="00773F31" w:rsidRPr="0017054D">
        <w:rPr>
          <w:rFonts w:ascii="Arial" w:hAnsi="Arial" w:cs="Arial"/>
          <w:sz w:val="24"/>
          <w:szCs w:val="24"/>
        </w:rPr>
        <w:t>,</w:t>
      </w:r>
      <w:r w:rsidR="00321299" w:rsidRPr="0017054D">
        <w:rPr>
          <w:rFonts w:ascii="Arial" w:hAnsi="Arial" w:cs="Arial"/>
          <w:sz w:val="24"/>
          <w:szCs w:val="24"/>
        </w:rPr>
        <w:t xml:space="preserve"> </w:t>
      </w:r>
      <w:r w:rsidR="00ED4DB3" w:rsidRPr="0017054D">
        <w:rPr>
          <w:rFonts w:ascii="Arial" w:hAnsi="Arial" w:cs="Arial"/>
          <w:sz w:val="24"/>
          <w:szCs w:val="24"/>
        </w:rPr>
        <w:t>and</w:t>
      </w:r>
      <w:r w:rsidR="00321299" w:rsidRPr="0017054D">
        <w:rPr>
          <w:rFonts w:ascii="Arial" w:hAnsi="Arial" w:cs="Arial"/>
          <w:sz w:val="24"/>
          <w:szCs w:val="24"/>
        </w:rPr>
        <w:t xml:space="preserve"> L</w:t>
      </w:r>
      <w:r w:rsidR="00321299" w:rsidRPr="0017054D">
        <w:rPr>
          <w:rFonts w:ascii="Arial" w:hAnsi="Arial" w:cs="Arial"/>
        </w:rPr>
        <w:t>i</w:t>
      </w:r>
      <w:r w:rsidR="006739C8" w:rsidRPr="0017054D">
        <w:rPr>
          <w:rFonts w:ascii="Arial" w:hAnsi="Arial" w:cs="Arial"/>
          <w:sz w:val="24"/>
        </w:rPr>
        <w:t>, 199</w:t>
      </w:r>
      <w:r w:rsidR="00E65618" w:rsidRPr="0017054D">
        <w:rPr>
          <w:rFonts w:ascii="Arial" w:hAnsi="Arial" w:cs="Arial"/>
          <w:sz w:val="24"/>
        </w:rPr>
        <w:t>9</w:t>
      </w:r>
      <w:r w:rsidR="00A830F6" w:rsidRPr="0017054D">
        <w:rPr>
          <w:rFonts w:ascii="Arial" w:hAnsi="Arial" w:cs="Arial"/>
          <w:sz w:val="24"/>
          <w:szCs w:val="24"/>
        </w:rPr>
        <w:t>)</w:t>
      </w:r>
      <w:r w:rsidR="00433008" w:rsidRPr="0017054D">
        <w:rPr>
          <w:rFonts w:ascii="Arial" w:hAnsi="Arial" w:cs="Arial"/>
          <w:sz w:val="24"/>
          <w:szCs w:val="24"/>
        </w:rPr>
        <w:t>.</w:t>
      </w:r>
      <w:r w:rsidR="00D112C1" w:rsidRPr="0017054D">
        <w:rPr>
          <w:rFonts w:ascii="Arial" w:hAnsi="Arial" w:cs="Arial"/>
          <w:sz w:val="24"/>
          <w:szCs w:val="24"/>
        </w:rPr>
        <w:t xml:space="preserve"> Since g</w:t>
      </w:r>
      <w:r w:rsidR="00A830F6" w:rsidRPr="0017054D">
        <w:rPr>
          <w:rFonts w:ascii="Arial" w:hAnsi="Arial" w:cs="Arial"/>
          <w:sz w:val="24"/>
          <w:szCs w:val="24"/>
        </w:rPr>
        <w:t>ymnastics skills are rarely</w:t>
      </w:r>
      <w:r w:rsidR="00D112C1" w:rsidRPr="0017054D">
        <w:rPr>
          <w:rFonts w:ascii="Arial" w:hAnsi="Arial" w:cs="Arial"/>
          <w:sz w:val="24"/>
          <w:szCs w:val="24"/>
        </w:rPr>
        <w:t xml:space="preserve"> repetitive cyclical movement</w:t>
      </w:r>
      <w:r w:rsidR="00A830F6" w:rsidRPr="0017054D">
        <w:rPr>
          <w:rFonts w:ascii="Arial" w:hAnsi="Arial" w:cs="Arial"/>
          <w:sz w:val="24"/>
          <w:szCs w:val="24"/>
        </w:rPr>
        <w:t>s</w:t>
      </w:r>
      <w:r w:rsidR="00D37A33" w:rsidRPr="0017054D">
        <w:rPr>
          <w:rFonts w:ascii="Arial" w:hAnsi="Arial" w:cs="Arial"/>
          <w:sz w:val="24"/>
          <w:szCs w:val="24"/>
        </w:rPr>
        <w:t>,</w:t>
      </w:r>
      <w:r w:rsidR="00A830F6" w:rsidRPr="0017054D">
        <w:rPr>
          <w:rFonts w:ascii="Arial" w:hAnsi="Arial" w:cs="Arial"/>
          <w:sz w:val="24"/>
          <w:szCs w:val="24"/>
        </w:rPr>
        <w:t xml:space="preserve"> such as walking or running</w:t>
      </w:r>
      <w:r w:rsidR="00D37A33" w:rsidRPr="0017054D">
        <w:rPr>
          <w:rFonts w:ascii="Arial" w:hAnsi="Arial" w:cs="Arial"/>
          <w:sz w:val="24"/>
          <w:szCs w:val="24"/>
        </w:rPr>
        <w:t>,</w:t>
      </w:r>
      <w:r w:rsidR="00D112C1" w:rsidRPr="0017054D">
        <w:rPr>
          <w:rFonts w:ascii="Arial" w:hAnsi="Arial" w:cs="Arial"/>
          <w:sz w:val="24"/>
          <w:szCs w:val="24"/>
        </w:rPr>
        <w:t xml:space="preserve"> the </w:t>
      </w:r>
      <w:r w:rsidR="00A830F6" w:rsidRPr="0017054D">
        <w:rPr>
          <w:rFonts w:ascii="Arial" w:hAnsi="Arial" w:cs="Arial"/>
          <w:sz w:val="24"/>
          <w:szCs w:val="24"/>
        </w:rPr>
        <w:t xml:space="preserve">movement </w:t>
      </w:r>
      <w:r w:rsidR="00EA70F0" w:rsidRPr="0017054D">
        <w:rPr>
          <w:rFonts w:ascii="Arial" w:hAnsi="Arial" w:cs="Arial"/>
          <w:sz w:val="24"/>
          <w:szCs w:val="24"/>
        </w:rPr>
        <w:t xml:space="preserve">variability </w:t>
      </w:r>
      <w:r w:rsidR="00D112C1" w:rsidRPr="0017054D">
        <w:rPr>
          <w:rFonts w:ascii="Arial" w:hAnsi="Arial" w:cs="Arial"/>
          <w:sz w:val="24"/>
          <w:szCs w:val="24"/>
        </w:rPr>
        <w:t xml:space="preserve">is unlikely to be due to strategies to prevent injury.  </w:t>
      </w:r>
      <w:r w:rsidR="00433008" w:rsidRPr="0017054D">
        <w:rPr>
          <w:rFonts w:ascii="Arial" w:hAnsi="Arial" w:cs="Arial"/>
          <w:sz w:val="24"/>
          <w:szCs w:val="24"/>
        </w:rPr>
        <w:t xml:space="preserve">Another suggestion is that variability occurs as a result of redundancy in the sensorimotor system (Newell </w:t>
      </w:r>
      <w:r w:rsidR="00ED4DB3" w:rsidRPr="0017054D">
        <w:rPr>
          <w:rFonts w:ascii="Arial" w:hAnsi="Arial" w:cs="Arial"/>
          <w:sz w:val="24"/>
          <w:szCs w:val="24"/>
        </w:rPr>
        <w:t>and</w:t>
      </w:r>
      <w:r w:rsidR="00433008" w:rsidRPr="0017054D">
        <w:rPr>
          <w:rFonts w:ascii="Arial" w:hAnsi="Arial" w:cs="Arial"/>
          <w:sz w:val="24"/>
          <w:szCs w:val="24"/>
        </w:rPr>
        <w:t xml:space="preserve"> </w:t>
      </w:r>
      <w:proofErr w:type="spellStart"/>
      <w:r w:rsidR="00433008" w:rsidRPr="0017054D">
        <w:rPr>
          <w:rFonts w:ascii="Arial" w:hAnsi="Arial" w:cs="Arial"/>
          <w:sz w:val="24"/>
          <w:szCs w:val="24"/>
        </w:rPr>
        <w:t>Corcos</w:t>
      </w:r>
      <w:proofErr w:type="spellEnd"/>
      <w:r w:rsidR="00433008" w:rsidRPr="0017054D">
        <w:rPr>
          <w:rFonts w:ascii="Arial" w:hAnsi="Arial" w:cs="Arial"/>
          <w:sz w:val="24"/>
          <w:szCs w:val="24"/>
        </w:rPr>
        <w:t xml:space="preserve">, 1993).  </w:t>
      </w:r>
      <w:r w:rsidR="0095672D" w:rsidRPr="0017054D">
        <w:rPr>
          <w:rFonts w:ascii="Arial" w:hAnsi="Arial" w:cs="Arial"/>
          <w:sz w:val="24"/>
          <w:szCs w:val="24"/>
        </w:rPr>
        <w:t xml:space="preserve">Cohen and </w:t>
      </w:r>
      <w:proofErr w:type="spellStart"/>
      <w:r w:rsidR="0095672D" w:rsidRPr="0017054D">
        <w:rPr>
          <w:rFonts w:ascii="Arial" w:hAnsi="Arial" w:cs="Arial"/>
          <w:sz w:val="24"/>
          <w:szCs w:val="24"/>
        </w:rPr>
        <w:t>Sternad</w:t>
      </w:r>
      <w:proofErr w:type="spellEnd"/>
      <w:r w:rsidR="0095672D" w:rsidRPr="0017054D">
        <w:rPr>
          <w:rFonts w:ascii="Arial" w:hAnsi="Arial" w:cs="Arial"/>
          <w:sz w:val="24"/>
          <w:szCs w:val="24"/>
        </w:rPr>
        <w:t xml:space="preserve"> (2009) </w:t>
      </w:r>
      <w:r w:rsidR="0095672D" w:rsidRPr="0017054D">
        <w:rPr>
          <w:rFonts w:ascii="Arial" w:hAnsi="Arial" w:cs="Arial"/>
          <w:sz w:val="24"/>
        </w:rPr>
        <w:t>decomposed movement variability into components of noise (resulting from the motor system), tolerance (</w:t>
      </w:r>
      <w:r w:rsidR="00FF7FB3" w:rsidRPr="0017054D">
        <w:rPr>
          <w:rFonts w:ascii="Arial" w:hAnsi="Arial" w:cs="Arial"/>
          <w:sz w:val="24"/>
        </w:rPr>
        <w:t>a measure of the width of the suc</w:t>
      </w:r>
      <w:r w:rsidR="0095672D" w:rsidRPr="0017054D">
        <w:rPr>
          <w:rFonts w:ascii="Arial" w:hAnsi="Arial" w:cs="Arial"/>
          <w:sz w:val="24"/>
        </w:rPr>
        <w:t xml:space="preserve">cessful solution space) and </w:t>
      </w:r>
      <w:proofErr w:type="spellStart"/>
      <w:r w:rsidR="0095672D" w:rsidRPr="0017054D">
        <w:rPr>
          <w:rFonts w:ascii="Arial" w:hAnsi="Arial" w:cs="Arial"/>
          <w:sz w:val="24"/>
        </w:rPr>
        <w:t>covariation</w:t>
      </w:r>
      <w:proofErr w:type="spellEnd"/>
      <w:r w:rsidR="0095672D" w:rsidRPr="0017054D">
        <w:rPr>
          <w:rFonts w:ascii="Arial" w:hAnsi="Arial" w:cs="Arial"/>
          <w:sz w:val="24"/>
        </w:rPr>
        <w:t xml:space="preserve"> (variation that was compensated for by redundancy) in relation to the outcome for a throwing task.  In addition to these three components, movements with longer duration will also contain </w:t>
      </w:r>
      <w:r w:rsidR="00862470" w:rsidRPr="0017054D">
        <w:rPr>
          <w:rFonts w:ascii="Arial" w:hAnsi="Arial" w:cs="Arial"/>
          <w:sz w:val="24"/>
        </w:rPr>
        <w:t xml:space="preserve">kinematic </w:t>
      </w:r>
      <w:r w:rsidR="0095672D" w:rsidRPr="0017054D">
        <w:rPr>
          <w:rFonts w:ascii="Arial" w:hAnsi="Arial" w:cs="Arial"/>
          <w:sz w:val="24"/>
        </w:rPr>
        <w:t xml:space="preserve">variability due to the use of feedback control (Yeadon and </w:t>
      </w:r>
      <w:proofErr w:type="spellStart"/>
      <w:r w:rsidR="0095672D" w:rsidRPr="0017054D">
        <w:rPr>
          <w:rFonts w:ascii="Arial" w:hAnsi="Arial" w:cs="Arial"/>
          <w:sz w:val="24"/>
        </w:rPr>
        <w:t>Mikulcik</w:t>
      </w:r>
      <w:proofErr w:type="spellEnd"/>
      <w:r w:rsidR="0095672D" w:rsidRPr="0017054D">
        <w:rPr>
          <w:rFonts w:ascii="Arial" w:hAnsi="Arial" w:cs="Arial"/>
          <w:sz w:val="24"/>
        </w:rPr>
        <w:t>, 1996).</w:t>
      </w:r>
    </w:p>
    <w:p w:rsidR="00433008" w:rsidRPr="0017054D" w:rsidRDefault="0017054D" w:rsidP="002740B2">
      <w:pPr>
        <w:tabs>
          <w:tab w:val="left" w:pos="142"/>
          <w:tab w:val="left" w:pos="567"/>
        </w:tabs>
        <w:spacing w:after="120"/>
        <w:ind w:firstLine="284"/>
        <w:jc w:val="both"/>
        <w:rPr>
          <w:rFonts w:ascii="Arial" w:hAnsi="Arial" w:cs="Arial"/>
          <w:sz w:val="24"/>
        </w:rPr>
      </w:pPr>
      <w:r>
        <w:rPr>
          <w:rFonts w:ascii="Arial" w:hAnsi="Arial" w:cs="Arial"/>
          <w:sz w:val="24"/>
        </w:rPr>
        <w:tab/>
      </w:r>
      <w:r w:rsidR="00ED7A39" w:rsidRPr="0017054D">
        <w:rPr>
          <w:rFonts w:ascii="Arial" w:hAnsi="Arial" w:cs="Arial"/>
          <w:sz w:val="24"/>
        </w:rPr>
        <w:t>The presence of more variability can be associated, through the process of releasing the degrees of fr</w:t>
      </w:r>
      <w:r w:rsidR="00D37A33" w:rsidRPr="0017054D">
        <w:rPr>
          <w:rFonts w:ascii="Arial" w:hAnsi="Arial" w:cs="Arial"/>
          <w:sz w:val="24"/>
        </w:rPr>
        <w:t>eedom (Newell, 1985)</w:t>
      </w:r>
      <w:r w:rsidR="00E4446A" w:rsidRPr="0017054D">
        <w:rPr>
          <w:rFonts w:ascii="Arial" w:hAnsi="Arial" w:cs="Arial"/>
          <w:sz w:val="24"/>
        </w:rPr>
        <w:t>,</w:t>
      </w:r>
      <w:r w:rsidR="00ED7A39" w:rsidRPr="0017054D">
        <w:rPr>
          <w:rFonts w:ascii="Arial" w:hAnsi="Arial" w:cs="Arial"/>
          <w:sz w:val="24"/>
        </w:rPr>
        <w:t xml:space="preserve"> with expert performance.  </w:t>
      </w:r>
      <w:r w:rsidR="00E65618" w:rsidRPr="0017054D">
        <w:rPr>
          <w:rFonts w:ascii="Arial" w:hAnsi="Arial" w:cs="Arial"/>
          <w:sz w:val="24"/>
        </w:rPr>
        <w:t>This leads to the concept of functional variability where the presence of more variability in certain aspects of the movement play</w:t>
      </w:r>
      <w:r w:rsidR="00186509" w:rsidRPr="0017054D">
        <w:rPr>
          <w:rFonts w:ascii="Arial" w:hAnsi="Arial" w:cs="Arial"/>
          <w:sz w:val="24"/>
        </w:rPr>
        <w:t>s</w:t>
      </w:r>
      <w:r w:rsidR="00E65618" w:rsidRPr="0017054D">
        <w:rPr>
          <w:rFonts w:ascii="Arial" w:hAnsi="Arial" w:cs="Arial"/>
          <w:sz w:val="24"/>
        </w:rPr>
        <w:t xml:space="preserve"> a functional role in stabilising other aspect</w:t>
      </w:r>
      <w:r w:rsidR="008B135D" w:rsidRPr="0017054D">
        <w:rPr>
          <w:rFonts w:ascii="Arial" w:hAnsi="Arial" w:cs="Arial"/>
          <w:sz w:val="24"/>
        </w:rPr>
        <w:t>s</w:t>
      </w:r>
      <w:r w:rsidR="00186509" w:rsidRPr="0017054D">
        <w:rPr>
          <w:rFonts w:ascii="Arial" w:hAnsi="Arial" w:cs="Arial"/>
          <w:sz w:val="24"/>
        </w:rPr>
        <w:t xml:space="preserve"> or to increasing the</w:t>
      </w:r>
      <w:r w:rsidR="00E65618" w:rsidRPr="0017054D">
        <w:rPr>
          <w:rFonts w:ascii="Arial" w:hAnsi="Arial" w:cs="Arial"/>
          <w:sz w:val="24"/>
        </w:rPr>
        <w:t xml:space="preserve"> consistency of the movement outcome (Hamill et al., 1999; </w:t>
      </w:r>
      <w:r w:rsidR="00933BE4" w:rsidRPr="0017054D">
        <w:rPr>
          <w:rFonts w:ascii="Arial" w:hAnsi="Arial" w:cs="Arial"/>
          <w:sz w:val="24"/>
        </w:rPr>
        <w:t xml:space="preserve">van </w:t>
      </w:r>
      <w:proofErr w:type="spellStart"/>
      <w:r w:rsidR="00933BE4" w:rsidRPr="0017054D">
        <w:rPr>
          <w:rFonts w:ascii="Arial" w:hAnsi="Arial" w:cs="Arial"/>
          <w:sz w:val="24"/>
        </w:rPr>
        <w:t>Emmeri</w:t>
      </w:r>
      <w:r w:rsidR="00E65618" w:rsidRPr="0017054D">
        <w:rPr>
          <w:rFonts w:ascii="Arial" w:hAnsi="Arial" w:cs="Arial"/>
          <w:sz w:val="24"/>
        </w:rPr>
        <w:t>k</w:t>
      </w:r>
      <w:proofErr w:type="spellEnd"/>
      <w:r w:rsidR="00933BE4" w:rsidRPr="0017054D">
        <w:rPr>
          <w:rFonts w:ascii="Arial" w:hAnsi="Arial" w:cs="Arial"/>
          <w:sz w:val="24"/>
        </w:rPr>
        <w:t>,</w:t>
      </w:r>
      <w:r w:rsidR="00E65618" w:rsidRPr="0017054D">
        <w:rPr>
          <w:rFonts w:ascii="Arial" w:hAnsi="Arial" w:cs="Arial"/>
          <w:sz w:val="24"/>
        </w:rPr>
        <w:t xml:space="preserve"> </w:t>
      </w:r>
      <w:r w:rsidR="00933BE4" w:rsidRPr="0017054D">
        <w:rPr>
          <w:rFonts w:ascii="Arial" w:hAnsi="Arial" w:cs="Arial"/>
          <w:sz w:val="24"/>
          <w:szCs w:val="24"/>
        </w:rPr>
        <w:t>Hamill</w:t>
      </w:r>
      <w:r w:rsidR="00773F31" w:rsidRPr="0017054D">
        <w:rPr>
          <w:rFonts w:ascii="Arial" w:hAnsi="Arial" w:cs="Arial"/>
          <w:sz w:val="24"/>
          <w:szCs w:val="24"/>
        </w:rPr>
        <w:t>,</w:t>
      </w:r>
      <w:r w:rsidR="00933BE4" w:rsidRPr="0017054D">
        <w:rPr>
          <w:rFonts w:ascii="Arial" w:hAnsi="Arial" w:cs="Arial"/>
          <w:sz w:val="24"/>
          <w:szCs w:val="24"/>
        </w:rPr>
        <w:t xml:space="preserve"> </w:t>
      </w:r>
      <w:r w:rsidR="00ED4DB3" w:rsidRPr="0017054D">
        <w:rPr>
          <w:rFonts w:ascii="Arial" w:hAnsi="Arial" w:cs="Arial"/>
          <w:sz w:val="24"/>
          <w:szCs w:val="24"/>
        </w:rPr>
        <w:t>and</w:t>
      </w:r>
      <w:r w:rsidR="00933BE4" w:rsidRPr="0017054D">
        <w:rPr>
          <w:rFonts w:ascii="Arial" w:hAnsi="Arial" w:cs="Arial"/>
          <w:sz w:val="24"/>
          <w:szCs w:val="24"/>
        </w:rPr>
        <w:t xml:space="preserve"> McDermott</w:t>
      </w:r>
      <w:r w:rsidR="00E65618" w:rsidRPr="0017054D">
        <w:rPr>
          <w:rFonts w:ascii="Arial" w:hAnsi="Arial" w:cs="Arial"/>
          <w:sz w:val="24"/>
        </w:rPr>
        <w:t>, 2005).  In other words the increased variability permits a certain degree of flexibility in the movement patte</w:t>
      </w:r>
      <w:r w:rsidR="00722CA8" w:rsidRPr="0017054D">
        <w:rPr>
          <w:rFonts w:ascii="Arial" w:hAnsi="Arial" w:cs="Arial"/>
          <w:sz w:val="24"/>
        </w:rPr>
        <w:t xml:space="preserve">rn that may allow it to </w:t>
      </w:r>
      <w:r w:rsidR="00722CA8" w:rsidRPr="0017054D">
        <w:rPr>
          <w:rFonts w:ascii="Arial" w:hAnsi="Arial" w:cs="Arial"/>
          <w:sz w:val="24"/>
        </w:rPr>
        <w:lastRenderedPageBreak/>
        <w:t>cope with</w:t>
      </w:r>
      <w:r w:rsidR="00E65618" w:rsidRPr="0017054D">
        <w:rPr>
          <w:rFonts w:ascii="Arial" w:hAnsi="Arial" w:cs="Arial"/>
          <w:sz w:val="24"/>
        </w:rPr>
        <w:t xml:space="preserve"> perturbations.  </w:t>
      </w:r>
      <w:r w:rsidR="00ED7A39" w:rsidRPr="0017054D">
        <w:rPr>
          <w:rFonts w:ascii="Arial" w:hAnsi="Arial" w:cs="Arial"/>
          <w:sz w:val="24"/>
        </w:rPr>
        <w:t xml:space="preserve">However, care should be taken not to </w:t>
      </w:r>
      <w:r w:rsidR="00E65618" w:rsidRPr="0017054D">
        <w:rPr>
          <w:rFonts w:ascii="Arial" w:hAnsi="Arial" w:cs="Arial"/>
          <w:sz w:val="24"/>
        </w:rPr>
        <w:t xml:space="preserve">simply </w:t>
      </w:r>
      <w:r w:rsidR="00ED7A39" w:rsidRPr="0017054D">
        <w:rPr>
          <w:rFonts w:ascii="Arial" w:hAnsi="Arial" w:cs="Arial"/>
          <w:sz w:val="24"/>
        </w:rPr>
        <w:t xml:space="preserve">identify increased </w:t>
      </w:r>
      <w:r w:rsidR="00397D61" w:rsidRPr="0017054D">
        <w:rPr>
          <w:rFonts w:ascii="Arial" w:hAnsi="Arial" w:cs="Arial"/>
          <w:sz w:val="24"/>
        </w:rPr>
        <w:t>kinematic/</w:t>
      </w:r>
      <w:r w:rsidR="00D37A33" w:rsidRPr="0017054D">
        <w:rPr>
          <w:rFonts w:ascii="Arial" w:hAnsi="Arial" w:cs="Arial"/>
          <w:sz w:val="24"/>
        </w:rPr>
        <w:t xml:space="preserve">movement </w:t>
      </w:r>
      <w:r w:rsidR="00E65618" w:rsidRPr="0017054D">
        <w:rPr>
          <w:rFonts w:ascii="Arial" w:hAnsi="Arial" w:cs="Arial"/>
          <w:sz w:val="24"/>
        </w:rPr>
        <w:t>variability</w:t>
      </w:r>
      <w:r w:rsidR="008B135D" w:rsidRPr="0017054D">
        <w:rPr>
          <w:rFonts w:ascii="Arial" w:hAnsi="Arial" w:cs="Arial"/>
          <w:sz w:val="24"/>
        </w:rPr>
        <w:t xml:space="preserve"> </w:t>
      </w:r>
      <w:r w:rsidR="002F5CEC" w:rsidRPr="0017054D">
        <w:rPr>
          <w:rFonts w:ascii="Arial" w:hAnsi="Arial" w:cs="Arial"/>
          <w:sz w:val="24"/>
        </w:rPr>
        <w:t>and</w:t>
      </w:r>
      <w:r w:rsidR="008B135D" w:rsidRPr="0017054D">
        <w:rPr>
          <w:rFonts w:ascii="Arial" w:hAnsi="Arial" w:cs="Arial"/>
          <w:sz w:val="24"/>
        </w:rPr>
        <w:t xml:space="preserve"> attribute it to higher </w:t>
      </w:r>
      <w:r w:rsidR="00186509" w:rsidRPr="0017054D">
        <w:rPr>
          <w:rFonts w:ascii="Arial" w:hAnsi="Arial" w:cs="Arial"/>
          <w:sz w:val="24"/>
        </w:rPr>
        <w:t xml:space="preserve">levels of </w:t>
      </w:r>
      <w:r w:rsidR="008B135D" w:rsidRPr="0017054D">
        <w:rPr>
          <w:rFonts w:ascii="Arial" w:hAnsi="Arial" w:cs="Arial"/>
          <w:sz w:val="24"/>
        </w:rPr>
        <w:t>ability s</w:t>
      </w:r>
      <w:r w:rsidR="00E65618" w:rsidRPr="0017054D">
        <w:rPr>
          <w:rFonts w:ascii="Arial" w:hAnsi="Arial" w:cs="Arial"/>
          <w:sz w:val="24"/>
        </w:rPr>
        <w:t xml:space="preserve">ince </w:t>
      </w:r>
      <w:r w:rsidR="00186509" w:rsidRPr="0017054D">
        <w:rPr>
          <w:rFonts w:ascii="Arial" w:hAnsi="Arial" w:cs="Arial"/>
          <w:sz w:val="24"/>
        </w:rPr>
        <w:t>it must be established</w:t>
      </w:r>
      <w:r w:rsidR="00ED7A39" w:rsidRPr="0017054D">
        <w:rPr>
          <w:rFonts w:ascii="Arial" w:hAnsi="Arial" w:cs="Arial"/>
          <w:sz w:val="24"/>
        </w:rPr>
        <w:t xml:space="preserve"> how the observed variability is relat</w:t>
      </w:r>
      <w:r w:rsidR="008B135D" w:rsidRPr="0017054D">
        <w:rPr>
          <w:rFonts w:ascii="Arial" w:hAnsi="Arial" w:cs="Arial"/>
          <w:sz w:val="24"/>
        </w:rPr>
        <w:t>ed to the success of the task.</w:t>
      </w:r>
      <w:r w:rsidR="003E61F6" w:rsidRPr="0017054D">
        <w:rPr>
          <w:rFonts w:ascii="Arial" w:hAnsi="Arial" w:cs="Arial"/>
          <w:sz w:val="24"/>
        </w:rPr>
        <w:t xml:space="preserve">  </w:t>
      </w:r>
    </w:p>
    <w:p w:rsidR="009B676F" w:rsidRPr="0017054D" w:rsidRDefault="0017054D" w:rsidP="002740B2">
      <w:pPr>
        <w:tabs>
          <w:tab w:val="left" w:pos="142"/>
        </w:tabs>
        <w:spacing w:after="120"/>
        <w:ind w:firstLine="284"/>
        <w:jc w:val="both"/>
        <w:rPr>
          <w:rFonts w:ascii="Arial" w:hAnsi="Arial" w:cs="Arial"/>
          <w:sz w:val="24"/>
        </w:rPr>
      </w:pPr>
      <w:r>
        <w:rPr>
          <w:rFonts w:ascii="Arial" w:hAnsi="Arial" w:cs="Arial"/>
          <w:sz w:val="24"/>
        </w:rPr>
        <w:tab/>
      </w:r>
      <w:r w:rsidR="00452A9B" w:rsidRPr="0017054D">
        <w:rPr>
          <w:rFonts w:ascii="Arial" w:hAnsi="Arial" w:cs="Arial"/>
          <w:sz w:val="24"/>
        </w:rPr>
        <w:t>Wilson et al. (200</w:t>
      </w:r>
      <w:r w:rsidR="000A5AB6" w:rsidRPr="0017054D">
        <w:rPr>
          <w:rFonts w:ascii="Arial" w:hAnsi="Arial" w:cs="Arial"/>
          <w:sz w:val="24"/>
        </w:rPr>
        <w:t>8) found a ‘U’ shape relationship between</w:t>
      </w:r>
      <w:r w:rsidR="00EA70F0" w:rsidRPr="0017054D">
        <w:rPr>
          <w:rFonts w:ascii="Arial" w:hAnsi="Arial" w:cs="Arial"/>
          <w:sz w:val="24"/>
        </w:rPr>
        <w:t xml:space="preserve"> movement</w:t>
      </w:r>
      <w:r w:rsidR="000A5AB6" w:rsidRPr="0017054D">
        <w:rPr>
          <w:rFonts w:ascii="Arial" w:hAnsi="Arial" w:cs="Arial"/>
          <w:sz w:val="24"/>
        </w:rPr>
        <w:t xml:space="preserve"> variability </w:t>
      </w:r>
      <w:r w:rsidR="002F5CEC" w:rsidRPr="0017054D">
        <w:rPr>
          <w:rFonts w:ascii="Arial" w:hAnsi="Arial" w:cs="Arial"/>
          <w:sz w:val="24"/>
        </w:rPr>
        <w:t>and</w:t>
      </w:r>
      <w:r w:rsidR="000A5AB6" w:rsidRPr="0017054D">
        <w:rPr>
          <w:rFonts w:ascii="Arial" w:hAnsi="Arial" w:cs="Arial"/>
          <w:sz w:val="24"/>
        </w:rPr>
        <w:t xml:space="preserve"> </w:t>
      </w:r>
      <w:r w:rsidR="00567C62" w:rsidRPr="0017054D">
        <w:rPr>
          <w:rFonts w:ascii="Arial" w:hAnsi="Arial" w:cs="Arial"/>
          <w:sz w:val="24"/>
        </w:rPr>
        <w:t xml:space="preserve">skill </w:t>
      </w:r>
      <w:r w:rsidR="000A5AB6" w:rsidRPr="0017054D">
        <w:rPr>
          <w:rFonts w:ascii="Arial" w:hAnsi="Arial" w:cs="Arial"/>
          <w:sz w:val="24"/>
        </w:rPr>
        <w:t xml:space="preserve">level </w:t>
      </w:r>
      <w:r w:rsidR="00567C62" w:rsidRPr="0017054D">
        <w:rPr>
          <w:rFonts w:ascii="Arial" w:hAnsi="Arial" w:cs="Arial"/>
          <w:sz w:val="24"/>
        </w:rPr>
        <w:t>(st</w:t>
      </w:r>
      <w:r w:rsidR="002F5CEC" w:rsidRPr="0017054D">
        <w:rPr>
          <w:rFonts w:ascii="Arial" w:hAnsi="Arial" w:cs="Arial"/>
          <w:sz w:val="24"/>
        </w:rPr>
        <w:t>and</w:t>
      </w:r>
      <w:r w:rsidR="00567C62" w:rsidRPr="0017054D">
        <w:rPr>
          <w:rFonts w:ascii="Arial" w:hAnsi="Arial" w:cs="Arial"/>
          <w:sz w:val="24"/>
        </w:rPr>
        <w:t>ard</w:t>
      </w:r>
      <w:r w:rsidR="00D37A33" w:rsidRPr="0017054D">
        <w:rPr>
          <w:rFonts w:ascii="Arial" w:hAnsi="Arial" w:cs="Arial"/>
          <w:sz w:val="24"/>
        </w:rPr>
        <w:t xml:space="preserve"> </w:t>
      </w:r>
      <w:r w:rsidR="000A5AB6" w:rsidRPr="0017054D">
        <w:rPr>
          <w:rFonts w:ascii="Arial" w:hAnsi="Arial" w:cs="Arial"/>
          <w:sz w:val="24"/>
        </w:rPr>
        <w:t>of performance</w:t>
      </w:r>
      <w:r w:rsidR="00567C62" w:rsidRPr="0017054D">
        <w:rPr>
          <w:rFonts w:ascii="Arial" w:hAnsi="Arial" w:cs="Arial"/>
          <w:sz w:val="24"/>
        </w:rPr>
        <w:t>)</w:t>
      </w:r>
      <w:r w:rsidR="000A5AB6" w:rsidRPr="0017054D">
        <w:rPr>
          <w:rFonts w:ascii="Arial" w:hAnsi="Arial" w:cs="Arial"/>
          <w:sz w:val="24"/>
        </w:rPr>
        <w:t xml:space="preserve">, proposing that the relative increase in variability between intermediate </w:t>
      </w:r>
      <w:r w:rsidR="002F5CEC" w:rsidRPr="0017054D">
        <w:rPr>
          <w:rFonts w:ascii="Arial" w:hAnsi="Arial" w:cs="Arial"/>
          <w:sz w:val="24"/>
        </w:rPr>
        <w:t>and</w:t>
      </w:r>
      <w:r w:rsidR="000A5AB6" w:rsidRPr="0017054D">
        <w:rPr>
          <w:rFonts w:ascii="Arial" w:hAnsi="Arial" w:cs="Arial"/>
          <w:sz w:val="24"/>
        </w:rPr>
        <w:t xml:space="preserve"> expert triple jumpers was due to flexibility in </w:t>
      </w:r>
      <w:r w:rsidR="00722CA8" w:rsidRPr="0017054D">
        <w:rPr>
          <w:rFonts w:ascii="Arial" w:hAnsi="Arial" w:cs="Arial"/>
          <w:sz w:val="24"/>
        </w:rPr>
        <w:t xml:space="preserve">the </w:t>
      </w:r>
      <w:r w:rsidR="000A5AB6" w:rsidRPr="0017054D">
        <w:rPr>
          <w:rFonts w:ascii="Arial" w:hAnsi="Arial" w:cs="Arial"/>
          <w:sz w:val="24"/>
        </w:rPr>
        <w:t xml:space="preserve">technique </w:t>
      </w:r>
      <w:r w:rsidR="00722CA8" w:rsidRPr="0017054D">
        <w:rPr>
          <w:rFonts w:ascii="Arial" w:hAnsi="Arial" w:cs="Arial"/>
          <w:sz w:val="24"/>
        </w:rPr>
        <w:t>the athletes had developed allowing them</w:t>
      </w:r>
      <w:r w:rsidR="000A5AB6" w:rsidRPr="0017054D">
        <w:rPr>
          <w:rFonts w:ascii="Arial" w:hAnsi="Arial" w:cs="Arial"/>
          <w:sz w:val="24"/>
        </w:rPr>
        <w:t xml:space="preserve"> to cope with pert</w:t>
      </w:r>
      <w:r w:rsidR="00D37A33" w:rsidRPr="0017054D">
        <w:rPr>
          <w:rFonts w:ascii="Arial" w:hAnsi="Arial" w:cs="Arial"/>
          <w:sz w:val="24"/>
        </w:rPr>
        <w:t>urbations.  It could be interpreted</w:t>
      </w:r>
      <w:r w:rsidR="000A5AB6" w:rsidRPr="0017054D">
        <w:rPr>
          <w:rFonts w:ascii="Arial" w:hAnsi="Arial" w:cs="Arial"/>
          <w:sz w:val="24"/>
        </w:rPr>
        <w:t xml:space="preserve"> that the elite jumpers were more consistent in terms of producing a successful pe</w:t>
      </w:r>
      <w:r w:rsidR="00D37A33" w:rsidRPr="0017054D">
        <w:rPr>
          <w:rFonts w:ascii="Arial" w:hAnsi="Arial" w:cs="Arial"/>
          <w:sz w:val="24"/>
        </w:rPr>
        <w:t>rformance despite perturbations</w:t>
      </w:r>
      <w:r w:rsidR="000A5AB6" w:rsidRPr="0017054D">
        <w:rPr>
          <w:rFonts w:ascii="Arial" w:hAnsi="Arial" w:cs="Arial"/>
          <w:sz w:val="24"/>
        </w:rPr>
        <w:t xml:space="preserve"> which may </w:t>
      </w:r>
      <w:r w:rsidR="00D37A33" w:rsidRPr="0017054D">
        <w:rPr>
          <w:rFonts w:ascii="Arial" w:hAnsi="Arial" w:cs="Arial"/>
          <w:sz w:val="24"/>
        </w:rPr>
        <w:t xml:space="preserve">have </w:t>
      </w:r>
      <w:r w:rsidR="000A5AB6" w:rsidRPr="0017054D">
        <w:rPr>
          <w:rFonts w:ascii="Arial" w:hAnsi="Arial" w:cs="Arial"/>
          <w:sz w:val="24"/>
        </w:rPr>
        <w:t>otherwise lead to</w:t>
      </w:r>
      <w:r w:rsidR="00B101F5" w:rsidRPr="0017054D">
        <w:rPr>
          <w:rFonts w:ascii="Arial" w:hAnsi="Arial" w:cs="Arial"/>
          <w:sz w:val="24"/>
        </w:rPr>
        <w:t xml:space="preserve"> a break</w:t>
      </w:r>
      <w:r w:rsidR="008B135D" w:rsidRPr="0017054D">
        <w:rPr>
          <w:rFonts w:ascii="Arial" w:hAnsi="Arial" w:cs="Arial"/>
          <w:sz w:val="24"/>
        </w:rPr>
        <w:t>down</w:t>
      </w:r>
      <w:r w:rsidR="00C428CA" w:rsidRPr="0017054D">
        <w:rPr>
          <w:rFonts w:ascii="Arial" w:hAnsi="Arial" w:cs="Arial"/>
          <w:sz w:val="24"/>
        </w:rPr>
        <w:t xml:space="preserve"> (failure to complete the task)</w:t>
      </w:r>
      <w:r w:rsidR="000A5AB6" w:rsidRPr="0017054D">
        <w:rPr>
          <w:rFonts w:ascii="Arial" w:hAnsi="Arial" w:cs="Arial"/>
          <w:sz w:val="24"/>
        </w:rPr>
        <w:t xml:space="preserve"> in the novice </w:t>
      </w:r>
      <w:r w:rsidR="002F5CEC" w:rsidRPr="0017054D">
        <w:rPr>
          <w:rFonts w:ascii="Arial" w:hAnsi="Arial" w:cs="Arial"/>
          <w:sz w:val="24"/>
        </w:rPr>
        <w:t>and</w:t>
      </w:r>
      <w:r w:rsidR="000A5AB6" w:rsidRPr="0017054D">
        <w:rPr>
          <w:rFonts w:ascii="Arial" w:hAnsi="Arial" w:cs="Arial"/>
          <w:sz w:val="24"/>
        </w:rPr>
        <w:t xml:space="preserve"> intermediate performances.  In th</w:t>
      </w:r>
      <w:r w:rsidR="00BE1678" w:rsidRPr="0017054D">
        <w:rPr>
          <w:rFonts w:ascii="Arial" w:hAnsi="Arial" w:cs="Arial"/>
          <w:sz w:val="24"/>
        </w:rPr>
        <w:t>e triple jump large</w:t>
      </w:r>
      <w:r w:rsidR="000A5AB6" w:rsidRPr="0017054D">
        <w:rPr>
          <w:rFonts w:ascii="Arial" w:hAnsi="Arial" w:cs="Arial"/>
          <w:sz w:val="24"/>
        </w:rPr>
        <w:t xml:space="preserve"> perturbations</w:t>
      </w:r>
      <w:r w:rsidR="00BE1678" w:rsidRPr="0017054D">
        <w:rPr>
          <w:rFonts w:ascii="Arial" w:hAnsi="Arial" w:cs="Arial"/>
          <w:sz w:val="24"/>
        </w:rPr>
        <w:t xml:space="preserve"> are likely to</w:t>
      </w:r>
      <w:r w:rsidR="000A5AB6" w:rsidRPr="0017054D">
        <w:rPr>
          <w:rFonts w:ascii="Arial" w:hAnsi="Arial" w:cs="Arial"/>
          <w:sz w:val="24"/>
        </w:rPr>
        <w:t xml:space="preserve"> result from the</w:t>
      </w:r>
      <w:r w:rsidR="0053726A" w:rsidRPr="0017054D">
        <w:rPr>
          <w:rFonts w:ascii="Arial" w:hAnsi="Arial" w:cs="Arial"/>
          <w:sz w:val="24"/>
        </w:rPr>
        <w:t xml:space="preserve"> flight </w:t>
      </w:r>
      <w:r w:rsidR="002F5CEC" w:rsidRPr="0017054D">
        <w:rPr>
          <w:rFonts w:ascii="Arial" w:hAnsi="Arial" w:cs="Arial"/>
          <w:sz w:val="24"/>
        </w:rPr>
        <w:t>and</w:t>
      </w:r>
      <w:r w:rsidR="000A5AB6" w:rsidRPr="0017054D">
        <w:rPr>
          <w:rFonts w:ascii="Arial" w:hAnsi="Arial" w:cs="Arial"/>
          <w:sz w:val="24"/>
        </w:rPr>
        <w:t xml:space="preserve"> impact</w:t>
      </w:r>
      <w:r w:rsidR="00436E0F" w:rsidRPr="0017054D">
        <w:rPr>
          <w:rFonts w:ascii="Arial" w:hAnsi="Arial" w:cs="Arial"/>
          <w:sz w:val="24"/>
        </w:rPr>
        <w:t xml:space="preserve"> of the previous phase.  For a</w:t>
      </w:r>
      <w:r w:rsidR="000A5AB6" w:rsidRPr="0017054D">
        <w:rPr>
          <w:rFonts w:ascii="Arial" w:hAnsi="Arial" w:cs="Arial"/>
          <w:sz w:val="24"/>
        </w:rPr>
        <w:t xml:space="preserve"> gymnast circling the high</w:t>
      </w:r>
      <w:r w:rsidR="00433008" w:rsidRPr="0017054D">
        <w:rPr>
          <w:rFonts w:ascii="Arial" w:hAnsi="Arial" w:cs="Arial"/>
          <w:sz w:val="24"/>
        </w:rPr>
        <w:t xml:space="preserve"> bar, for example,</w:t>
      </w:r>
      <w:r w:rsidR="000A5AB6" w:rsidRPr="0017054D">
        <w:rPr>
          <w:rFonts w:ascii="Arial" w:hAnsi="Arial" w:cs="Arial"/>
          <w:sz w:val="24"/>
        </w:rPr>
        <w:t xml:space="preserve"> </w:t>
      </w:r>
      <w:r w:rsidR="00567C62" w:rsidRPr="0017054D">
        <w:rPr>
          <w:rFonts w:ascii="Arial" w:hAnsi="Arial" w:cs="Arial"/>
          <w:sz w:val="24"/>
        </w:rPr>
        <w:t>there are no</w:t>
      </w:r>
      <w:r w:rsidR="00433008" w:rsidRPr="0017054D">
        <w:rPr>
          <w:rFonts w:ascii="Arial" w:hAnsi="Arial" w:cs="Arial"/>
          <w:sz w:val="24"/>
        </w:rPr>
        <w:t xml:space="preserve"> instants of rapid change</w:t>
      </w:r>
      <w:r w:rsidR="00567C62" w:rsidRPr="0017054D">
        <w:rPr>
          <w:rFonts w:ascii="Arial" w:hAnsi="Arial" w:cs="Arial"/>
          <w:sz w:val="24"/>
        </w:rPr>
        <w:t>.  Therefore</w:t>
      </w:r>
      <w:r w:rsidR="00E4446A" w:rsidRPr="0017054D">
        <w:rPr>
          <w:rFonts w:ascii="Arial" w:hAnsi="Arial" w:cs="Arial"/>
          <w:sz w:val="24"/>
        </w:rPr>
        <w:t>,</w:t>
      </w:r>
      <w:r w:rsidR="00567C62" w:rsidRPr="0017054D">
        <w:rPr>
          <w:rFonts w:ascii="Arial" w:hAnsi="Arial" w:cs="Arial"/>
          <w:sz w:val="24"/>
        </w:rPr>
        <w:t xml:space="preserve"> </w:t>
      </w:r>
      <w:r w:rsidR="00433008" w:rsidRPr="0017054D">
        <w:rPr>
          <w:rFonts w:ascii="Arial" w:hAnsi="Arial" w:cs="Arial"/>
          <w:sz w:val="24"/>
        </w:rPr>
        <w:t xml:space="preserve">we may ask </w:t>
      </w:r>
      <w:r w:rsidR="00E4446A" w:rsidRPr="0017054D">
        <w:rPr>
          <w:rFonts w:ascii="Arial" w:hAnsi="Arial" w:cs="Arial"/>
          <w:sz w:val="24"/>
        </w:rPr>
        <w:t>does</w:t>
      </w:r>
      <w:r w:rsidR="009B676F" w:rsidRPr="0017054D">
        <w:rPr>
          <w:rFonts w:ascii="Arial" w:hAnsi="Arial" w:cs="Arial"/>
          <w:sz w:val="24"/>
        </w:rPr>
        <w:t xml:space="preserve"> the ‘U’ shape relationship exist </w:t>
      </w:r>
      <w:r w:rsidR="0053726A" w:rsidRPr="0017054D">
        <w:rPr>
          <w:rFonts w:ascii="Arial" w:hAnsi="Arial" w:cs="Arial"/>
          <w:sz w:val="24"/>
        </w:rPr>
        <w:t xml:space="preserve">in giant circling skills </w:t>
      </w:r>
      <w:r w:rsidR="00C428CA" w:rsidRPr="0017054D">
        <w:rPr>
          <w:rFonts w:ascii="Arial" w:hAnsi="Arial" w:cs="Arial"/>
          <w:sz w:val="24"/>
        </w:rPr>
        <w:t xml:space="preserve">or </w:t>
      </w:r>
      <w:r w:rsidR="00E4446A" w:rsidRPr="0017054D">
        <w:rPr>
          <w:rFonts w:ascii="Arial" w:hAnsi="Arial" w:cs="Arial"/>
          <w:sz w:val="24"/>
        </w:rPr>
        <w:t xml:space="preserve">does </w:t>
      </w:r>
      <w:r w:rsidR="009B676F" w:rsidRPr="0017054D">
        <w:rPr>
          <w:rFonts w:ascii="Arial" w:hAnsi="Arial" w:cs="Arial"/>
          <w:sz w:val="24"/>
        </w:rPr>
        <w:t xml:space="preserve">the level of movement variability </w:t>
      </w:r>
      <w:r w:rsidR="00433008" w:rsidRPr="0017054D">
        <w:rPr>
          <w:rFonts w:ascii="Arial" w:hAnsi="Arial" w:cs="Arial"/>
          <w:sz w:val="24"/>
        </w:rPr>
        <w:t xml:space="preserve">continually </w:t>
      </w:r>
      <w:r w:rsidR="009B676F" w:rsidRPr="0017054D">
        <w:rPr>
          <w:rFonts w:ascii="Arial" w:hAnsi="Arial" w:cs="Arial"/>
          <w:sz w:val="24"/>
        </w:rPr>
        <w:t xml:space="preserve">decrease with </w:t>
      </w:r>
      <w:r w:rsidR="00567C62" w:rsidRPr="0017054D">
        <w:rPr>
          <w:rFonts w:ascii="Arial" w:hAnsi="Arial" w:cs="Arial"/>
          <w:sz w:val="24"/>
        </w:rPr>
        <w:t xml:space="preserve">increasing skill </w:t>
      </w:r>
      <w:r w:rsidR="009B676F" w:rsidRPr="0017054D">
        <w:rPr>
          <w:rFonts w:ascii="Arial" w:hAnsi="Arial" w:cs="Arial"/>
          <w:sz w:val="24"/>
        </w:rPr>
        <w:t xml:space="preserve">level </w:t>
      </w:r>
      <w:r w:rsidR="00567C62" w:rsidRPr="0017054D">
        <w:rPr>
          <w:rFonts w:ascii="Arial" w:hAnsi="Arial" w:cs="Arial"/>
          <w:sz w:val="24"/>
        </w:rPr>
        <w:t>(st</w:t>
      </w:r>
      <w:r w:rsidR="002F5CEC" w:rsidRPr="0017054D">
        <w:rPr>
          <w:rFonts w:ascii="Arial" w:hAnsi="Arial" w:cs="Arial"/>
          <w:sz w:val="24"/>
        </w:rPr>
        <w:t>and</w:t>
      </w:r>
      <w:r w:rsidR="00567C62" w:rsidRPr="0017054D">
        <w:rPr>
          <w:rFonts w:ascii="Arial" w:hAnsi="Arial" w:cs="Arial"/>
          <w:sz w:val="24"/>
        </w:rPr>
        <w:t xml:space="preserve">ard of performance) </w:t>
      </w:r>
      <w:r w:rsidR="009B676F" w:rsidRPr="0017054D">
        <w:rPr>
          <w:rFonts w:ascii="Arial" w:hAnsi="Arial" w:cs="Arial"/>
          <w:sz w:val="24"/>
        </w:rPr>
        <w:t>as</w:t>
      </w:r>
      <w:r w:rsidR="00436E0F" w:rsidRPr="0017054D">
        <w:rPr>
          <w:rFonts w:ascii="Arial" w:hAnsi="Arial" w:cs="Arial"/>
          <w:sz w:val="24"/>
        </w:rPr>
        <w:t xml:space="preserve"> described</w:t>
      </w:r>
      <w:r w:rsidR="00567C62" w:rsidRPr="0017054D">
        <w:rPr>
          <w:rFonts w:ascii="Arial" w:hAnsi="Arial" w:cs="Arial"/>
          <w:sz w:val="24"/>
        </w:rPr>
        <w:t xml:space="preserve"> by Newell</w:t>
      </w:r>
      <w:r w:rsidR="00933BE4" w:rsidRPr="0017054D">
        <w:rPr>
          <w:rFonts w:ascii="Arial" w:hAnsi="Arial" w:cs="Arial"/>
          <w:sz w:val="24"/>
        </w:rPr>
        <w:t xml:space="preserve">, </w:t>
      </w:r>
      <w:r w:rsidR="00933BE4" w:rsidRPr="0017054D">
        <w:rPr>
          <w:rFonts w:ascii="Arial" w:hAnsi="Arial" w:cs="Arial"/>
          <w:sz w:val="24"/>
          <w:szCs w:val="24"/>
        </w:rPr>
        <w:t xml:space="preserve">van </w:t>
      </w:r>
      <w:proofErr w:type="spellStart"/>
      <w:r w:rsidR="00933BE4" w:rsidRPr="0017054D">
        <w:rPr>
          <w:rFonts w:ascii="Arial" w:hAnsi="Arial" w:cs="Arial"/>
          <w:sz w:val="24"/>
          <w:szCs w:val="24"/>
        </w:rPr>
        <w:t>Emmerik</w:t>
      </w:r>
      <w:proofErr w:type="spellEnd"/>
      <w:r w:rsidR="00933BE4" w:rsidRPr="0017054D">
        <w:rPr>
          <w:rFonts w:ascii="Arial" w:hAnsi="Arial" w:cs="Arial"/>
          <w:sz w:val="24"/>
          <w:szCs w:val="24"/>
        </w:rPr>
        <w:t xml:space="preserve"> </w:t>
      </w:r>
      <w:r w:rsidR="00ED4DB3" w:rsidRPr="0017054D">
        <w:rPr>
          <w:rFonts w:ascii="Arial" w:hAnsi="Arial" w:cs="Arial"/>
          <w:sz w:val="24"/>
          <w:szCs w:val="24"/>
        </w:rPr>
        <w:t>and</w:t>
      </w:r>
      <w:r w:rsidR="00933BE4" w:rsidRPr="0017054D">
        <w:rPr>
          <w:rFonts w:ascii="Arial" w:hAnsi="Arial" w:cs="Arial"/>
          <w:sz w:val="24"/>
          <w:szCs w:val="24"/>
        </w:rPr>
        <w:t xml:space="preserve"> Sprague</w:t>
      </w:r>
      <w:r w:rsidR="00567C62" w:rsidRPr="0017054D">
        <w:rPr>
          <w:rFonts w:ascii="Arial" w:hAnsi="Arial" w:cs="Arial"/>
          <w:sz w:val="24"/>
        </w:rPr>
        <w:t xml:space="preserve"> (1993)?</w:t>
      </w:r>
    </w:p>
    <w:p w:rsidR="0017054D" w:rsidRDefault="0017054D" w:rsidP="002740B2">
      <w:pPr>
        <w:tabs>
          <w:tab w:val="left" w:pos="142"/>
        </w:tabs>
        <w:spacing w:after="120"/>
        <w:ind w:firstLine="284"/>
        <w:jc w:val="both"/>
        <w:rPr>
          <w:rFonts w:ascii="Arial" w:hAnsi="Arial" w:cs="Arial"/>
          <w:sz w:val="24"/>
        </w:rPr>
      </w:pPr>
      <w:r>
        <w:rPr>
          <w:rFonts w:ascii="Arial" w:hAnsi="Arial" w:cs="Arial"/>
          <w:sz w:val="24"/>
        </w:rPr>
        <w:tab/>
      </w:r>
      <w:r w:rsidR="00436E0F" w:rsidRPr="0017054D">
        <w:rPr>
          <w:rFonts w:ascii="Arial" w:hAnsi="Arial" w:cs="Arial"/>
          <w:sz w:val="24"/>
        </w:rPr>
        <w:t>There is very little information relating to the level of movement variability present in gymnastics whole body coordinated movements.</w:t>
      </w:r>
      <w:r w:rsidR="00B21474" w:rsidRPr="0017054D">
        <w:rPr>
          <w:rFonts w:ascii="Arial" w:hAnsi="Arial" w:cs="Arial"/>
          <w:sz w:val="24"/>
        </w:rPr>
        <w:t xml:space="preserve">  </w:t>
      </w:r>
      <w:r w:rsidR="00400F01" w:rsidRPr="0017054D">
        <w:rPr>
          <w:rFonts w:ascii="Arial" w:hAnsi="Arial" w:cs="Arial"/>
          <w:sz w:val="24"/>
        </w:rPr>
        <w:t xml:space="preserve">Yeadon </w:t>
      </w:r>
      <w:r w:rsidR="00ED4DB3" w:rsidRPr="0017054D">
        <w:rPr>
          <w:rFonts w:ascii="Arial" w:hAnsi="Arial" w:cs="Arial"/>
          <w:sz w:val="24"/>
        </w:rPr>
        <w:t>and</w:t>
      </w:r>
      <w:r w:rsidR="00400F01" w:rsidRPr="0017054D">
        <w:rPr>
          <w:rFonts w:ascii="Arial" w:hAnsi="Arial" w:cs="Arial"/>
          <w:sz w:val="24"/>
        </w:rPr>
        <w:t xml:space="preserve"> </w:t>
      </w:r>
      <w:proofErr w:type="spellStart"/>
      <w:r w:rsidR="00400F01" w:rsidRPr="0017054D">
        <w:rPr>
          <w:rFonts w:ascii="Arial" w:hAnsi="Arial" w:cs="Arial"/>
          <w:sz w:val="24"/>
        </w:rPr>
        <w:t>Brewin</w:t>
      </w:r>
      <w:proofErr w:type="spellEnd"/>
      <w:r w:rsidR="00400F01" w:rsidRPr="0017054D">
        <w:rPr>
          <w:rFonts w:ascii="Arial" w:hAnsi="Arial" w:cs="Arial"/>
          <w:sz w:val="24"/>
        </w:rPr>
        <w:t xml:space="preserve"> (2003) </w:t>
      </w:r>
      <w:r w:rsidR="00B21474" w:rsidRPr="0017054D">
        <w:rPr>
          <w:rFonts w:ascii="Arial" w:hAnsi="Arial" w:cs="Arial"/>
          <w:sz w:val="24"/>
        </w:rPr>
        <w:t xml:space="preserve">used a computer simulation model to look at the effect of </w:t>
      </w:r>
      <w:r w:rsidR="00FF7FB3" w:rsidRPr="0017054D">
        <w:rPr>
          <w:rFonts w:ascii="Arial" w:hAnsi="Arial" w:cs="Arial"/>
          <w:sz w:val="24"/>
        </w:rPr>
        <w:t>timing variability</w:t>
      </w:r>
      <w:r w:rsidR="00B21474" w:rsidRPr="0017054D">
        <w:rPr>
          <w:rFonts w:ascii="Arial" w:hAnsi="Arial" w:cs="Arial"/>
          <w:sz w:val="24"/>
        </w:rPr>
        <w:t xml:space="preserve"> on residual swing in the final h</w:t>
      </w:r>
      <w:r w:rsidR="002F5CEC" w:rsidRPr="0017054D">
        <w:rPr>
          <w:rFonts w:ascii="Arial" w:hAnsi="Arial" w:cs="Arial"/>
          <w:sz w:val="24"/>
        </w:rPr>
        <w:t>and</w:t>
      </w:r>
      <w:r w:rsidR="00B21474" w:rsidRPr="0017054D">
        <w:rPr>
          <w:rFonts w:ascii="Arial" w:hAnsi="Arial" w:cs="Arial"/>
          <w:sz w:val="24"/>
        </w:rPr>
        <w:t>st</w:t>
      </w:r>
      <w:r w:rsidR="002F5CEC" w:rsidRPr="0017054D">
        <w:rPr>
          <w:rFonts w:ascii="Arial" w:hAnsi="Arial" w:cs="Arial"/>
          <w:sz w:val="24"/>
        </w:rPr>
        <w:t>and</w:t>
      </w:r>
      <w:r w:rsidR="00B21474" w:rsidRPr="0017054D">
        <w:rPr>
          <w:rFonts w:ascii="Arial" w:hAnsi="Arial" w:cs="Arial"/>
          <w:sz w:val="24"/>
        </w:rPr>
        <w:t xml:space="preserve"> position of elite performances of the backward </w:t>
      </w:r>
      <w:proofErr w:type="spellStart"/>
      <w:r w:rsidR="00B21474" w:rsidRPr="0017054D">
        <w:rPr>
          <w:rFonts w:ascii="Arial" w:hAnsi="Arial" w:cs="Arial"/>
          <w:sz w:val="24"/>
        </w:rPr>
        <w:t>longswing</w:t>
      </w:r>
      <w:proofErr w:type="spellEnd"/>
      <w:r w:rsidR="00B21474" w:rsidRPr="0017054D">
        <w:rPr>
          <w:rFonts w:ascii="Arial" w:hAnsi="Arial" w:cs="Arial"/>
          <w:sz w:val="24"/>
        </w:rPr>
        <w:t xml:space="preserve"> on rings.  They found that the gymnasts’ technique</w:t>
      </w:r>
      <w:r w:rsidR="00433008" w:rsidRPr="0017054D">
        <w:rPr>
          <w:rFonts w:ascii="Arial" w:hAnsi="Arial" w:cs="Arial"/>
          <w:sz w:val="24"/>
        </w:rPr>
        <w:t xml:space="preserve">s </w:t>
      </w:r>
      <w:r w:rsidR="00E121D8" w:rsidRPr="0017054D">
        <w:rPr>
          <w:rFonts w:ascii="Arial" w:hAnsi="Arial" w:cs="Arial"/>
          <w:sz w:val="24"/>
        </w:rPr>
        <w:t xml:space="preserve">(i.e. the chosen method of completing the task) </w:t>
      </w:r>
      <w:r w:rsidR="00433008" w:rsidRPr="0017054D">
        <w:rPr>
          <w:rFonts w:ascii="Arial" w:hAnsi="Arial" w:cs="Arial"/>
          <w:sz w:val="24"/>
        </w:rPr>
        <w:t>were</w:t>
      </w:r>
      <w:r w:rsidR="00B21474" w:rsidRPr="0017054D">
        <w:rPr>
          <w:rFonts w:ascii="Arial" w:hAnsi="Arial" w:cs="Arial"/>
          <w:sz w:val="24"/>
        </w:rPr>
        <w:t xml:space="preserve"> able to cope with </w:t>
      </w:r>
      <w:r w:rsidR="00FF7FB3" w:rsidRPr="0017054D">
        <w:rPr>
          <w:rFonts w:ascii="Arial" w:hAnsi="Arial" w:cs="Arial"/>
          <w:sz w:val="24"/>
        </w:rPr>
        <w:t>temporal variation</w:t>
      </w:r>
      <w:r w:rsidR="00B21474" w:rsidRPr="0017054D">
        <w:rPr>
          <w:rFonts w:ascii="Arial" w:hAnsi="Arial" w:cs="Arial"/>
          <w:sz w:val="24"/>
        </w:rPr>
        <w:t xml:space="preserve">s of the order of 15 – 30 </w:t>
      </w:r>
      <w:proofErr w:type="spellStart"/>
      <w:r w:rsidR="00B21474" w:rsidRPr="0017054D">
        <w:rPr>
          <w:rFonts w:ascii="Arial" w:hAnsi="Arial" w:cs="Arial"/>
          <w:sz w:val="24"/>
        </w:rPr>
        <w:t>ms</w:t>
      </w:r>
      <w:proofErr w:type="spellEnd"/>
      <w:r w:rsidR="00B21474" w:rsidRPr="0017054D">
        <w:rPr>
          <w:rFonts w:ascii="Arial" w:hAnsi="Arial" w:cs="Arial"/>
          <w:sz w:val="24"/>
        </w:rPr>
        <w:t xml:space="preserve">, suggesting </w:t>
      </w:r>
      <w:r w:rsidR="00722CA8" w:rsidRPr="0017054D">
        <w:rPr>
          <w:rFonts w:ascii="Arial" w:hAnsi="Arial" w:cs="Arial"/>
          <w:sz w:val="24"/>
        </w:rPr>
        <w:t>that the gymnast</w:t>
      </w:r>
      <w:r w:rsidR="00B21474" w:rsidRPr="0017054D">
        <w:rPr>
          <w:rFonts w:ascii="Arial" w:hAnsi="Arial" w:cs="Arial"/>
          <w:sz w:val="24"/>
        </w:rPr>
        <w:t>s</w:t>
      </w:r>
      <w:r w:rsidR="00722CA8" w:rsidRPr="0017054D">
        <w:rPr>
          <w:rFonts w:ascii="Arial" w:hAnsi="Arial" w:cs="Arial"/>
          <w:sz w:val="24"/>
        </w:rPr>
        <w:t>’</w:t>
      </w:r>
      <w:r w:rsidR="00B21474" w:rsidRPr="0017054D">
        <w:rPr>
          <w:rFonts w:ascii="Arial" w:hAnsi="Arial" w:cs="Arial"/>
          <w:sz w:val="24"/>
        </w:rPr>
        <w:t xml:space="preserve"> timing precision</w:t>
      </w:r>
      <w:r w:rsidR="004F22AF" w:rsidRPr="0017054D">
        <w:rPr>
          <w:rFonts w:ascii="Arial" w:hAnsi="Arial" w:cs="Arial"/>
          <w:sz w:val="24"/>
        </w:rPr>
        <w:t xml:space="preserve"> lay within this</w:t>
      </w:r>
      <w:r w:rsidR="00751749" w:rsidRPr="0017054D">
        <w:rPr>
          <w:rFonts w:ascii="Arial" w:hAnsi="Arial" w:cs="Arial"/>
          <w:sz w:val="24"/>
        </w:rPr>
        <w:t xml:space="preserve"> range</w:t>
      </w:r>
      <w:r w:rsidR="00400F01" w:rsidRPr="0017054D">
        <w:rPr>
          <w:rFonts w:ascii="Arial" w:hAnsi="Arial" w:cs="Arial"/>
          <w:sz w:val="24"/>
        </w:rPr>
        <w:t>.</w:t>
      </w:r>
      <w:r w:rsidR="00751749" w:rsidRPr="0017054D">
        <w:rPr>
          <w:rFonts w:ascii="Arial" w:hAnsi="Arial" w:cs="Arial"/>
          <w:sz w:val="24"/>
        </w:rPr>
        <w:t xml:space="preserve">  However, it was not possible t</w:t>
      </w:r>
      <w:r w:rsidR="00300B95" w:rsidRPr="0017054D">
        <w:rPr>
          <w:rFonts w:ascii="Arial" w:hAnsi="Arial" w:cs="Arial"/>
          <w:sz w:val="24"/>
        </w:rPr>
        <w:t>o determine</w:t>
      </w:r>
      <w:r w:rsidR="00751749" w:rsidRPr="0017054D">
        <w:rPr>
          <w:rFonts w:ascii="Arial" w:hAnsi="Arial" w:cs="Arial"/>
          <w:sz w:val="24"/>
        </w:rPr>
        <w:t xml:space="preserve"> the actual </w:t>
      </w:r>
      <w:r w:rsidR="00300B95" w:rsidRPr="0017054D">
        <w:rPr>
          <w:rFonts w:ascii="Arial" w:hAnsi="Arial" w:cs="Arial"/>
          <w:sz w:val="24"/>
        </w:rPr>
        <w:t xml:space="preserve">level of </w:t>
      </w:r>
      <w:r w:rsidR="00436E0F" w:rsidRPr="0017054D">
        <w:rPr>
          <w:rFonts w:ascii="Arial" w:hAnsi="Arial" w:cs="Arial"/>
          <w:sz w:val="24"/>
        </w:rPr>
        <w:t xml:space="preserve">movement </w:t>
      </w:r>
      <w:r w:rsidR="00751749" w:rsidRPr="0017054D">
        <w:rPr>
          <w:rFonts w:ascii="Arial" w:hAnsi="Arial" w:cs="Arial"/>
          <w:sz w:val="24"/>
        </w:rPr>
        <w:t xml:space="preserve">variability </w:t>
      </w:r>
      <w:r w:rsidR="00300B95" w:rsidRPr="0017054D">
        <w:rPr>
          <w:rFonts w:ascii="Arial" w:hAnsi="Arial" w:cs="Arial"/>
          <w:sz w:val="24"/>
        </w:rPr>
        <w:t xml:space="preserve">present </w:t>
      </w:r>
      <w:r w:rsidR="008B135D" w:rsidRPr="0017054D">
        <w:rPr>
          <w:rFonts w:ascii="Arial" w:hAnsi="Arial" w:cs="Arial"/>
          <w:sz w:val="24"/>
        </w:rPr>
        <w:t xml:space="preserve">for any gymnast </w:t>
      </w:r>
      <w:r w:rsidR="00751749" w:rsidRPr="0017054D">
        <w:rPr>
          <w:rFonts w:ascii="Arial" w:hAnsi="Arial" w:cs="Arial"/>
          <w:sz w:val="24"/>
        </w:rPr>
        <w:t xml:space="preserve">since the analysis was based on individual performances rather than repeated trials. </w:t>
      </w:r>
      <w:r w:rsidR="00400F01" w:rsidRPr="0017054D">
        <w:rPr>
          <w:rFonts w:ascii="Arial" w:hAnsi="Arial" w:cs="Arial"/>
          <w:sz w:val="24"/>
        </w:rPr>
        <w:t xml:space="preserve">  </w:t>
      </w:r>
    </w:p>
    <w:p w:rsidR="0017054D" w:rsidRPr="0017054D" w:rsidRDefault="0017054D" w:rsidP="002740B2">
      <w:pPr>
        <w:pStyle w:val="PlainText"/>
        <w:tabs>
          <w:tab w:val="left" w:pos="142"/>
          <w:tab w:val="left" w:pos="567"/>
        </w:tabs>
        <w:spacing w:after="120"/>
        <w:jc w:val="center"/>
        <w:rPr>
          <w:rFonts w:ascii="Arial" w:hAnsi="Arial" w:cs="Arial"/>
        </w:rPr>
      </w:pPr>
      <w:r w:rsidRPr="0017054D">
        <w:rPr>
          <w:rFonts w:ascii="Arial" w:hAnsi="Arial" w:cs="Arial"/>
          <w:noProof/>
          <w:lang w:eastAsia="zh-CN"/>
        </w:rPr>
        <w:drawing>
          <wp:inline distT="0" distB="0" distL="0" distR="0" wp14:anchorId="798D2D2F" wp14:editId="380B65DA">
            <wp:extent cx="4114800" cy="2228850"/>
            <wp:effectExtent l="19050" t="0" r="0" b="0"/>
            <wp:docPr id="8" name="Picture 0"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1.jpg"/>
                    <pic:cNvPicPr>
                      <a:picLocks noChangeAspect="1" noChangeArrowheads="1"/>
                    </pic:cNvPicPr>
                  </pic:nvPicPr>
                  <pic:blipFill>
                    <a:blip r:embed="rId9" cstate="print"/>
                    <a:srcRect/>
                    <a:stretch>
                      <a:fillRect/>
                    </a:stretch>
                  </pic:blipFill>
                  <pic:spPr bwMode="auto">
                    <a:xfrm>
                      <a:off x="0" y="0"/>
                      <a:ext cx="4114800" cy="2228850"/>
                    </a:xfrm>
                    <a:prstGeom prst="rect">
                      <a:avLst/>
                    </a:prstGeom>
                    <a:noFill/>
                    <a:ln w="9525">
                      <a:noFill/>
                      <a:miter lim="800000"/>
                      <a:headEnd/>
                      <a:tailEnd/>
                    </a:ln>
                  </pic:spPr>
                </pic:pic>
              </a:graphicData>
            </a:graphic>
          </wp:inline>
        </w:drawing>
      </w:r>
    </w:p>
    <w:p w:rsidR="0017054D" w:rsidRPr="0017054D" w:rsidRDefault="0017054D" w:rsidP="002740B2">
      <w:pPr>
        <w:pStyle w:val="PlainText"/>
        <w:tabs>
          <w:tab w:val="left" w:pos="142"/>
          <w:tab w:val="left" w:pos="567"/>
        </w:tabs>
        <w:spacing w:after="120"/>
        <w:jc w:val="center"/>
        <w:rPr>
          <w:rFonts w:ascii="Arial" w:hAnsi="Arial" w:cs="Arial"/>
          <w:b/>
          <w:sz w:val="24"/>
          <w:szCs w:val="24"/>
        </w:rPr>
      </w:pPr>
      <w:r w:rsidRPr="0017054D">
        <w:rPr>
          <w:rFonts w:ascii="Arial" w:hAnsi="Arial" w:cs="Arial"/>
          <w:b/>
          <w:sz w:val="24"/>
          <w:szCs w:val="24"/>
        </w:rPr>
        <w:t xml:space="preserve">   (a)                                              (</w:t>
      </w:r>
      <w:proofErr w:type="gramStart"/>
      <w:r w:rsidRPr="0017054D">
        <w:rPr>
          <w:rFonts w:ascii="Arial" w:hAnsi="Arial" w:cs="Arial"/>
          <w:b/>
          <w:sz w:val="24"/>
          <w:szCs w:val="24"/>
        </w:rPr>
        <w:t>b</w:t>
      </w:r>
      <w:proofErr w:type="gramEnd"/>
      <w:r w:rsidRPr="0017054D">
        <w:rPr>
          <w:rFonts w:ascii="Arial" w:hAnsi="Arial" w:cs="Arial"/>
          <w:b/>
          <w:sz w:val="24"/>
          <w:szCs w:val="24"/>
        </w:rPr>
        <w:t>)</w:t>
      </w:r>
    </w:p>
    <w:p w:rsidR="0017054D" w:rsidRPr="0017054D" w:rsidRDefault="0017054D" w:rsidP="002740B2">
      <w:pPr>
        <w:pStyle w:val="PlainText"/>
        <w:tabs>
          <w:tab w:val="left" w:pos="142"/>
          <w:tab w:val="left" w:pos="1276"/>
        </w:tabs>
        <w:spacing w:after="120"/>
        <w:ind w:left="993" w:hanging="993"/>
        <w:rPr>
          <w:rFonts w:ascii="Arial" w:hAnsi="Arial" w:cs="Arial"/>
        </w:rPr>
      </w:pPr>
      <w:proofErr w:type="gramStart"/>
      <w:r w:rsidRPr="0017054D">
        <w:rPr>
          <w:rFonts w:ascii="Arial" w:hAnsi="Arial" w:cs="Arial"/>
        </w:rPr>
        <w:t>Figure 1.</w:t>
      </w:r>
      <w:proofErr w:type="gramEnd"/>
      <w:r w:rsidRPr="0017054D">
        <w:rPr>
          <w:rFonts w:ascii="Arial" w:hAnsi="Arial" w:cs="Arial"/>
        </w:rPr>
        <w:t xml:space="preserve">  </w:t>
      </w:r>
      <w:r w:rsidRPr="0017054D">
        <w:rPr>
          <w:rFonts w:ascii="Arial" w:hAnsi="Arial" w:cs="Arial"/>
        </w:rPr>
        <w:tab/>
        <w:t>Two types of backward giant circles performed on the high bar: (a) the regular giant circle and (b) accelerated giant circles.</w:t>
      </w:r>
    </w:p>
    <w:p w:rsidR="0017054D" w:rsidRPr="0017054D" w:rsidRDefault="0017054D" w:rsidP="002740B2">
      <w:pPr>
        <w:tabs>
          <w:tab w:val="left" w:pos="142"/>
        </w:tabs>
        <w:spacing w:after="120"/>
        <w:ind w:firstLine="284"/>
        <w:jc w:val="both"/>
        <w:rPr>
          <w:rFonts w:ascii="Arial" w:hAnsi="Arial" w:cs="Arial"/>
          <w:sz w:val="24"/>
        </w:rPr>
      </w:pPr>
    </w:p>
    <w:p w:rsidR="000360F7" w:rsidRPr="0017054D" w:rsidRDefault="0017054D" w:rsidP="002740B2">
      <w:pPr>
        <w:pStyle w:val="PlainText"/>
        <w:tabs>
          <w:tab w:val="left" w:pos="142"/>
        </w:tabs>
        <w:spacing w:after="120"/>
        <w:ind w:firstLine="284"/>
        <w:jc w:val="both"/>
        <w:rPr>
          <w:rFonts w:ascii="Arial" w:hAnsi="Arial" w:cs="Arial"/>
          <w:sz w:val="24"/>
        </w:rPr>
      </w:pPr>
      <w:r>
        <w:rPr>
          <w:rFonts w:ascii="Arial" w:hAnsi="Arial" w:cs="Arial"/>
          <w:sz w:val="24"/>
        </w:rPr>
        <w:tab/>
      </w:r>
      <w:r w:rsidR="000360F7" w:rsidRPr="0017054D">
        <w:rPr>
          <w:rFonts w:ascii="Arial" w:hAnsi="Arial" w:cs="Arial"/>
          <w:sz w:val="24"/>
        </w:rPr>
        <w:t xml:space="preserve">In Men's Artistic Gymnastics a high bar routine consists of a number of circling movements, release </w:t>
      </w:r>
      <w:r w:rsidR="002F5CEC" w:rsidRPr="0017054D">
        <w:rPr>
          <w:rFonts w:ascii="Arial" w:hAnsi="Arial" w:cs="Arial"/>
          <w:sz w:val="24"/>
        </w:rPr>
        <w:t>and</w:t>
      </w:r>
      <w:r w:rsidR="000360F7" w:rsidRPr="0017054D">
        <w:rPr>
          <w:rFonts w:ascii="Arial" w:hAnsi="Arial" w:cs="Arial"/>
          <w:sz w:val="24"/>
        </w:rPr>
        <w:t xml:space="preserve"> </w:t>
      </w:r>
      <w:proofErr w:type="spellStart"/>
      <w:r w:rsidR="000360F7" w:rsidRPr="0017054D">
        <w:rPr>
          <w:rFonts w:ascii="Arial" w:hAnsi="Arial" w:cs="Arial"/>
          <w:sz w:val="24"/>
        </w:rPr>
        <w:t>regrasp</w:t>
      </w:r>
      <w:proofErr w:type="spellEnd"/>
      <w:r w:rsidR="000360F7" w:rsidRPr="0017054D">
        <w:rPr>
          <w:rFonts w:ascii="Arial" w:hAnsi="Arial" w:cs="Arial"/>
          <w:sz w:val="24"/>
        </w:rPr>
        <w:t xml:space="preserve"> movements </w:t>
      </w:r>
      <w:r w:rsidR="002F5CEC" w:rsidRPr="0017054D">
        <w:rPr>
          <w:rFonts w:ascii="Arial" w:hAnsi="Arial" w:cs="Arial"/>
          <w:sz w:val="24"/>
        </w:rPr>
        <w:t>and</w:t>
      </w:r>
      <w:r w:rsidR="000360F7" w:rsidRPr="0017054D">
        <w:rPr>
          <w:rFonts w:ascii="Arial" w:hAnsi="Arial" w:cs="Arial"/>
          <w:sz w:val="24"/>
        </w:rPr>
        <w:t xml:space="preserve"> a dismount.  The backward giant circle is used to link the circling skills </w:t>
      </w:r>
      <w:r w:rsidR="002F5CEC" w:rsidRPr="0017054D">
        <w:rPr>
          <w:rFonts w:ascii="Arial" w:hAnsi="Arial" w:cs="Arial"/>
          <w:sz w:val="24"/>
        </w:rPr>
        <w:t>and</w:t>
      </w:r>
      <w:r w:rsidR="000360F7" w:rsidRPr="0017054D">
        <w:rPr>
          <w:rFonts w:ascii="Arial" w:hAnsi="Arial" w:cs="Arial"/>
          <w:sz w:val="24"/>
        </w:rPr>
        <w:t xml:space="preserve"> to provide the necessary angular momentum </w:t>
      </w:r>
      <w:r w:rsidR="002F5CEC" w:rsidRPr="0017054D">
        <w:rPr>
          <w:rFonts w:ascii="Arial" w:hAnsi="Arial" w:cs="Arial"/>
          <w:sz w:val="24"/>
        </w:rPr>
        <w:t>and</w:t>
      </w:r>
      <w:r w:rsidR="000360F7" w:rsidRPr="0017054D">
        <w:rPr>
          <w:rFonts w:ascii="Arial" w:hAnsi="Arial" w:cs="Arial"/>
          <w:sz w:val="24"/>
        </w:rPr>
        <w:t xml:space="preserve"> flight for the release </w:t>
      </w:r>
      <w:r w:rsidR="002F5CEC" w:rsidRPr="0017054D">
        <w:rPr>
          <w:rFonts w:ascii="Arial" w:hAnsi="Arial" w:cs="Arial"/>
          <w:sz w:val="24"/>
        </w:rPr>
        <w:t>and</w:t>
      </w:r>
      <w:r w:rsidR="000360F7" w:rsidRPr="0017054D">
        <w:rPr>
          <w:rFonts w:ascii="Arial" w:hAnsi="Arial" w:cs="Arial"/>
          <w:sz w:val="24"/>
        </w:rPr>
        <w:t xml:space="preserve"> dismount skills.  The basic technique of the </w:t>
      </w:r>
      <w:r w:rsidR="000360F7" w:rsidRPr="0017054D">
        <w:rPr>
          <w:rFonts w:ascii="Arial" w:hAnsi="Arial" w:cs="Arial"/>
          <w:sz w:val="24"/>
        </w:rPr>
        <w:lastRenderedPageBreak/>
        <w:t xml:space="preserve">backward giant circle comprises hip flexion </w:t>
      </w:r>
      <w:r w:rsidR="002F5CEC" w:rsidRPr="0017054D">
        <w:rPr>
          <w:rFonts w:ascii="Arial" w:hAnsi="Arial" w:cs="Arial"/>
          <w:sz w:val="24"/>
        </w:rPr>
        <w:t>and</w:t>
      </w:r>
      <w:r w:rsidR="000360F7" w:rsidRPr="0017054D">
        <w:rPr>
          <w:rFonts w:ascii="Arial" w:hAnsi="Arial" w:cs="Arial"/>
          <w:sz w:val="24"/>
        </w:rPr>
        <w:t xml:space="preserve"> shoulder extension (closing) as the gymnast passes through the lower part of the circle </w:t>
      </w:r>
      <w:r w:rsidR="002F5CEC" w:rsidRPr="0017054D">
        <w:rPr>
          <w:rFonts w:ascii="Arial" w:hAnsi="Arial" w:cs="Arial"/>
          <w:sz w:val="24"/>
        </w:rPr>
        <w:t>and</w:t>
      </w:r>
      <w:r w:rsidR="000360F7" w:rsidRPr="0017054D">
        <w:rPr>
          <w:rFonts w:ascii="Arial" w:hAnsi="Arial" w:cs="Arial"/>
          <w:sz w:val="24"/>
        </w:rPr>
        <w:t xml:space="preserve"> hip extension with shoulder flexion (opening) as the gymnast passes through the upper part.  </w:t>
      </w:r>
      <w:r w:rsidR="00331826" w:rsidRPr="0017054D">
        <w:rPr>
          <w:rFonts w:ascii="Arial" w:hAnsi="Arial" w:cs="Arial"/>
          <w:sz w:val="24"/>
        </w:rPr>
        <w:t>Energy is input to the system as the gymnast passes through the lowest part of the circle.  However, poorly timed actions (at the hip</w:t>
      </w:r>
      <w:r w:rsidR="00E121D8" w:rsidRPr="0017054D">
        <w:rPr>
          <w:rFonts w:ascii="Arial" w:hAnsi="Arial" w:cs="Arial"/>
          <w:sz w:val="24"/>
        </w:rPr>
        <w:t xml:space="preserve"> and shoulder</w:t>
      </w:r>
      <w:r w:rsidR="00331826" w:rsidRPr="0017054D">
        <w:rPr>
          <w:rFonts w:ascii="Arial" w:hAnsi="Arial" w:cs="Arial"/>
          <w:sz w:val="24"/>
        </w:rPr>
        <w:t>) can lead to energy being dissipated (Yeadon and Hiley, 2000).</w:t>
      </w:r>
      <w:r w:rsidR="00E121D8" w:rsidRPr="0017054D">
        <w:rPr>
          <w:rFonts w:ascii="Arial" w:hAnsi="Arial" w:cs="Arial"/>
          <w:sz w:val="24"/>
        </w:rPr>
        <w:t xml:space="preserve"> </w:t>
      </w:r>
      <w:r w:rsidR="00331826" w:rsidRPr="0017054D">
        <w:rPr>
          <w:rFonts w:ascii="Arial" w:hAnsi="Arial" w:cs="Arial"/>
          <w:sz w:val="24"/>
        </w:rPr>
        <w:t xml:space="preserve"> </w:t>
      </w:r>
      <w:r w:rsidR="000360F7" w:rsidRPr="0017054D">
        <w:rPr>
          <w:rFonts w:ascii="Arial" w:hAnsi="Arial" w:cs="Arial"/>
          <w:sz w:val="24"/>
        </w:rPr>
        <w:t>Giant circles used to link circling skills are often called “regular” giant circles (</w:t>
      </w:r>
      <w:proofErr w:type="spellStart"/>
      <w:r w:rsidR="000360F7" w:rsidRPr="0017054D">
        <w:rPr>
          <w:rFonts w:ascii="Arial" w:hAnsi="Arial" w:cs="Arial"/>
          <w:sz w:val="24"/>
        </w:rPr>
        <w:t>Cheetham</w:t>
      </w:r>
      <w:proofErr w:type="spellEnd"/>
      <w:r w:rsidR="000360F7" w:rsidRPr="0017054D">
        <w:rPr>
          <w:rFonts w:ascii="Arial" w:hAnsi="Arial" w:cs="Arial"/>
          <w:sz w:val="24"/>
        </w:rPr>
        <w:t>, 1984), where the aim is to swing from h</w:t>
      </w:r>
      <w:r w:rsidR="002F5CEC" w:rsidRPr="0017054D">
        <w:rPr>
          <w:rFonts w:ascii="Arial" w:hAnsi="Arial" w:cs="Arial"/>
          <w:sz w:val="24"/>
        </w:rPr>
        <w:t>and</w:t>
      </w:r>
      <w:r w:rsidR="000360F7" w:rsidRPr="0017054D">
        <w:rPr>
          <w:rFonts w:ascii="Arial" w:hAnsi="Arial" w:cs="Arial"/>
          <w:sz w:val="24"/>
        </w:rPr>
        <w:t>st</w:t>
      </w:r>
      <w:r w:rsidR="002F5CEC" w:rsidRPr="0017054D">
        <w:rPr>
          <w:rFonts w:ascii="Arial" w:hAnsi="Arial" w:cs="Arial"/>
          <w:sz w:val="24"/>
        </w:rPr>
        <w:t>and</w:t>
      </w:r>
      <w:r w:rsidR="000360F7" w:rsidRPr="0017054D">
        <w:rPr>
          <w:rFonts w:ascii="Arial" w:hAnsi="Arial" w:cs="Arial"/>
          <w:sz w:val="24"/>
        </w:rPr>
        <w:t xml:space="preserve"> to h</w:t>
      </w:r>
      <w:r w:rsidR="002F5CEC" w:rsidRPr="0017054D">
        <w:rPr>
          <w:rFonts w:ascii="Arial" w:hAnsi="Arial" w:cs="Arial"/>
          <w:sz w:val="24"/>
        </w:rPr>
        <w:t>and</w:t>
      </w:r>
      <w:r w:rsidR="000360F7" w:rsidRPr="0017054D">
        <w:rPr>
          <w:rFonts w:ascii="Arial" w:hAnsi="Arial" w:cs="Arial"/>
          <w:sz w:val="24"/>
        </w:rPr>
        <w:t>st</w:t>
      </w:r>
      <w:r w:rsidR="002F5CEC" w:rsidRPr="0017054D">
        <w:rPr>
          <w:rFonts w:ascii="Arial" w:hAnsi="Arial" w:cs="Arial"/>
          <w:sz w:val="24"/>
        </w:rPr>
        <w:t>and</w:t>
      </w:r>
      <w:r w:rsidR="000360F7" w:rsidRPr="0017054D">
        <w:rPr>
          <w:rFonts w:ascii="Arial" w:hAnsi="Arial" w:cs="Arial"/>
          <w:sz w:val="24"/>
        </w:rPr>
        <w:t xml:space="preserve"> with minimal changes in body extension (Figure 1a), whereas giant circles for which the aim is to increase angular velocity are often called “accelerated” giant circles (Figure 1b).  Accelerated giant circles are normally performed prior to a gymnast’s dismount.</w:t>
      </w:r>
    </w:p>
    <w:p w:rsidR="00452A9B" w:rsidRPr="0017054D" w:rsidRDefault="0017054D" w:rsidP="002740B2">
      <w:pPr>
        <w:tabs>
          <w:tab w:val="left" w:pos="142"/>
        </w:tabs>
        <w:spacing w:after="120"/>
        <w:ind w:firstLine="284"/>
        <w:jc w:val="both"/>
        <w:rPr>
          <w:rFonts w:ascii="Arial" w:hAnsi="Arial" w:cs="Arial"/>
          <w:sz w:val="24"/>
          <w:szCs w:val="24"/>
        </w:rPr>
      </w:pPr>
      <w:r>
        <w:rPr>
          <w:rFonts w:ascii="Arial" w:hAnsi="Arial" w:cs="Arial"/>
          <w:sz w:val="24"/>
        </w:rPr>
        <w:tab/>
      </w:r>
      <w:r w:rsidR="00433008" w:rsidRPr="0017054D">
        <w:rPr>
          <w:rFonts w:ascii="Arial" w:hAnsi="Arial" w:cs="Arial"/>
          <w:sz w:val="24"/>
        </w:rPr>
        <w:t>In order to address the question of high or low variability in skilled technique: t</w:t>
      </w:r>
      <w:r w:rsidR="00126E2F" w:rsidRPr="0017054D">
        <w:rPr>
          <w:rFonts w:ascii="Arial" w:hAnsi="Arial" w:cs="Arial"/>
          <w:sz w:val="24"/>
        </w:rPr>
        <w:t>he three aims of the</w:t>
      </w:r>
      <w:r w:rsidR="00FF7FB3" w:rsidRPr="0017054D">
        <w:rPr>
          <w:rFonts w:ascii="Arial" w:hAnsi="Arial" w:cs="Arial"/>
          <w:sz w:val="24"/>
        </w:rPr>
        <w:t xml:space="preserve"> present study were to investigate</w:t>
      </w:r>
      <w:r w:rsidR="00126E2F" w:rsidRPr="0017054D">
        <w:rPr>
          <w:rFonts w:ascii="Arial" w:hAnsi="Arial" w:cs="Arial"/>
          <w:sz w:val="24"/>
        </w:rPr>
        <w:t xml:space="preserve"> (1) the nature of the relationship between movement variability </w:t>
      </w:r>
      <w:r w:rsidR="002F5CEC" w:rsidRPr="0017054D">
        <w:rPr>
          <w:rFonts w:ascii="Arial" w:hAnsi="Arial" w:cs="Arial"/>
          <w:sz w:val="24"/>
        </w:rPr>
        <w:t>and</w:t>
      </w:r>
      <w:r w:rsidR="00126E2F" w:rsidRPr="0017054D">
        <w:rPr>
          <w:rFonts w:ascii="Arial" w:hAnsi="Arial" w:cs="Arial"/>
          <w:sz w:val="24"/>
        </w:rPr>
        <w:t xml:space="preserve"> the </w:t>
      </w:r>
      <w:r w:rsidR="00567C62" w:rsidRPr="0017054D">
        <w:rPr>
          <w:rFonts w:ascii="Arial" w:hAnsi="Arial" w:cs="Arial"/>
          <w:sz w:val="24"/>
        </w:rPr>
        <w:t xml:space="preserve">skill level </w:t>
      </w:r>
      <w:r w:rsidR="00126E2F" w:rsidRPr="0017054D">
        <w:rPr>
          <w:rFonts w:ascii="Arial" w:hAnsi="Arial" w:cs="Arial"/>
          <w:sz w:val="24"/>
        </w:rPr>
        <w:t xml:space="preserve">of the gymnast, (2) whether variability decreases with </w:t>
      </w:r>
      <w:r w:rsidR="00505C6D" w:rsidRPr="0017054D">
        <w:rPr>
          <w:rFonts w:ascii="Arial" w:hAnsi="Arial" w:cs="Arial"/>
          <w:sz w:val="24"/>
        </w:rPr>
        <w:t xml:space="preserve">increased </w:t>
      </w:r>
      <w:r w:rsidR="00126E2F" w:rsidRPr="0017054D">
        <w:rPr>
          <w:rFonts w:ascii="Arial" w:hAnsi="Arial" w:cs="Arial"/>
          <w:sz w:val="24"/>
        </w:rPr>
        <w:t xml:space="preserve">task difficulty </w:t>
      </w:r>
      <w:r w:rsidR="002F5CEC" w:rsidRPr="0017054D">
        <w:rPr>
          <w:rFonts w:ascii="Arial" w:hAnsi="Arial" w:cs="Arial"/>
          <w:sz w:val="24"/>
        </w:rPr>
        <w:t>and</w:t>
      </w:r>
      <w:r w:rsidR="00126E2F" w:rsidRPr="0017054D">
        <w:rPr>
          <w:rFonts w:ascii="Arial" w:hAnsi="Arial" w:cs="Arial"/>
          <w:sz w:val="24"/>
        </w:rPr>
        <w:t xml:space="preserve"> (3) whether gymnasts are less variable in </w:t>
      </w:r>
      <w:r w:rsidR="00505C6D" w:rsidRPr="0017054D">
        <w:rPr>
          <w:rFonts w:ascii="Arial" w:hAnsi="Arial" w:cs="Arial"/>
          <w:sz w:val="24"/>
        </w:rPr>
        <w:t xml:space="preserve">the </w:t>
      </w:r>
      <w:r w:rsidR="00436E0F" w:rsidRPr="0017054D">
        <w:rPr>
          <w:rFonts w:ascii="Arial" w:hAnsi="Arial" w:cs="Arial"/>
          <w:sz w:val="24"/>
        </w:rPr>
        <w:t>important</w:t>
      </w:r>
      <w:r w:rsidR="00126E2F" w:rsidRPr="0017054D">
        <w:rPr>
          <w:rFonts w:ascii="Arial" w:hAnsi="Arial" w:cs="Arial"/>
          <w:sz w:val="24"/>
        </w:rPr>
        <w:t xml:space="preserve"> aspects of swinging technique.  The regular giant circle </w:t>
      </w:r>
      <w:r w:rsidR="002F5CEC" w:rsidRPr="0017054D">
        <w:rPr>
          <w:rFonts w:ascii="Arial" w:hAnsi="Arial" w:cs="Arial"/>
          <w:sz w:val="24"/>
        </w:rPr>
        <w:t>and</w:t>
      </w:r>
      <w:r w:rsidR="00126E2F" w:rsidRPr="0017054D">
        <w:rPr>
          <w:rFonts w:ascii="Arial" w:hAnsi="Arial" w:cs="Arial"/>
          <w:sz w:val="24"/>
        </w:rPr>
        <w:t xml:space="preserve"> the accelerated giant circles prior to </w:t>
      </w:r>
      <w:r w:rsidR="00E71C57" w:rsidRPr="0017054D">
        <w:rPr>
          <w:rFonts w:ascii="Arial" w:hAnsi="Arial" w:cs="Arial"/>
          <w:sz w:val="24"/>
        </w:rPr>
        <w:t>dismount</w:t>
      </w:r>
      <w:r w:rsidR="004F22AF" w:rsidRPr="0017054D">
        <w:rPr>
          <w:rFonts w:ascii="Arial" w:hAnsi="Arial" w:cs="Arial"/>
          <w:sz w:val="24"/>
        </w:rPr>
        <w:t>s</w:t>
      </w:r>
      <w:r w:rsidR="00E71C57" w:rsidRPr="0017054D">
        <w:rPr>
          <w:rFonts w:ascii="Arial" w:hAnsi="Arial" w:cs="Arial"/>
          <w:sz w:val="24"/>
        </w:rPr>
        <w:t xml:space="preserve"> were</w:t>
      </w:r>
      <w:r w:rsidR="00126E2F" w:rsidRPr="0017054D">
        <w:rPr>
          <w:rFonts w:ascii="Arial" w:hAnsi="Arial" w:cs="Arial"/>
          <w:sz w:val="24"/>
        </w:rPr>
        <w:t xml:space="preserve"> used as the low </w:t>
      </w:r>
      <w:r w:rsidR="002F5CEC" w:rsidRPr="0017054D">
        <w:rPr>
          <w:rFonts w:ascii="Arial" w:hAnsi="Arial" w:cs="Arial"/>
          <w:sz w:val="24"/>
        </w:rPr>
        <w:t>and</w:t>
      </w:r>
      <w:r w:rsidR="00126E2F" w:rsidRPr="0017054D">
        <w:rPr>
          <w:rFonts w:ascii="Arial" w:hAnsi="Arial" w:cs="Arial"/>
          <w:sz w:val="24"/>
        </w:rPr>
        <w:t xml:space="preserve"> high difficulty tasks</w:t>
      </w:r>
      <w:r w:rsidR="00701DC1" w:rsidRPr="0017054D">
        <w:rPr>
          <w:rFonts w:ascii="Arial" w:hAnsi="Arial" w:cs="Arial"/>
          <w:sz w:val="24"/>
        </w:rPr>
        <w:t xml:space="preserve"> </w:t>
      </w:r>
      <w:r w:rsidR="008B135D" w:rsidRPr="0017054D">
        <w:rPr>
          <w:rFonts w:ascii="Arial" w:hAnsi="Arial" w:cs="Arial"/>
          <w:sz w:val="24"/>
        </w:rPr>
        <w:t>as defined by the Code of P</w:t>
      </w:r>
      <w:r w:rsidR="0025212B" w:rsidRPr="0017054D">
        <w:rPr>
          <w:rFonts w:ascii="Arial" w:hAnsi="Arial" w:cs="Arial"/>
          <w:sz w:val="24"/>
        </w:rPr>
        <w:t xml:space="preserve">oints (FIG, 2009) </w:t>
      </w:r>
      <w:r w:rsidR="00701DC1" w:rsidRPr="0017054D">
        <w:rPr>
          <w:rFonts w:ascii="Arial" w:hAnsi="Arial" w:cs="Arial"/>
          <w:sz w:val="24"/>
        </w:rPr>
        <w:t>respectively</w:t>
      </w:r>
      <w:r w:rsidR="00126E2F" w:rsidRPr="0017054D">
        <w:rPr>
          <w:rFonts w:ascii="Arial" w:hAnsi="Arial" w:cs="Arial"/>
          <w:sz w:val="24"/>
        </w:rPr>
        <w:t xml:space="preserve">.    </w:t>
      </w:r>
      <w:r w:rsidR="009B676F" w:rsidRPr="0017054D">
        <w:rPr>
          <w:rFonts w:ascii="Arial" w:hAnsi="Arial" w:cs="Arial"/>
          <w:sz w:val="24"/>
        </w:rPr>
        <w:t xml:space="preserve">    </w:t>
      </w:r>
      <w:r w:rsidR="000A5AB6" w:rsidRPr="0017054D">
        <w:rPr>
          <w:rFonts w:ascii="Arial" w:hAnsi="Arial" w:cs="Arial"/>
          <w:sz w:val="24"/>
        </w:rPr>
        <w:t xml:space="preserve">  </w:t>
      </w:r>
    </w:p>
    <w:p w:rsidR="00254D8C" w:rsidRPr="0017054D" w:rsidRDefault="00254D8C" w:rsidP="002740B2">
      <w:pPr>
        <w:pStyle w:val="PlainText"/>
        <w:tabs>
          <w:tab w:val="left" w:pos="142"/>
          <w:tab w:val="left" w:pos="567"/>
        </w:tabs>
        <w:spacing w:after="120"/>
        <w:jc w:val="both"/>
        <w:rPr>
          <w:rFonts w:ascii="Arial" w:hAnsi="Arial" w:cs="Arial"/>
          <w:sz w:val="24"/>
        </w:rPr>
      </w:pPr>
    </w:p>
    <w:p w:rsidR="00F41336" w:rsidRPr="0017054D" w:rsidRDefault="00726F0E" w:rsidP="002740B2">
      <w:pPr>
        <w:pStyle w:val="PlainText"/>
        <w:tabs>
          <w:tab w:val="left" w:pos="142"/>
          <w:tab w:val="left" w:pos="567"/>
        </w:tabs>
        <w:spacing w:after="120"/>
        <w:jc w:val="both"/>
        <w:rPr>
          <w:rFonts w:ascii="Arial" w:hAnsi="Arial" w:cs="Arial"/>
          <w:b/>
          <w:sz w:val="24"/>
        </w:rPr>
      </w:pPr>
      <w:r>
        <w:rPr>
          <w:rFonts w:ascii="Arial" w:hAnsi="Arial" w:cs="Arial"/>
          <w:b/>
          <w:sz w:val="24"/>
        </w:rPr>
        <w:t xml:space="preserve">2. </w:t>
      </w:r>
      <w:r w:rsidR="0017054D" w:rsidRPr="0017054D">
        <w:rPr>
          <w:rFonts w:ascii="Arial" w:hAnsi="Arial" w:cs="Arial"/>
          <w:b/>
          <w:sz w:val="24"/>
        </w:rPr>
        <w:t>METHODS</w:t>
      </w:r>
    </w:p>
    <w:p w:rsidR="00BA32A6" w:rsidRPr="0017054D" w:rsidRDefault="00726F0E" w:rsidP="002740B2">
      <w:pPr>
        <w:pStyle w:val="PlainText"/>
        <w:tabs>
          <w:tab w:val="left" w:pos="142"/>
          <w:tab w:val="left" w:pos="567"/>
        </w:tabs>
        <w:spacing w:after="120"/>
        <w:contextualSpacing/>
        <w:jc w:val="both"/>
        <w:rPr>
          <w:rFonts w:ascii="Arial" w:hAnsi="Arial" w:cs="Arial"/>
          <w:sz w:val="24"/>
          <w:szCs w:val="24"/>
        </w:rPr>
      </w:pPr>
      <w:r>
        <w:rPr>
          <w:rFonts w:ascii="Arial" w:hAnsi="Arial" w:cs="Arial"/>
          <w:sz w:val="24"/>
          <w:szCs w:val="24"/>
        </w:rPr>
        <w:t xml:space="preserve">2.1 </w:t>
      </w:r>
      <w:r w:rsidR="00862470" w:rsidRPr="0017054D">
        <w:rPr>
          <w:rFonts w:ascii="Arial" w:hAnsi="Arial" w:cs="Arial"/>
          <w:sz w:val="24"/>
          <w:szCs w:val="24"/>
        </w:rPr>
        <w:t>Participants</w:t>
      </w:r>
    </w:p>
    <w:p w:rsidR="00646DF4" w:rsidRPr="0017054D" w:rsidRDefault="0017054D" w:rsidP="002740B2">
      <w:pPr>
        <w:pStyle w:val="PlainText"/>
        <w:tabs>
          <w:tab w:val="left" w:pos="142"/>
          <w:tab w:val="left" w:pos="567"/>
        </w:tabs>
        <w:spacing w:after="120"/>
        <w:ind w:firstLine="284"/>
        <w:jc w:val="both"/>
        <w:rPr>
          <w:rFonts w:ascii="Arial" w:hAnsi="Arial" w:cs="Arial"/>
          <w:sz w:val="24"/>
          <w:szCs w:val="24"/>
        </w:rPr>
      </w:pPr>
      <w:r>
        <w:rPr>
          <w:rFonts w:ascii="Arial" w:hAnsi="Arial" w:cs="Arial"/>
          <w:sz w:val="24"/>
          <w:szCs w:val="24"/>
        </w:rPr>
        <w:tab/>
      </w:r>
      <w:r w:rsidR="005A17E5" w:rsidRPr="0017054D">
        <w:rPr>
          <w:rFonts w:ascii="Arial" w:hAnsi="Arial" w:cs="Arial"/>
          <w:sz w:val="24"/>
          <w:szCs w:val="24"/>
        </w:rPr>
        <w:t>Four male gymnasts</w:t>
      </w:r>
      <w:r w:rsidR="00F41336" w:rsidRPr="0017054D">
        <w:rPr>
          <w:rFonts w:ascii="Arial" w:hAnsi="Arial" w:cs="Arial"/>
          <w:sz w:val="24"/>
          <w:szCs w:val="24"/>
        </w:rPr>
        <w:t xml:space="preserve"> (age </w:t>
      </w:r>
      <w:r w:rsidR="006A1C24" w:rsidRPr="0017054D">
        <w:rPr>
          <w:rFonts w:ascii="Arial" w:hAnsi="Arial" w:cs="Arial"/>
          <w:sz w:val="24"/>
          <w:szCs w:val="24"/>
        </w:rPr>
        <w:t>21</w:t>
      </w:r>
      <w:r w:rsidR="00F41336" w:rsidRPr="0017054D">
        <w:rPr>
          <w:rFonts w:ascii="Arial" w:hAnsi="Arial" w:cs="Arial"/>
          <w:sz w:val="24"/>
          <w:szCs w:val="24"/>
        </w:rPr>
        <w:t xml:space="preserve"> </w:t>
      </w:r>
      <w:r w:rsidR="00F41336" w:rsidRPr="0017054D">
        <w:rPr>
          <w:rFonts w:ascii="Arial" w:hAnsi="Arial" w:cs="Arial"/>
          <w:sz w:val="24"/>
          <w:szCs w:val="24"/>
        </w:rPr>
        <w:sym w:font="Symbol" w:char="F0B1"/>
      </w:r>
      <w:r w:rsidR="003B341D" w:rsidRPr="0017054D">
        <w:rPr>
          <w:rFonts w:ascii="Arial" w:hAnsi="Arial" w:cs="Arial"/>
          <w:sz w:val="24"/>
          <w:szCs w:val="24"/>
        </w:rPr>
        <w:t xml:space="preserve"> </w:t>
      </w:r>
      <w:r w:rsidR="006A1C24" w:rsidRPr="0017054D">
        <w:rPr>
          <w:rFonts w:ascii="Arial" w:hAnsi="Arial" w:cs="Arial"/>
          <w:sz w:val="24"/>
          <w:szCs w:val="24"/>
        </w:rPr>
        <w:t>4</w:t>
      </w:r>
      <w:r w:rsidR="00F41336" w:rsidRPr="0017054D">
        <w:rPr>
          <w:rFonts w:ascii="Arial" w:hAnsi="Arial" w:cs="Arial"/>
          <w:sz w:val="24"/>
          <w:szCs w:val="24"/>
        </w:rPr>
        <w:t xml:space="preserve"> years, </w:t>
      </w:r>
      <w:r w:rsidR="008B135D" w:rsidRPr="0017054D">
        <w:rPr>
          <w:rFonts w:ascii="Arial" w:hAnsi="Arial" w:cs="Arial"/>
          <w:sz w:val="24"/>
          <w:szCs w:val="24"/>
        </w:rPr>
        <w:t>mass</w:t>
      </w:r>
      <w:r w:rsidR="00F41336" w:rsidRPr="0017054D">
        <w:rPr>
          <w:rFonts w:ascii="Arial" w:hAnsi="Arial" w:cs="Arial"/>
          <w:sz w:val="24"/>
          <w:szCs w:val="24"/>
        </w:rPr>
        <w:t xml:space="preserve"> </w:t>
      </w:r>
      <w:r w:rsidR="006A1C24" w:rsidRPr="0017054D">
        <w:rPr>
          <w:rFonts w:ascii="Arial" w:hAnsi="Arial" w:cs="Arial"/>
          <w:sz w:val="24"/>
          <w:szCs w:val="24"/>
        </w:rPr>
        <w:t>68</w:t>
      </w:r>
      <w:r w:rsidR="00F41336" w:rsidRPr="0017054D">
        <w:rPr>
          <w:rFonts w:ascii="Arial" w:hAnsi="Arial" w:cs="Arial"/>
          <w:sz w:val="24"/>
          <w:szCs w:val="24"/>
        </w:rPr>
        <w:t xml:space="preserve"> </w:t>
      </w:r>
      <w:r w:rsidR="00F41336" w:rsidRPr="0017054D">
        <w:rPr>
          <w:rFonts w:ascii="Arial" w:hAnsi="Arial" w:cs="Arial"/>
          <w:sz w:val="24"/>
          <w:szCs w:val="24"/>
        </w:rPr>
        <w:sym w:font="Symbol" w:char="F0B1"/>
      </w:r>
      <w:r w:rsidR="006A1C24" w:rsidRPr="0017054D">
        <w:rPr>
          <w:rFonts w:ascii="Arial" w:hAnsi="Arial" w:cs="Arial"/>
          <w:sz w:val="24"/>
          <w:szCs w:val="24"/>
        </w:rPr>
        <w:t xml:space="preserve"> 7</w:t>
      </w:r>
      <w:r w:rsidR="00F41336" w:rsidRPr="0017054D">
        <w:rPr>
          <w:rFonts w:ascii="Arial" w:hAnsi="Arial" w:cs="Arial"/>
          <w:sz w:val="24"/>
          <w:szCs w:val="24"/>
        </w:rPr>
        <w:t xml:space="preserve"> kg</w:t>
      </w:r>
      <w:r w:rsidR="005B3412" w:rsidRPr="0017054D">
        <w:rPr>
          <w:rFonts w:ascii="Arial" w:hAnsi="Arial" w:cs="Arial"/>
          <w:sz w:val="24"/>
          <w:szCs w:val="24"/>
        </w:rPr>
        <w:t xml:space="preserve">, </w:t>
      </w:r>
      <w:proofErr w:type="gramStart"/>
      <w:r w:rsidR="005B3412" w:rsidRPr="0017054D">
        <w:rPr>
          <w:rFonts w:ascii="Arial" w:hAnsi="Arial" w:cs="Arial"/>
          <w:sz w:val="24"/>
          <w:szCs w:val="24"/>
        </w:rPr>
        <w:t>height</w:t>
      </w:r>
      <w:proofErr w:type="gramEnd"/>
      <w:r w:rsidR="005B3412" w:rsidRPr="0017054D">
        <w:rPr>
          <w:rFonts w:ascii="Arial" w:hAnsi="Arial" w:cs="Arial"/>
          <w:sz w:val="24"/>
          <w:szCs w:val="24"/>
        </w:rPr>
        <w:t xml:space="preserve"> 1.70</w:t>
      </w:r>
      <w:r w:rsidR="008B135D" w:rsidRPr="0017054D">
        <w:rPr>
          <w:rFonts w:ascii="Arial" w:hAnsi="Arial" w:cs="Arial"/>
          <w:sz w:val="24"/>
          <w:szCs w:val="24"/>
        </w:rPr>
        <w:t xml:space="preserve"> </w:t>
      </w:r>
      <w:r w:rsidR="005B3412" w:rsidRPr="0017054D">
        <w:rPr>
          <w:rFonts w:ascii="Arial" w:hAnsi="Arial" w:cs="Arial"/>
          <w:sz w:val="24"/>
          <w:szCs w:val="24"/>
        </w:rPr>
        <w:t>± 0.04 m)</w:t>
      </w:r>
      <w:r w:rsidR="00F41336" w:rsidRPr="0017054D">
        <w:rPr>
          <w:rFonts w:ascii="Arial" w:hAnsi="Arial" w:cs="Arial"/>
          <w:sz w:val="24"/>
          <w:szCs w:val="24"/>
        </w:rPr>
        <w:t xml:space="preserve"> </w:t>
      </w:r>
      <w:r w:rsidR="00646DF4" w:rsidRPr="0017054D">
        <w:rPr>
          <w:rFonts w:ascii="Arial" w:hAnsi="Arial" w:cs="Arial"/>
          <w:sz w:val="24"/>
          <w:szCs w:val="24"/>
        </w:rPr>
        <w:t xml:space="preserve">who all competed nationally </w:t>
      </w:r>
      <w:r w:rsidR="00F41336" w:rsidRPr="0017054D">
        <w:rPr>
          <w:rFonts w:ascii="Arial" w:hAnsi="Arial" w:cs="Arial"/>
          <w:sz w:val="24"/>
          <w:szCs w:val="24"/>
        </w:rPr>
        <w:t xml:space="preserve">gave informed consent to participate in the study which was approved by the University’s Ethical Advisory Committee.  </w:t>
      </w:r>
      <w:r w:rsidR="005A17E5" w:rsidRPr="0017054D">
        <w:rPr>
          <w:rFonts w:ascii="Arial" w:hAnsi="Arial" w:cs="Arial"/>
          <w:sz w:val="24"/>
          <w:szCs w:val="24"/>
        </w:rPr>
        <w:t xml:space="preserve">The ability of the gymnasts was rated by an international brevet judge </w:t>
      </w:r>
      <w:r w:rsidR="00CD7291" w:rsidRPr="0017054D">
        <w:rPr>
          <w:rFonts w:ascii="Arial" w:hAnsi="Arial" w:cs="Arial"/>
          <w:sz w:val="24"/>
          <w:szCs w:val="24"/>
        </w:rPr>
        <w:t xml:space="preserve">(based on current performance and national ranking) </w:t>
      </w:r>
      <w:r w:rsidR="002F5CEC" w:rsidRPr="0017054D">
        <w:rPr>
          <w:rFonts w:ascii="Arial" w:hAnsi="Arial" w:cs="Arial"/>
          <w:sz w:val="24"/>
          <w:szCs w:val="24"/>
        </w:rPr>
        <w:t>and</w:t>
      </w:r>
      <w:r w:rsidR="005A17E5" w:rsidRPr="0017054D">
        <w:rPr>
          <w:rFonts w:ascii="Arial" w:hAnsi="Arial" w:cs="Arial"/>
          <w:sz w:val="24"/>
          <w:szCs w:val="24"/>
        </w:rPr>
        <w:t xml:space="preserve"> the gymnasts were placed into two groups (1) most elite </w:t>
      </w:r>
      <w:r w:rsidR="002F5CEC" w:rsidRPr="0017054D">
        <w:rPr>
          <w:rFonts w:ascii="Arial" w:hAnsi="Arial" w:cs="Arial"/>
          <w:sz w:val="24"/>
          <w:szCs w:val="24"/>
        </w:rPr>
        <w:t>and</w:t>
      </w:r>
      <w:r w:rsidR="005A17E5" w:rsidRPr="0017054D">
        <w:rPr>
          <w:rFonts w:ascii="Arial" w:hAnsi="Arial" w:cs="Arial"/>
          <w:sz w:val="24"/>
          <w:szCs w:val="24"/>
        </w:rPr>
        <w:t xml:space="preserve"> (2) less elite. </w:t>
      </w:r>
      <w:r w:rsidR="004F22AF" w:rsidRPr="0017054D">
        <w:rPr>
          <w:rFonts w:ascii="Arial" w:hAnsi="Arial" w:cs="Arial"/>
          <w:sz w:val="24"/>
          <w:szCs w:val="24"/>
        </w:rPr>
        <w:t xml:space="preserve"> </w:t>
      </w:r>
      <w:r w:rsidR="005A17E5" w:rsidRPr="0017054D">
        <w:rPr>
          <w:rFonts w:ascii="Arial" w:hAnsi="Arial" w:cs="Arial"/>
          <w:sz w:val="24"/>
          <w:szCs w:val="24"/>
        </w:rPr>
        <w:t xml:space="preserve">The gymnasts in group 1 </w:t>
      </w:r>
      <w:r w:rsidR="006A1C24" w:rsidRPr="0017054D">
        <w:rPr>
          <w:rFonts w:ascii="Arial" w:hAnsi="Arial" w:cs="Arial"/>
          <w:sz w:val="24"/>
          <w:szCs w:val="24"/>
        </w:rPr>
        <w:t xml:space="preserve">had both </w:t>
      </w:r>
      <w:r w:rsidR="005B3412" w:rsidRPr="0017054D">
        <w:rPr>
          <w:rFonts w:ascii="Arial" w:hAnsi="Arial" w:cs="Arial"/>
          <w:sz w:val="24"/>
          <w:szCs w:val="24"/>
        </w:rPr>
        <w:t>competed interna</w:t>
      </w:r>
      <w:r w:rsidR="005A17E5" w:rsidRPr="0017054D">
        <w:rPr>
          <w:rFonts w:ascii="Arial" w:hAnsi="Arial" w:cs="Arial"/>
          <w:sz w:val="24"/>
          <w:szCs w:val="24"/>
        </w:rPr>
        <w:t xml:space="preserve">tionally with one having medalled internationally.  The </w:t>
      </w:r>
      <w:r w:rsidR="00646DF4" w:rsidRPr="0017054D">
        <w:rPr>
          <w:rFonts w:ascii="Arial" w:hAnsi="Arial" w:cs="Arial"/>
          <w:sz w:val="24"/>
          <w:szCs w:val="24"/>
        </w:rPr>
        <w:t>gymnasts in group 2 in</w:t>
      </w:r>
      <w:r w:rsidR="006A1C24" w:rsidRPr="0017054D">
        <w:rPr>
          <w:rFonts w:ascii="Arial" w:hAnsi="Arial" w:cs="Arial"/>
          <w:sz w:val="24"/>
          <w:szCs w:val="24"/>
        </w:rPr>
        <w:t xml:space="preserve">cluded a university team gymnast </w:t>
      </w:r>
      <w:r w:rsidR="002F5CEC" w:rsidRPr="0017054D">
        <w:rPr>
          <w:rFonts w:ascii="Arial" w:hAnsi="Arial" w:cs="Arial"/>
          <w:sz w:val="24"/>
          <w:szCs w:val="24"/>
        </w:rPr>
        <w:t>and</w:t>
      </w:r>
      <w:r w:rsidR="00646DF4" w:rsidRPr="0017054D">
        <w:rPr>
          <w:rFonts w:ascii="Arial" w:hAnsi="Arial" w:cs="Arial"/>
          <w:sz w:val="24"/>
          <w:szCs w:val="24"/>
        </w:rPr>
        <w:t xml:space="preserve"> a gymnast who had been a member of the national </w:t>
      </w:r>
      <w:r w:rsidR="00716373" w:rsidRPr="0017054D">
        <w:rPr>
          <w:rFonts w:ascii="Arial" w:hAnsi="Arial" w:cs="Arial"/>
          <w:sz w:val="24"/>
          <w:szCs w:val="24"/>
        </w:rPr>
        <w:t>junior</w:t>
      </w:r>
      <w:r w:rsidR="00901208" w:rsidRPr="0017054D">
        <w:rPr>
          <w:rFonts w:ascii="Arial" w:hAnsi="Arial" w:cs="Arial"/>
          <w:sz w:val="24"/>
          <w:szCs w:val="24"/>
        </w:rPr>
        <w:t xml:space="preserve"> </w:t>
      </w:r>
      <w:r w:rsidR="00646DF4" w:rsidRPr="0017054D">
        <w:rPr>
          <w:rFonts w:ascii="Arial" w:hAnsi="Arial" w:cs="Arial"/>
          <w:sz w:val="24"/>
          <w:szCs w:val="24"/>
        </w:rPr>
        <w:t>squad (aged 12-14 years)</w:t>
      </w:r>
      <w:r w:rsidR="004F22AF" w:rsidRPr="0017054D">
        <w:rPr>
          <w:rFonts w:ascii="Arial" w:hAnsi="Arial" w:cs="Arial"/>
          <w:sz w:val="24"/>
          <w:szCs w:val="24"/>
        </w:rPr>
        <w:t xml:space="preserve"> when he was younger</w:t>
      </w:r>
      <w:r w:rsidR="00646DF4" w:rsidRPr="0017054D">
        <w:rPr>
          <w:rFonts w:ascii="Arial" w:hAnsi="Arial" w:cs="Arial"/>
          <w:sz w:val="24"/>
          <w:szCs w:val="24"/>
        </w:rPr>
        <w:t xml:space="preserve">. </w:t>
      </w:r>
    </w:p>
    <w:p w:rsidR="00BA32A6" w:rsidRPr="0017054D" w:rsidRDefault="00BA32A6" w:rsidP="002740B2">
      <w:pPr>
        <w:pStyle w:val="PlainText"/>
        <w:tabs>
          <w:tab w:val="left" w:pos="142"/>
          <w:tab w:val="left" w:pos="567"/>
        </w:tabs>
        <w:jc w:val="both"/>
        <w:rPr>
          <w:rFonts w:ascii="Arial" w:hAnsi="Arial" w:cs="Arial"/>
          <w:sz w:val="24"/>
          <w:szCs w:val="24"/>
        </w:rPr>
      </w:pPr>
    </w:p>
    <w:p w:rsidR="00BA32A6" w:rsidRPr="0017054D" w:rsidRDefault="00726F0E" w:rsidP="002740B2">
      <w:pPr>
        <w:pStyle w:val="PlainText"/>
        <w:tabs>
          <w:tab w:val="left" w:pos="142"/>
          <w:tab w:val="left" w:pos="567"/>
        </w:tabs>
        <w:spacing w:after="120"/>
        <w:contextualSpacing/>
        <w:jc w:val="both"/>
        <w:rPr>
          <w:rFonts w:ascii="Arial" w:hAnsi="Arial" w:cs="Arial"/>
          <w:sz w:val="24"/>
        </w:rPr>
      </w:pPr>
      <w:r>
        <w:rPr>
          <w:rFonts w:ascii="Arial" w:hAnsi="Arial" w:cs="Arial"/>
          <w:sz w:val="24"/>
          <w:szCs w:val="24"/>
        </w:rPr>
        <w:t xml:space="preserve">2.2 </w:t>
      </w:r>
      <w:r w:rsidR="00BA32A6" w:rsidRPr="0017054D">
        <w:rPr>
          <w:rFonts w:ascii="Arial" w:hAnsi="Arial" w:cs="Arial"/>
          <w:sz w:val="24"/>
          <w:szCs w:val="24"/>
        </w:rPr>
        <w:t>Data Collection</w:t>
      </w:r>
    </w:p>
    <w:p w:rsidR="00BA32A6" w:rsidRPr="0017054D" w:rsidRDefault="0017054D" w:rsidP="002740B2">
      <w:pPr>
        <w:pStyle w:val="PlainText"/>
        <w:tabs>
          <w:tab w:val="left" w:pos="142"/>
          <w:tab w:val="left" w:pos="567"/>
        </w:tabs>
        <w:spacing w:after="120"/>
        <w:ind w:firstLine="284"/>
        <w:jc w:val="both"/>
        <w:rPr>
          <w:rFonts w:ascii="Arial" w:hAnsi="Arial" w:cs="Arial"/>
          <w:sz w:val="24"/>
        </w:rPr>
      </w:pPr>
      <w:r>
        <w:rPr>
          <w:rFonts w:ascii="Arial" w:hAnsi="Arial" w:cs="Arial"/>
          <w:sz w:val="24"/>
        </w:rPr>
        <w:tab/>
      </w:r>
      <w:r w:rsidR="00646DF4" w:rsidRPr="0017054D">
        <w:rPr>
          <w:rFonts w:ascii="Arial" w:hAnsi="Arial" w:cs="Arial"/>
          <w:sz w:val="24"/>
        </w:rPr>
        <w:t xml:space="preserve">Each gymnast performed 10 consecutive regular giant circles, performed with even tempo </w:t>
      </w:r>
      <w:r w:rsidR="002F5CEC" w:rsidRPr="0017054D">
        <w:rPr>
          <w:rFonts w:ascii="Arial" w:hAnsi="Arial" w:cs="Arial"/>
          <w:sz w:val="24"/>
        </w:rPr>
        <w:t>and</w:t>
      </w:r>
      <w:r w:rsidR="00646DF4" w:rsidRPr="0017054D">
        <w:rPr>
          <w:rFonts w:ascii="Arial" w:hAnsi="Arial" w:cs="Arial"/>
          <w:sz w:val="24"/>
        </w:rPr>
        <w:t xml:space="preserve"> good form, </w:t>
      </w:r>
      <w:r w:rsidR="002F5CEC" w:rsidRPr="0017054D">
        <w:rPr>
          <w:rFonts w:ascii="Arial" w:hAnsi="Arial" w:cs="Arial"/>
          <w:sz w:val="24"/>
        </w:rPr>
        <w:t>and</w:t>
      </w:r>
      <w:r w:rsidR="00646DF4" w:rsidRPr="0017054D">
        <w:rPr>
          <w:rFonts w:ascii="Arial" w:hAnsi="Arial" w:cs="Arial"/>
          <w:sz w:val="24"/>
        </w:rPr>
        <w:t xml:space="preserve"> 10 dismounts (all double straight somersault dismounts) on the high bar</w:t>
      </w:r>
      <w:r w:rsidR="00E9075F" w:rsidRPr="0017054D">
        <w:rPr>
          <w:rFonts w:ascii="Arial" w:hAnsi="Arial" w:cs="Arial"/>
          <w:sz w:val="24"/>
        </w:rPr>
        <w:t xml:space="preserve"> (complying to FIG norms)</w:t>
      </w:r>
      <w:r w:rsidR="00646DF4" w:rsidRPr="0017054D">
        <w:rPr>
          <w:rFonts w:ascii="Arial" w:hAnsi="Arial" w:cs="Arial"/>
          <w:sz w:val="24"/>
        </w:rPr>
        <w:t xml:space="preserve">.  </w:t>
      </w:r>
      <w:r w:rsidR="00B101F5" w:rsidRPr="0017054D">
        <w:rPr>
          <w:rFonts w:ascii="Arial" w:hAnsi="Arial" w:cs="Arial"/>
          <w:sz w:val="24"/>
        </w:rPr>
        <w:t xml:space="preserve">Only the accelerated giant circles prior to release were analysed from the 10 dismount trials.  </w:t>
      </w:r>
      <w:r w:rsidR="00646DF4" w:rsidRPr="0017054D">
        <w:rPr>
          <w:rFonts w:ascii="Arial" w:hAnsi="Arial" w:cs="Arial"/>
          <w:sz w:val="24"/>
        </w:rPr>
        <w:t>All trials</w:t>
      </w:r>
      <w:r w:rsidR="006A1C24" w:rsidRPr="0017054D">
        <w:rPr>
          <w:rFonts w:ascii="Arial" w:hAnsi="Arial" w:cs="Arial"/>
          <w:sz w:val="24"/>
        </w:rPr>
        <w:t xml:space="preserve"> were captured using 15 </w:t>
      </w:r>
      <w:proofErr w:type="spellStart"/>
      <w:r w:rsidR="006A1C24" w:rsidRPr="0017054D">
        <w:rPr>
          <w:rFonts w:ascii="Arial" w:hAnsi="Arial" w:cs="Arial"/>
          <w:sz w:val="24"/>
        </w:rPr>
        <w:t>Vicon</w:t>
      </w:r>
      <w:proofErr w:type="spellEnd"/>
      <w:r w:rsidR="006A1C24" w:rsidRPr="0017054D">
        <w:rPr>
          <w:rFonts w:ascii="Arial" w:hAnsi="Arial" w:cs="Arial"/>
          <w:sz w:val="24"/>
        </w:rPr>
        <w:t xml:space="preserve"> MX13</w:t>
      </w:r>
      <w:r w:rsidR="00646DF4" w:rsidRPr="0017054D">
        <w:rPr>
          <w:rFonts w:ascii="Arial" w:hAnsi="Arial" w:cs="Arial"/>
          <w:sz w:val="24"/>
        </w:rPr>
        <w:t xml:space="preserve"> cameras operating at </w:t>
      </w:r>
      <w:r w:rsidR="006A1C24" w:rsidRPr="0017054D">
        <w:rPr>
          <w:rFonts w:ascii="Arial" w:hAnsi="Arial" w:cs="Arial"/>
          <w:sz w:val="24"/>
        </w:rPr>
        <w:t>3</w:t>
      </w:r>
      <w:r w:rsidR="00646DF4" w:rsidRPr="0017054D">
        <w:rPr>
          <w:rFonts w:ascii="Arial" w:hAnsi="Arial" w:cs="Arial"/>
          <w:sz w:val="24"/>
        </w:rPr>
        <w:t xml:space="preserve">00 Hz.  </w:t>
      </w:r>
      <w:r w:rsidR="00E71C57" w:rsidRPr="0017054D">
        <w:rPr>
          <w:rFonts w:ascii="Arial" w:hAnsi="Arial" w:cs="Arial"/>
          <w:sz w:val="24"/>
        </w:rPr>
        <w:t>Spherical reflective markers</w:t>
      </w:r>
      <w:r w:rsidR="00716373" w:rsidRPr="0017054D">
        <w:rPr>
          <w:rFonts w:ascii="Arial" w:hAnsi="Arial" w:cs="Arial"/>
          <w:sz w:val="24"/>
        </w:rPr>
        <w:t>,</w:t>
      </w:r>
      <w:r w:rsidR="00E71C57" w:rsidRPr="0017054D">
        <w:rPr>
          <w:rFonts w:ascii="Arial" w:hAnsi="Arial" w:cs="Arial"/>
          <w:sz w:val="24"/>
        </w:rPr>
        <w:t xml:space="preserve"> </w:t>
      </w:r>
      <w:r w:rsidR="00646DF4" w:rsidRPr="0017054D">
        <w:rPr>
          <w:rFonts w:ascii="Arial" w:hAnsi="Arial" w:cs="Arial"/>
          <w:sz w:val="24"/>
        </w:rPr>
        <w:t xml:space="preserve">25 mm </w:t>
      </w:r>
      <w:r w:rsidR="00E71C57" w:rsidRPr="0017054D">
        <w:rPr>
          <w:rFonts w:ascii="Arial" w:hAnsi="Arial" w:cs="Arial"/>
          <w:sz w:val="24"/>
        </w:rPr>
        <w:t xml:space="preserve">in </w:t>
      </w:r>
      <w:r w:rsidR="00646DF4" w:rsidRPr="0017054D">
        <w:rPr>
          <w:rFonts w:ascii="Arial" w:hAnsi="Arial" w:cs="Arial"/>
          <w:sz w:val="24"/>
        </w:rPr>
        <w:t>diameter</w:t>
      </w:r>
      <w:r w:rsidR="00716373" w:rsidRPr="0017054D">
        <w:rPr>
          <w:rFonts w:ascii="Arial" w:hAnsi="Arial" w:cs="Arial"/>
          <w:sz w:val="24"/>
        </w:rPr>
        <w:t>,</w:t>
      </w:r>
      <w:r w:rsidR="00646DF4" w:rsidRPr="0017054D">
        <w:rPr>
          <w:rFonts w:ascii="Arial" w:hAnsi="Arial" w:cs="Arial"/>
          <w:sz w:val="24"/>
        </w:rPr>
        <w:t xml:space="preserve"> were attached to the lateral side of the wrist, elbow, shoulder, hip, knee </w:t>
      </w:r>
      <w:r w:rsidR="002F5CEC" w:rsidRPr="0017054D">
        <w:rPr>
          <w:rFonts w:ascii="Arial" w:hAnsi="Arial" w:cs="Arial"/>
          <w:sz w:val="24"/>
        </w:rPr>
        <w:t>and</w:t>
      </w:r>
      <w:r w:rsidR="00646DF4" w:rsidRPr="0017054D">
        <w:rPr>
          <w:rFonts w:ascii="Arial" w:hAnsi="Arial" w:cs="Arial"/>
          <w:sz w:val="24"/>
        </w:rPr>
        <w:t xml:space="preserve"> ankle joint centres </w:t>
      </w:r>
      <w:r w:rsidR="002F5CEC" w:rsidRPr="0017054D">
        <w:rPr>
          <w:rFonts w:ascii="Arial" w:hAnsi="Arial" w:cs="Arial"/>
          <w:sz w:val="24"/>
        </w:rPr>
        <w:t>and</w:t>
      </w:r>
      <w:r w:rsidR="00646DF4" w:rsidRPr="0017054D">
        <w:rPr>
          <w:rFonts w:ascii="Arial" w:hAnsi="Arial" w:cs="Arial"/>
          <w:sz w:val="24"/>
        </w:rPr>
        <w:t xml:space="preserve"> toes on the left side of the body.  Offset measurements from each marker centre to the adjacent joint centre were recorded for subsequent location of the joint centres.  Additional markers were attached to each side of the gymnast's head (above the ear) </w:t>
      </w:r>
      <w:r w:rsidR="002F5CEC" w:rsidRPr="0017054D">
        <w:rPr>
          <w:rFonts w:ascii="Arial" w:hAnsi="Arial" w:cs="Arial"/>
          <w:sz w:val="24"/>
        </w:rPr>
        <w:t>and</w:t>
      </w:r>
      <w:r w:rsidR="00646DF4" w:rsidRPr="0017054D">
        <w:rPr>
          <w:rFonts w:ascii="Arial" w:hAnsi="Arial" w:cs="Arial"/>
          <w:sz w:val="24"/>
        </w:rPr>
        <w:t xml:space="preserve"> to the centre of the high bar.  Prior to data collection a volume centred on the high bar spanning 2 m x 5 m x 5 m was w</w:t>
      </w:r>
      <w:r w:rsidR="002F5CEC" w:rsidRPr="0017054D">
        <w:rPr>
          <w:rFonts w:ascii="Arial" w:hAnsi="Arial" w:cs="Arial"/>
          <w:sz w:val="24"/>
        </w:rPr>
        <w:t>and</w:t>
      </w:r>
      <w:r w:rsidR="00646DF4" w:rsidRPr="0017054D">
        <w:rPr>
          <w:rFonts w:ascii="Arial" w:hAnsi="Arial" w:cs="Arial"/>
          <w:sz w:val="24"/>
        </w:rPr>
        <w:t xml:space="preserve"> calibrated using the</w:t>
      </w:r>
      <w:r w:rsidR="004D7292" w:rsidRPr="0017054D">
        <w:rPr>
          <w:rFonts w:ascii="Arial" w:hAnsi="Arial" w:cs="Arial"/>
          <w:sz w:val="24"/>
        </w:rPr>
        <w:t xml:space="preserve"> </w:t>
      </w:r>
      <w:r w:rsidR="00646DF4" w:rsidRPr="0017054D">
        <w:rPr>
          <w:rFonts w:ascii="Arial" w:hAnsi="Arial" w:cs="Arial"/>
          <w:sz w:val="24"/>
        </w:rPr>
        <w:t xml:space="preserve">motion analysis </w:t>
      </w:r>
      <w:proofErr w:type="gramStart"/>
      <w:r w:rsidR="00646DF4" w:rsidRPr="0017054D">
        <w:rPr>
          <w:rFonts w:ascii="Arial" w:hAnsi="Arial" w:cs="Arial"/>
          <w:sz w:val="24"/>
        </w:rPr>
        <w:t>system.</w:t>
      </w:r>
      <w:proofErr w:type="gramEnd"/>
      <w:r w:rsidR="00646DF4" w:rsidRPr="0017054D">
        <w:rPr>
          <w:rFonts w:ascii="Arial" w:hAnsi="Arial" w:cs="Arial"/>
          <w:sz w:val="24"/>
        </w:rPr>
        <w:t xml:space="preserve">  </w:t>
      </w:r>
    </w:p>
    <w:p w:rsidR="00433008" w:rsidRPr="0017054D" w:rsidRDefault="00433008" w:rsidP="002740B2">
      <w:pPr>
        <w:pStyle w:val="PlainText"/>
        <w:tabs>
          <w:tab w:val="left" w:pos="142"/>
          <w:tab w:val="left" w:pos="567"/>
        </w:tabs>
        <w:ind w:firstLine="284"/>
        <w:jc w:val="both"/>
        <w:rPr>
          <w:rFonts w:ascii="Arial" w:hAnsi="Arial" w:cs="Arial"/>
          <w:sz w:val="24"/>
        </w:rPr>
      </w:pPr>
    </w:p>
    <w:p w:rsidR="00BA32A6" w:rsidRPr="0017054D" w:rsidRDefault="00726F0E" w:rsidP="002740B2">
      <w:pPr>
        <w:pStyle w:val="PlainText"/>
        <w:tabs>
          <w:tab w:val="left" w:pos="142"/>
          <w:tab w:val="left" w:pos="567"/>
        </w:tabs>
        <w:spacing w:after="120"/>
        <w:contextualSpacing/>
        <w:jc w:val="both"/>
        <w:rPr>
          <w:rFonts w:ascii="Arial" w:hAnsi="Arial" w:cs="Arial"/>
          <w:sz w:val="24"/>
        </w:rPr>
      </w:pPr>
      <w:r>
        <w:rPr>
          <w:rFonts w:ascii="Arial" w:hAnsi="Arial" w:cs="Arial"/>
          <w:sz w:val="24"/>
        </w:rPr>
        <w:t xml:space="preserve">2.3 </w:t>
      </w:r>
      <w:r w:rsidR="00BA32A6" w:rsidRPr="0017054D">
        <w:rPr>
          <w:rFonts w:ascii="Arial" w:hAnsi="Arial" w:cs="Arial"/>
          <w:sz w:val="24"/>
        </w:rPr>
        <w:t>Data Processing</w:t>
      </w:r>
    </w:p>
    <w:p w:rsidR="00646DF4" w:rsidRDefault="0017054D" w:rsidP="002740B2">
      <w:pPr>
        <w:pStyle w:val="PlainText"/>
        <w:tabs>
          <w:tab w:val="left" w:pos="142"/>
          <w:tab w:val="left" w:pos="567"/>
        </w:tabs>
        <w:spacing w:after="120"/>
        <w:ind w:firstLine="284"/>
        <w:jc w:val="both"/>
        <w:rPr>
          <w:rFonts w:ascii="Arial" w:hAnsi="Arial" w:cs="Arial"/>
          <w:sz w:val="24"/>
        </w:rPr>
      </w:pPr>
      <w:r>
        <w:rPr>
          <w:rFonts w:ascii="Arial" w:hAnsi="Arial" w:cs="Arial"/>
          <w:sz w:val="24"/>
        </w:rPr>
        <w:tab/>
      </w:r>
      <w:r w:rsidR="00646DF4" w:rsidRPr="0017054D">
        <w:rPr>
          <w:rFonts w:ascii="Arial" w:hAnsi="Arial" w:cs="Arial"/>
          <w:sz w:val="24"/>
        </w:rPr>
        <w:t xml:space="preserve">Three-dimensional marker coordinates were reconstructed </w:t>
      </w:r>
      <w:r w:rsidR="002F5CEC" w:rsidRPr="0017054D">
        <w:rPr>
          <w:rFonts w:ascii="Arial" w:hAnsi="Arial" w:cs="Arial"/>
          <w:sz w:val="24"/>
        </w:rPr>
        <w:t>and</w:t>
      </w:r>
      <w:r w:rsidR="00646DF4" w:rsidRPr="0017054D">
        <w:rPr>
          <w:rFonts w:ascii="Arial" w:hAnsi="Arial" w:cs="Arial"/>
          <w:sz w:val="24"/>
        </w:rPr>
        <w:t xml:space="preserve"> joint centres were calculated using the measured offsets.  </w:t>
      </w:r>
      <w:r w:rsidR="006A1C24" w:rsidRPr="0017054D">
        <w:rPr>
          <w:rFonts w:ascii="Arial" w:hAnsi="Arial" w:cs="Arial"/>
          <w:sz w:val="24"/>
        </w:rPr>
        <w:t xml:space="preserve">Interpolating cubic splines were fit to </w:t>
      </w:r>
      <w:r w:rsidR="006A1C24" w:rsidRPr="0017054D">
        <w:rPr>
          <w:rFonts w:ascii="Arial" w:hAnsi="Arial" w:cs="Arial"/>
          <w:sz w:val="24"/>
        </w:rPr>
        <w:lastRenderedPageBreak/>
        <w:t>the reconstructed coordinate data</w:t>
      </w:r>
      <w:r w:rsidR="00433008" w:rsidRPr="0017054D">
        <w:rPr>
          <w:rFonts w:ascii="Arial" w:hAnsi="Arial" w:cs="Arial"/>
          <w:sz w:val="24"/>
        </w:rPr>
        <w:t xml:space="preserve"> to up-sample the data series at</w:t>
      </w:r>
      <w:r w:rsidR="006A1C24" w:rsidRPr="0017054D">
        <w:rPr>
          <w:rFonts w:ascii="Arial" w:hAnsi="Arial" w:cs="Arial"/>
          <w:sz w:val="24"/>
        </w:rPr>
        <w:t xml:space="preserve"> 1000 Hz.</w:t>
      </w:r>
      <w:r w:rsidR="005079D9" w:rsidRPr="0017054D">
        <w:rPr>
          <w:rFonts w:ascii="Arial" w:hAnsi="Arial" w:cs="Arial"/>
          <w:sz w:val="24"/>
        </w:rPr>
        <w:t xml:space="preserve">  The data were filtered using a Butterworth low</w:t>
      </w:r>
      <w:r w:rsidR="004D7292" w:rsidRPr="0017054D">
        <w:rPr>
          <w:rFonts w:ascii="Arial" w:hAnsi="Arial" w:cs="Arial"/>
          <w:sz w:val="24"/>
        </w:rPr>
        <w:t xml:space="preserve"> </w:t>
      </w:r>
      <w:r w:rsidR="005079D9" w:rsidRPr="0017054D">
        <w:rPr>
          <w:rFonts w:ascii="Arial" w:hAnsi="Arial" w:cs="Arial"/>
          <w:sz w:val="24"/>
        </w:rPr>
        <w:t xml:space="preserve">pass filter (in both directions to prevent phase </w:t>
      </w:r>
      <w:r w:rsidR="00716373" w:rsidRPr="0017054D">
        <w:rPr>
          <w:rFonts w:ascii="Arial" w:hAnsi="Arial" w:cs="Arial"/>
          <w:sz w:val="24"/>
        </w:rPr>
        <w:t>shift) with a cut-</w:t>
      </w:r>
      <w:r w:rsidR="005079D9" w:rsidRPr="0017054D">
        <w:rPr>
          <w:rFonts w:ascii="Arial" w:hAnsi="Arial" w:cs="Arial"/>
          <w:sz w:val="24"/>
        </w:rPr>
        <w:t xml:space="preserve">off frequency of 20 Hz. </w:t>
      </w:r>
      <w:r w:rsidR="006A1C24" w:rsidRPr="0017054D">
        <w:rPr>
          <w:rFonts w:ascii="Arial" w:hAnsi="Arial" w:cs="Arial"/>
          <w:sz w:val="24"/>
        </w:rPr>
        <w:t xml:space="preserve"> </w:t>
      </w:r>
      <w:r w:rsidR="00FF7FB3" w:rsidRPr="0017054D">
        <w:rPr>
          <w:rFonts w:ascii="Arial" w:hAnsi="Arial" w:cs="Arial"/>
          <w:sz w:val="24"/>
        </w:rPr>
        <w:t>Joint</w:t>
      </w:r>
      <w:r w:rsidR="00646DF4" w:rsidRPr="0017054D">
        <w:rPr>
          <w:rFonts w:ascii="Arial" w:hAnsi="Arial" w:cs="Arial"/>
          <w:sz w:val="24"/>
        </w:rPr>
        <w:t xml:space="preserve"> angles were calculated from the joint centre coordinates (Figure 2)</w:t>
      </w:r>
      <w:r w:rsidR="00C14DAC" w:rsidRPr="0017054D">
        <w:rPr>
          <w:rFonts w:ascii="Arial" w:hAnsi="Arial" w:cs="Arial"/>
          <w:sz w:val="24"/>
        </w:rPr>
        <w:t xml:space="preserve">.  The orientation angle was defined as the angle made by the line joining the hip centre to the bar location </w:t>
      </w:r>
      <w:r w:rsidR="002F5CEC" w:rsidRPr="0017054D">
        <w:rPr>
          <w:rFonts w:ascii="Arial" w:hAnsi="Arial" w:cs="Arial"/>
          <w:sz w:val="24"/>
        </w:rPr>
        <w:t>and</w:t>
      </w:r>
      <w:r w:rsidR="00C14DAC" w:rsidRPr="0017054D">
        <w:rPr>
          <w:rFonts w:ascii="Arial" w:hAnsi="Arial" w:cs="Arial"/>
          <w:sz w:val="24"/>
        </w:rPr>
        <w:t xml:space="preserve"> the upward vertical (Figure2).</w:t>
      </w:r>
    </w:p>
    <w:p w:rsidR="00CA19A0" w:rsidRPr="0017054D" w:rsidRDefault="00CA19A0" w:rsidP="002740B2">
      <w:pPr>
        <w:pStyle w:val="PlainText"/>
        <w:tabs>
          <w:tab w:val="left" w:pos="142"/>
          <w:tab w:val="left" w:pos="567"/>
        </w:tabs>
        <w:spacing w:after="120"/>
        <w:ind w:firstLine="284"/>
        <w:jc w:val="both"/>
        <w:rPr>
          <w:rFonts w:ascii="Arial" w:hAnsi="Arial" w:cs="Arial"/>
          <w:sz w:val="24"/>
        </w:rPr>
      </w:pPr>
    </w:p>
    <w:p w:rsidR="0017054D" w:rsidRPr="0017054D" w:rsidRDefault="0017054D" w:rsidP="002740B2">
      <w:pPr>
        <w:pStyle w:val="PlainText"/>
        <w:tabs>
          <w:tab w:val="left" w:pos="142"/>
          <w:tab w:val="left" w:pos="567"/>
        </w:tabs>
        <w:spacing w:after="240"/>
        <w:jc w:val="center"/>
        <w:rPr>
          <w:rFonts w:ascii="Arial" w:hAnsi="Arial" w:cs="Arial"/>
          <w:sz w:val="24"/>
        </w:rPr>
      </w:pPr>
      <w:r w:rsidRPr="0017054D">
        <w:rPr>
          <w:rFonts w:ascii="Arial" w:hAnsi="Arial" w:cs="Arial"/>
          <w:noProof/>
          <w:sz w:val="24"/>
          <w:lang w:eastAsia="zh-CN"/>
        </w:rPr>
        <w:drawing>
          <wp:inline distT="0" distB="0" distL="0" distR="0" wp14:anchorId="284F26C0" wp14:editId="7F8E6352">
            <wp:extent cx="2880000" cy="1022367"/>
            <wp:effectExtent l="19050" t="0" r="0" b="0"/>
            <wp:docPr id="2" name="Picture 31" descr="Figure2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ure2Nb"/>
                    <pic:cNvPicPr>
                      <a:picLocks noChangeAspect="1" noChangeArrowheads="1"/>
                    </pic:cNvPicPr>
                  </pic:nvPicPr>
                  <pic:blipFill>
                    <a:blip r:embed="rId10" cstate="print"/>
                    <a:srcRect/>
                    <a:stretch>
                      <a:fillRect/>
                    </a:stretch>
                  </pic:blipFill>
                  <pic:spPr bwMode="auto">
                    <a:xfrm>
                      <a:off x="0" y="0"/>
                      <a:ext cx="2880000" cy="1022367"/>
                    </a:xfrm>
                    <a:prstGeom prst="rect">
                      <a:avLst/>
                    </a:prstGeom>
                    <a:noFill/>
                    <a:ln w="9525">
                      <a:noFill/>
                      <a:miter lim="800000"/>
                      <a:headEnd/>
                      <a:tailEnd/>
                    </a:ln>
                  </pic:spPr>
                </pic:pic>
              </a:graphicData>
            </a:graphic>
          </wp:inline>
        </w:drawing>
      </w:r>
    </w:p>
    <w:p w:rsidR="0017054D" w:rsidRPr="0017054D" w:rsidRDefault="003A56E5" w:rsidP="002740B2">
      <w:pPr>
        <w:pStyle w:val="PlainText"/>
        <w:tabs>
          <w:tab w:val="left" w:pos="142"/>
          <w:tab w:val="left" w:pos="1276"/>
        </w:tabs>
        <w:spacing w:after="120"/>
        <w:jc w:val="center"/>
        <w:rPr>
          <w:rFonts w:ascii="Arial" w:hAnsi="Arial" w:cs="Arial"/>
          <w:sz w:val="24"/>
        </w:rPr>
      </w:pPr>
      <w:proofErr w:type="gramStart"/>
      <w:r>
        <w:rPr>
          <w:rFonts w:ascii="Arial" w:hAnsi="Arial" w:cs="Arial"/>
        </w:rPr>
        <w:t>Figure 2.</w:t>
      </w:r>
      <w:proofErr w:type="gramEnd"/>
      <w:r>
        <w:rPr>
          <w:rFonts w:ascii="Arial" w:hAnsi="Arial" w:cs="Arial"/>
        </w:rPr>
        <w:t xml:space="preserve">  </w:t>
      </w:r>
      <w:r w:rsidR="0017054D" w:rsidRPr="0017054D">
        <w:rPr>
          <w:rFonts w:ascii="Arial" w:hAnsi="Arial" w:cs="Arial"/>
        </w:rPr>
        <w:t xml:space="preserve">Definition of </w:t>
      </w:r>
      <w:proofErr w:type="gramStart"/>
      <w:r w:rsidR="0017054D" w:rsidRPr="0017054D">
        <w:rPr>
          <w:rFonts w:ascii="Arial" w:hAnsi="Arial" w:cs="Arial"/>
        </w:rPr>
        <w:t>the (a</w:t>
      </w:r>
      <w:proofErr w:type="gramEnd"/>
      <w:r w:rsidR="0017054D" w:rsidRPr="0017054D">
        <w:rPr>
          <w:rFonts w:ascii="Arial" w:hAnsi="Arial" w:cs="Arial"/>
        </w:rPr>
        <w:t>) the shoulder, (b) hip and (c) rotation angle</w:t>
      </w:r>
      <w:r w:rsidR="0017054D" w:rsidRPr="0017054D">
        <w:rPr>
          <w:rFonts w:ascii="Arial" w:hAnsi="Arial" w:cs="Arial"/>
          <w:sz w:val="24"/>
        </w:rPr>
        <w:t>.</w:t>
      </w:r>
    </w:p>
    <w:p w:rsidR="005079D9" w:rsidRPr="0017054D" w:rsidRDefault="005079D9" w:rsidP="002740B2">
      <w:pPr>
        <w:pStyle w:val="PlainText"/>
        <w:tabs>
          <w:tab w:val="left" w:pos="142"/>
          <w:tab w:val="left" w:pos="567"/>
        </w:tabs>
        <w:spacing w:after="120"/>
        <w:jc w:val="both"/>
        <w:rPr>
          <w:rFonts w:ascii="Arial" w:hAnsi="Arial" w:cs="Arial"/>
          <w:sz w:val="24"/>
        </w:rPr>
      </w:pPr>
    </w:p>
    <w:p w:rsidR="003A56E5" w:rsidRDefault="0017054D" w:rsidP="002740B2">
      <w:pPr>
        <w:tabs>
          <w:tab w:val="left" w:pos="142"/>
        </w:tabs>
        <w:spacing w:after="120"/>
        <w:ind w:firstLine="360"/>
        <w:jc w:val="both"/>
        <w:rPr>
          <w:rFonts w:ascii="Arial" w:hAnsi="Arial" w:cs="Arial"/>
          <w:bCs/>
          <w:sz w:val="24"/>
        </w:rPr>
      </w:pPr>
      <w:r>
        <w:rPr>
          <w:rFonts w:ascii="Arial" w:hAnsi="Arial" w:cs="Arial"/>
          <w:bCs/>
          <w:sz w:val="24"/>
        </w:rPr>
        <w:tab/>
      </w:r>
      <w:r w:rsidR="00C14DAC" w:rsidRPr="0017054D">
        <w:rPr>
          <w:rFonts w:ascii="Arial" w:hAnsi="Arial" w:cs="Arial"/>
          <w:bCs/>
          <w:sz w:val="24"/>
        </w:rPr>
        <w:t xml:space="preserve">In order to determine the timing </w:t>
      </w:r>
      <w:r w:rsidR="002F5CEC" w:rsidRPr="0017054D">
        <w:rPr>
          <w:rFonts w:ascii="Arial" w:hAnsi="Arial" w:cs="Arial"/>
          <w:bCs/>
          <w:sz w:val="24"/>
        </w:rPr>
        <w:t>and</w:t>
      </w:r>
      <w:r w:rsidR="00C14DAC" w:rsidRPr="0017054D">
        <w:rPr>
          <w:rFonts w:ascii="Arial" w:hAnsi="Arial" w:cs="Arial"/>
          <w:bCs/>
          <w:sz w:val="24"/>
        </w:rPr>
        <w:t xml:space="preserve"> angle variabi</w:t>
      </w:r>
      <w:r w:rsidR="00433008" w:rsidRPr="0017054D">
        <w:rPr>
          <w:rFonts w:ascii="Arial" w:hAnsi="Arial" w:cs="Arial"/>
          <w:bCs/>
          <w:sz w:val="24"/>
        </w:rPr>
        <w:t>lity of the gymnasts, the event</w:t>
      </w:r>
      <w:r w:rsidR="00C14DAC" w:rsidRPr="0017054D">
        <w:rPr>
          <w:rFonts w:ascii="Arial" w:hAnsi="Arial" w:cs="Arial"/>
          <w:bCs/>
          <w:sz w:val="24"/>
        </w:rPr>
        <w:t xml:space="preserve">s of maximum </w:t>
      </w:r>
      <w:r w:rsidR="002F5CEC" w:rsidRPr="0017054D">
        <w:rPr>
          <w:rFonts w:ascii="Arial" w:hAnsi="Arial" w:cs="Arial"/>
          <w:bCs/>
          <w:sz w:val="24"/>
        </w:rPr>
        <w:t>and</w:t>
      </w:r>
      <w:r w:rsidR="00C14DAC" w:rsidRPr="0017054D">
        <w:rPr>
          <w:rFonts w:ascii="Arial" w:hAnsi="Arial" w:cs="Arial"/>
          <w:bCs/>
          <w:sz w:val="24"/>
        </w:rPr>
        <w:t xml:space="preserve"> minimum hip </w:t>
      </w:r>
      <w:r w:rsidR="002F5CEC" w:rsidRPr="0017054D">
        <w:rPr>
          <w:rFonts w:ascii="Arial" w:hAnsi="Arial" w:cs="Arial"/>
          <w:bCs/>
          <w:sz w:val="24"/>
        </w:rPr>
        <w:t>and</w:t>
      </w:r>
      <w:r w:rsidR="00C14DAC" w:rsidRPr="0017054D">
        <w:rPr>
          <w:rFonts w:ascii="Arial" w:hAnsi="Arial" w:cs="Arial"/>
          <w:bCs/>
          <w:sz w:val="24"/>
        </w:rPr>
        <w:t xml:space="preserve"> shoulder flexion </w:t>
      </w:r>
      <w:r w:rsidR="002F5CEC" w:rsidRPr="0017054D">
        <w:rPr>
          <w:rFonts w:ascii="Arial" w:hAnsi="Arial" w:cs="Arial"/>
          <w:bCs/>
          <w:sz w:val="24"/>
        </w:rPr>
        <w:t>and</w:t>
      </w:r>
      <w:r w:rsidR="00C14DAC" w:rsidRPr="0017054D">
        <w:rPr>
          <w:rFonts w:ascii="Arial" w:hAnsi="Arial" w:cs="Arial"/>
          <w:bCs/>
          <w:sz w:val="24"/>
        </w:rPr>
        <w:t xml:space="preserve"> extension were </w:t>
      </w:r>
      <w:r w:rsidR="00716373" w:rsidRPr="0017054D">
        <w:rPr>
          <w:rFonts w:ascii="Arial" w:hAnsi="Arial" w:cs="Arial"/>
          <w:bCs/>
          <w:sz w:val="24"/>
        </w:rPr>
        <w:t>identified</w:t>
      </w:r>
      <w:r w:rsidR="00C14DAC" w:rsidRPr="0017054D">
        <w:rPr>
          <w:rFonts w:ascii="Arial" w:hAnsi="Arial" w:cs="Arial"/>
          <w:bCs/>
          <w:sz w:val="24"/>
        </w:rPr>
        <w:t xml:space="preserve"> from the </w:t>
      </w:r>
      <w:r w:rsidR="00716373" w:rsidRPr="0017054D">
        <w:rPr>
          <w:rFonts w:ascii="Arial" w:hAnsi="Arial" w:cs="Arial"/>
          <w:bCs/>
          <w:sz w:val="24"/>
        </w:rPr>
        <w:t xml:space="preserve">respective </w:t>
      </w:r>
      <w:r w:rsidR="00C14DAC" w:rsidRPr="0017054D">
        <w:rPr>
          <w:rFonts w:ascii="Arial" w:hAnsi="Arial" w:cs="Arial"/>
          <w:bCs/>
          <w:sz w:val="24"/>
        </w:rPr>
        <w:t xml:space="preserve">joint angle time histories </w:t>
      </w:r>
      <w:r w:rsidR="002F5CEC" w:rsidRPr="0017054D">
        <w:rPr>
          <w:rFonts w:ascii="Arial" w:hAnsi="Arial" w:cs="Arial"/>
          <w:sz w:val="24"/>
          <w:szCs w:val="24"/>
        </w:rPr>
        <w:t>and</w:t>
      </w:r>
      <w:r w:rsidR="00433008" w:rsidRPr="0017054D">
        <w:rPr>
          <w:rFonts w:ascii="Arial" w:hAnsi="Arial" w:cs="Arial"/>
          <w:sz w:val="24"/>
          <w:szCs w:val="24"/>
        </w:rPr>
        <w:t xml:space="preserve"> times </w:t>
      </w:r>
      <w:r w:rsidR="002F5CEC" w:rsidRPr="0017054D">
        <w:rPr>
          <w:rFonts w:ascii="Arial" w:hAnsi="Arial" w:cs="Arial"/>
          <w:sz w:val="24"/>
          <w:szCs w:val="24"/>
        </w:rPr>
        <w:t>and</w:t>
      </w:r>
      <w:r w:rsidR="00433008" w:rsidRPr="0017054D">
        <w:rPr>
          <w:rFonts w:ascii="Arial" w:hAnsi="Arial" w:cs="Arial"/>
          <w:sz w:val="24"/>
          <w:szCs w:val="24"/>
        </w:rPr>
        <w:t xml:space="preserve"> angles were noted (</w:t>
      </w:r>
      <w:r w:rsidR="005079D9" w:rsidRPr="0017054D">
        <w:rPr>
          <w:rFonts w:ascii="Arial" w:hAnsi="Arial" w:cs="Arial"/>
          <w:sz w:val="24"/>
          <w:szCs w:val="24"/>
        </w:rPr>
        <w:t>Figure 3</w:t>
      </w:r>
      <w:r w:rsidR="005B22F8" w:rsidRPr="0017054D">
        <w:rPr>
          <w:rFonts w:ascii="Arial" w:hAnsi="Arial" w:cs="Arial"/>
          <w:sz w:val="24"/>
          <w:szCs w:val="24"/>
        </w:rPr>
        <w:t>)</w:t>
      </w:r>
      <w:r w:rsidR="00C14DAC" w:rsidRPr="0017054D">
        <w:rPr>
          <w:rFonts w:ascii="Arial" w:hAnsi="Arial" w:cs="Arial"/>
          <w:bCs/>
          <w:sz w:val="24"/>
        </w:rPr>
        <w:t>.</w:t>
      </w:r>
      <w:r w:rsidR="005079D9" w:rsidRPr="0017054D">
        <w:rPr>
          <w:rFonts w:ascii="Arial" w:hAnsi="Arial" w:cs="Arial"/>
          <w:bCs/>
          <w:sz w:val="24"/>
        </w:rPr>
        <w:t xml:space="preserve">  </w:t>
      </w:r>
      <w:r w:rsidR="00F4520D" w:rsidRPr="0017054D">
        <w:rPr>
          <w:rFonts w:ascii="Arial" w:hAnsi="Arial" w:cs="Arial"/>
          <w:bCs/>
          <w:sz w:val="24"/>
        </w:rPr>
        <w:t xml:space="preserve">In both the regular </w:t>
      </w:r>
      <w:r w:rsidR="002F5CEC" w:rsidRPr="0017054D">
        <w:rPr>
          <w:rFonts w:ascii="Arial" w:hAnsi="Arial" w:cs="Arial"/>
          <w:bCs/>
          <w:sz w:val="24"/>
        </w:rPr>
        <w:t>and</w:t>
      </w:r>
      <w:r w:rsidR="00F4520D" w:rsidRPr="0017054D">
        <w:rPr>
          <w:rFonts w:ascii="Arial" w:hAnsi="Arial" w:cs="Arial"/>
          <w:bCs/>
          <w:sz w:val="24"/>
        </w:rPr>
        <w:t xml:space="preserve"> accelerated giant circles</w:t>
      </w:r>
      <w:r w:rsidR="00FF7FB3" w:rsidRPr="0017054D">
        <w:rPr>
          <w:rFonts w:ascii="Arial" w:hAnsi="Arial" w:cs="Arial"/>
          <w:bCs/>
          <w:sz w:val="24"/>
        </w:rPr>
        <w:t>,</w:t>
      </w:r>
      <w:r w:rsidR="00F4520D" w:rsidRPr="0017054D">
        <w:rPr>
          <w:rFonts w:ascii="Arial" w:hAnsi="Arial" w:cs="Arial"/>
          <w:bCs/>
          <w:sz w:val="24"/>
        </w:rPr>
        <w:t xml:space="preserve"> time zero corresponded to an orientation angle of 90° after the upward vertical (Figure 3).  The regular giant circles were completed once the gymnast had rotated through a full 360º, whereas the accelerated giant circles were complete</w:t>
      </w:r>
      <w:r w:rsidR="00716373" w:rsidRPr="0017054D">
        <w:rPr>
          <w:rFonts w:ascii="Arial" w:hAnsi="Arial" w:cs="Arial"/>
          <w:bCs/>
          <w:sz w:val="24"/>
        </w:rPr>
        <w:t>d</w:t>
      </w:r>
      <w:r w:rsidR="00F4520D" w:rsidRPr="0017054D">
        <w:rPr>
          <w:rFonts w:ascii="Arial" w:hAnsi="Arial" w:cs="Arial"/>
          <w:bCs/>
          <w:sz w:val="24"/>
        </w:rPr>
        <w:t xml:space="preserve"> after the gymnast had release</w:t>
      </w:r>
      <w:r w:rsidR="00716373" w:rsidRPr="0017054D">
        <w:rPr>
          <w:rFonts w:ascii="Arial" w:hAnsi="Arial" w:cs="Arial"/>
          <w:bCs/>
          <w:sz w:val="24"/>
        </w:rPr>
        <w:t>d</w:t>
      </w:r>
      <w:r w:rsidR="00F4520D" w:rsidRPr="0017054D">
        <w:rPr>
          <w:rFonts w:ascii="Arial" w:hAnsi="Arial" w:cs="Arial"/>
          <w:bCs/>
          <w:sz w:val="24"/>
        </w:rPr>
        <w:t xml:space="preserve"> the bar (having </w:t>
      </w:r>
      <w:r w:rsidR="005B3412" w:rsidRPr="0017054D">
        <w:rPr>
          <w:rFonts w:ascii="Arial" w:hAnsi="Arial" w:cs="Arial"/>
          <w:bCs/>
          <w:sz w:val="24"/>
        </w:rPr>
        <w:t>rotated through approximately 54</w:t>
      </w:r>
      <w:r w:rsidR="00F4520D" w:rsidRPr="0017054D">
        <w:rPr>
          <w:rFonts w:ascii="Arial" w:hAnsi="Arial" w:cs="Arial"/>
          <w:bCs/>
          <w:sz w:val="24"/>
        </w:rPr>
        <w:t xml:space="preserve">0º, Figure 3).  </w:t>
      </w:r>
      <w:r w:rsidR="00D25AA4" w:rsidRPr="0017054D">
        <w:rPr>
          <w:rFonts w:ascii="Arial" w:hAnsi="Arial" w:cs="Arial"/>
          <w:bCs/>
          <w:sz w:val="24"/>
        </w:rPr>
        <w:t xml:space="preserve">A </w:t>
      </w:r>
      <w:proofErr w:type="spellStart"/>
      <w:r w:rsidR="00D25AA4" w:rsidRPr="0017054D">
        <w:rPr>
          <w:rFonts w:ascii="Arial" w:hAnsi="Arial" w:cs="Arial"/>
          <w:bCs/>
          <w:sz w:val="24"/>
        </w:rPr>
        <w:t>Matlab</w:t>
      </w:r>
      <w:proofErr w:type="spellEnd"/>
      <w:r w:rsidR="00D25AA4" w:rsidRPr="0017054D">
        <w:rPr>
          <w:rFonts w:ascii="Arial" w:hAnsi="Arial" w:cs="Arial"/>
          <w:bCs/>
          <w:sz w:val="24"/>
        </w:rPr>
        <w:t xml:space="preserve"> script was written </w:t>
      </w:r>
      <w:r w:rsidR="0006353C" w:rsidRPr="0017054D">
        <w:rPr>
          <w:rFonts w:ascii="Arial" w:hAnsi="Arial" w:cs="Arial"/>
          <w:bCs/>
          <w:sz w:val="24"/>
        </w:rPr>
        <w:t>t</w:t>
      </w:r>
      <w:r w:rsidR="00D25AA4" w:rsidRPr="0017054D">
        <w:rPr>
          <w:rFonts w:ascii="Arial" w:hAnsi="Arial" w:cs="Arial"/>
          <w:bCs/>
          <w:sz w:val="24"/>
        </w:rPr>
        <w:t>o</w:t>
      </w:r>
      <w:r w:rsidR="005B3412" w:rsidRPr="0017054D">
        <w:rPr>
          <w:rFonts w:ascii="Arial" w:hAnsi="Arial" w:cs="Arial"/>
          <w:bCs/>
          <w:sz w:val="24"/>
        </w:rPr>
        <w:t xml:space="preserve"> identify</w:t>
      </w:r>
      <w:r w:rsidR="0006353C" w:rsidRPr="0017054D">
        <w:rPr>
          <w:rFonts w:ascii="Arial" w:hAnsi="Arial" w:cs="Arial"/>
          <w:bCs/>
          <w:sz w:val="24"/>
        </w:rPr>
        <w:t xml:space="preserve"> the maximum </w:t>
      </w:r>
      <w:r w:rsidR="002F5CEC" w:rsidRPr="0017054D">
        <w:rPr>
          <w:rFonts w:ascii="Arial" w:hAnsi="Arial" w:cs="Arial"/>
          <w:bCs/>
          <w:sz w:val="24"/>
        </w:rPr>
        <w:t>and</w:t>
      </w:r>
      <w:r w:rsidR="0006353C" w:rsidRPr="0017054D">
        <w:rPr>
          <w:rFonts w:ascii="Arial" w:hAnsi="Arial" w:cs="Arial"/>
          <w:bCs/>
          <w:sz w:val="24"/>
        </w:rPr>
        <w:t xml:space="preserve"> minimum values within specified time phases of the swing using first derivative information. The mean </w:t>
      </w:r>
      <w:r w:rsidR="002F5CEC" w:rsidRPr="0017054D">
        <w:rPr>
          <w:rFonts w:ascii="Arial" w:hAnsi="Arial" w:cs="Arial"/>
          <w:bCs/>
          <w:sz w:val="24"/>
        </w:rPr>
        <w:t>and</w:t>
      </w:r>
      <w:r w:rsidR="0006353C" w:rsidRPr="0017054D">
        <w:rPr>
          <w:rFonts w:ascii="Arial" w:hAnsi="Arial" w:cs="Arial"/>
          <w:bCs/>
          <w:sz w:val="24"/>
        </w:rPr>
        <w:t xml:space="preserve"> st</w:t>
      </w:r>
      <w:r w:rsidR="002F5CEC" w:rsidRPr="0017054D">
        <w:rPr>
          <w:rFonts w:ascii="Arial" w:hAnsi="Arial" w:cs="Arial"/>
          <w:bCs/>
          <w:sz w:val="24"/>
        </w:rPr>
        <w:t>and</w:t>
      </w:r>
      <w:r w:rsidR="0006353C" w:rsidRPr="0017054D">
        <w:rPr>
          <w:rFonts w:ascii="Arial" w:hAnsi="Arial" w:cs="Arial"/>
          <w:bCs/>
          <w:sz w:val="24"/>
        </w:rPr>
        <w:t xml:space="preserve">ard deviation were calculated for each </w:t>
      </w:r>
      <w:r w:rsidR="00433008" w:rsidRPr="0017054D">
        <w:rPr>
          <w:rFonts w:ascii="Arial" w:hAnsi="Arial" w:cs="Arial"/>
          <w:bCs/>
          <w:sz w:val="24"/>
        </w:rPr>
        <w:t xml:space="preserve">angle </w:t>
      </w:r>
      <w:r w:rsidR="002F5CEC" w:rsidRPr="0017054D">
        <w:rPr>
          <w:rFonts w:ascii="Arial" w:hAnsi="Arial" w:cs="Arial"/>
          <w:bCs/>
          <w:sz w:val="24"/>
        </w:rPr>
        <w:t>and</w:t>
      </w:r>
      <w:r w:rsidR="00433008" w:rsidRPr="0017054D">
        <w:rPr>
          <w:rFonts w:ascii="Arial" w:hAnsi="Arial" w:cs="Arial"/>
          <w:bCs/>
          <w:sz w:val="24"/>
        </w:rPr>
        <w:t xml:space="preserve"> time</w:t>
      </w:r>
      <w:r w:rsidR="00FF7FB3" w:rsidRPr="0017054D">
        <w:rPr>
          <w:rFonts w:ascii="Arial" w:hAnsi="Arial" w:cs="Arial"/>
          <w:bCs/>
          <w:sz w:val="24"/>
        </w:rPr>
        <w:t xml:space="preserve"> over the 10 trials</w:t>
      </w:r>
      <w:r w:rsidR="0006353C" w:rsidRPr="0017054D">
        <w:rPr>
          <w:rFonts w:ascii="Arial" w:hAnsi="Arial" w:cs="Arial"/>
          <w:bCs/>
          <w:sz w:val="24"/>
        </w:rPr>
        <w:t xml:space="preserve">. </w:t>
      </w:r>
    </w:p>
    <w:p w:rsidR="003A56E5" w:rsidRPr="0017054D" w:rsidRDefault="003A56E5" w:rsidP="002740B2">
      <w:pPr>
        <w:pStyle w:val="PlainText"/>
        <w:tabs>
          <w:tab w:val="left" w:pos="142"/>
          <w:tab w:val="left" w:pos="567"/>
        </w:tabs>
        <w:spacing w:after="120"/>
        <w:jc w:val="center"/>
        <w:rPr>
          <w:rFonts w:ascii="Arial" w:hAnsi="Arial" w:cs="Arial"/>
          <w:noProof/>
          <w:sz w:val="24"/>
          <w:lang w:eastAsia="en-GB"/>
        </w:rPr>
      </w:pPr>
      <w:r w:rsidRPr="0017054D">
        <w:rPr>
          <w:rFonts w:ascii="Arial" w:hAnsi="Arial" w:cs="Arial"/>
          <w:noProof/>
          <w:sz w:val="24"/>
          <w:lang w:eastAsia="zh-CN"/>
        </w:rPr>
        <w:drawing>
          <wp:inline distT="0" distB="0" distL="0" distR="0" wp14:anchorId="14853D3F" wp14:editId="568B687C">
            <wp:extent cx="4500000" cy="2516241"/>
            <wp:effectExtent l="19050" t="0" r="0" b="0"/>
            <wp:docPr id="3" name="Picture 3"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
                    <pic:cNvPicPr>
                      <a:picLocks noChangeAspect="1" noChangeArrowheads="1"/>
                    </pic:cNvPicPr>
                  </pic:nvPicPr>
                  <pic:blipFill>
                    <a:blip r:embed="rId11" cstate="print"/>
                    <a:srcRect/>
                    <a:stretch>
                      <a:fillRect/>
                    </a:stretch>
                  </pic:blipFill>
                  <pic:spPr bwMode="auto">
                    <a:xfrm>
                      <a:off x="0" y="0"/>
                      <a:ext cx="4500000" cy="2516241"/>
                    </a:xfrm>
                    <a:prstGeom prst="rect">
                      <a:avLst/>
                    </a:prstGeom>
                    <a:noFill/>
                    <a:ln w="9525">
                      <a:noFill/>
                      <a:miter lim="800000"/>
                      <a:headEnd/>
                      <a:tailEnd/>
                    </a:ln>
                  </pic:spPr>
                </pic:pic>
              </a:graphicData>
            </a:graphic>
          </wp:inline>
        </w:drawing>
      </w:r>
    </w:p>
    <w:p w:rsidR="003A56E5" w:rsidRPr="0017054D" w:rsidRDefault="003A56E5" w:rsidP="002740B2">
      <w:pPr>
        <w:pStyle w:val="PlainText"/>
        <w:tabs>
          <w:tab w:val="left" w:pos="142"/>
          <w:tab w:val="left" w:pos="567"/>
        </w:tabs>
        <w:spacing w:after="120"/>
        <w:jc w:val="center"/>
        <w:rPr>
          <w:rFonts w:ascii="Arial" w:hAnsi="Arial" w:cs="Arial"/>
          <w:b/>
          <w:sz w:val="24"/>
          <w:szCs w:val="24"/>
        </w:rPr>
      </w:pPr>
      <w:r w:rsidRPr="0017054D">
        <w:rPr>
          <w:rFonts w:ascii="Arial" w:hAnsi="Arial" w:cs="Arial"/>
          <w:b/>
          <w:sz w:val="24"/>
          <w:szCs w:val="24"/>
        </w:rPr>
        <w:t xml:space="preserve">    (a)                                                (</w:t>
      </w:r>
      <w:proofErr w:type="gramStart"/>
      <w:r w:rsidRPr="0017054D">
        <w:rPr>
          <w:rFonts w:ascii="Arial" w:hAnsi="Arial" w:cs="Arial"/>
          <w:b/>
          <w:sz w:val="24"/>
          <w:szCs w:val="24"/>
        </w:rPr>
        <w:t>b</w:t>
      </w:r>
      <w:proofErr w:type="gramEnd"/>
      <w:r w:rsidRPr="0017054D">
        <w:rPr>
          <w:rFonts w:ascii="Arial" w:hAnsi="Arial" w:cs="Arial"/>
          <w:b/>
          <w:sz w:val="24"/>
          <w:szCs w:val="24"/>
        </w:rPr>
        <w:t>)</w:t>
      </w:r>
    </w:p>
    <w:p w:rsidR="003A56E5" w:rsidRDefault="003A56E5" w:rsidP="002740B2">
      <w:pPr>
        <w:pStyle w:val="PlainText"/>
        <w:tabs>
          <w:tab w:val="left" w:pos="142"/>
          <w:tab w:val="left" w:pos="993"/>
        </w:tabs>
        <w:spacing w:after="120"/>
        <w:ind w:left="993" w:hanging="993"/>
        <w:rPr>
          <w:rFonts w:ascii="Arial" w:hAnsi="Arial" w:cs="Arial"/>
        </w:rPr>
      </w:pPr>
      <w:proofErr w:type="gramStart"/>
      <w:r w:rsidRPr="003A56E5">
        <w:rPr>
          <w:rFonts w:ascii="Arial" w:hAnsi="Arial" w:cs="Arial"/>
        </w:rPr>
        <w:t>Figure 3.</w:t>
      </w:r>
      <w:proofErr w:type="gramEnd"/>
      <w:r w:rsidRPr="003A56E5">
        <w:rPr>
          <w:rFonts w:ascii="Arial" w:hAnsi="Arial" w:cs="Arial"/>
        </w:rPr>
        <w:t xml:space="preserve">  </w:t>
      </w:r>
      <w:r w:rsidRPr="003A56E5">
        <w:rPr>
          <w:rFonts w:ascii="Arial" w:hAnsi="Arial" w:cs="Arial"/>
        </w:rPr>
        <w:tab/>
      </w:r>
      <w:proofErr w:type="gramStart"/>
      <w:r w:rsidRPr="003A56E5">
        <w:rPr>
          <w:rFonts w:ascii="Arial" w:hAnsi="Arial" w:cs="Arial"/>
        </w:rPr>
        <w:t>Time histories of the hip and shoulder angles for (a) regular and (b) accelerated giant circles, with graphics to show the gymnast orientation.</w:t>
      </w:r>
      <w:proofErr w:type="gramEnd"/>
    </w:p>
    <w:p w:rsidR="003A56E5" w:rsidRPr="003A56E5" w:rsidRDefault="003A56E5" w:rsidP="002740B2">
      <w:pPr>
        <w:pStyle w:val="PlainText"/>
        <w:tabs>
          <w:tab w:val="left" w:pos="142"/>
          <w:tab w:val="left" w:pos="993"/>
        </w:tabs>
        <w:spacing w:after="120"/>
        <w:ind w:left="993" w:hanging="993"/>
        <w:rPr>
          <w:rFonts w:ascii="Arial" w:hAnsi="Arial" w:cs="Arial"/>
        </w:rPr>
      </w:pPr>
    </w:p>
    <w:p w:rsidR="00E9642D" w:rsidRPr="0017054D" w:rsidRDefault="003A56E5" w:rsidP="002740B2">
      <w:pPr>
        <w:tabs>
          <w:tab w:val="left" w:pos="142"/>
        </w:tabs>
        <w:spacing w:after="120"/>
        <w:ind w:firstLine="360"/>
        <w:jc w:val="both"/>
        <w:rPr>
          <w:rFonts w:ascii="Arial" w:hAnsi="Arial" w:cs="Arial"/>
          <w:sz w:val="24"/>
          <w:szCs w:val="24"/>
        </w:rPr>
      </w:pPr>
      <w:r>
        <w:rPr>
          <w:rFonts w:ascii="Arial" w:hAnsi="Arial" w:cs="Arial"/>
          <w:bCs/>
          <w:sz w:val="24"/>
        </w:rPr>
        <w:tab/>
      </w:r>
      <w:r w:rsidR="0006353C" w:rsidRPr="0017054D">
        <w:rPr>
          <w:rFonts w:ascii="Arial" w:hAnsi="Arial" w:cs="Arial"/>
          <w:bCs/>
          <w:sz w:val="24"/>
        </w:rPr>
        <w:t xml:space="preserve">For the analysis of the variability </w:t>
      </w:r>
      <w:r w:rsidR="00E9642D" w:rsidRPr="0017054D">
        <w:rPr>
          <w:rFonts w:ascii="Arial" w:hAnsi="Arial" w:cs="Arial"/>
          <w:bCs/>
          <w:sz w:val="24"/>
        </w:rPr>
        <w:t xml:space="preserve">in relation to </w:t>
      </w:r>
      <w:r w:rsidR="0006353C" w:rsidRPr="0017054D">
        <w:rPr>
          <w:rFonts w:ascii="Arial" w:hAnsi="Arial" w:cs="Arial"/>
          <w:bCs/>
          <w:sz w:val="24"/>
        </w:rPr>
        <w:t xml:space="preserve">the </w:t>
      </w:r>
      <w:r w:rsidR="005B3412" w:rsidRPr="0017054D">
        <w:rPr>
          <w:rFonts w:ascii="Arial" w:hAnsi="Arial" w:cs="Arial"/>
          <w:bCs/>
          <w:sz w:val="24"/>
        </w:rPr>
        <w:t xml:space="preserve">mechanically </w:t>
      </w:r>
      <w:r w:rsidR="00E9642D" w:rsidRPr="0017054D">
        <w:rPr>
          <w:rFonts w:ascii="Arial" w:hAnsi="Arial" w:cs="Arial"/>
          <w:bCs/>
          <w:sz w:val="24"/>
        </w:rPr>
        <w:t>important aspects</w:t>
      </w:r>
      <w:r w:rsidR="0006353C" w:rsidRPr="0017054D">
        <w:rPr>
          <w:rFonts w:ascii="Arial" w:hAnsi="Arial" w:cs="Arial"/>
          <w:bCs/>
          <w:sz w:val="24"/>
        </w:rPr>
        <w:t xml:space="preserve"> of </w:t>
      </w:r>
      <w:r w:rsidR="00E9642D" w:rsidRPr="0017054D">
        <w:rPr>
          <w:rFonts w:ascii="Arial" w:hAnsi="Arial" w:cs="Arial"/>
          <w:bCs/>
          <w:sz w:val="24"/>
        </w:rPr>
        <w:t>the giant circle technique</w:t>
      </w:r>
      <w:r w:rsidR="00FF7FB3" w:rsidRPr="0017054D">
        <w:rPr>
          <w:rFonts w:ascii="Arial" w:hAnsi="Arial" w:cs="Arial"/>
          <w:bCs/>
          <w:sz w:val="24"/>
        </w:rPr>
        <w:t>,</w:t>
      </w:r>
      <w:r w:rsidR="00E9642D" w:rsidRPr="0017054D">
        <w:rPr>
          <w:rFonts w:ascii="Arial" w:hAnsi="Arial" w:cs="Arial"/>
          <w:bCs/>
          <w:sz w:val="24"/>
        </w:rPr>
        <w:t xml:space="preserve"> only</w:t>
      </w:r>
      <w:r w:rsidR="0006353C" w:rsidRPr="0017054D">
        <w:rPr>
          <w:rFonts w:ascii="Arial" w:hAnsi="Arial" w:cs="Arial"/>
          <w:bCs/>
          <w:sz w:val="24"/>
        </w:rPr>
        <w:t xml:space="preserve"> the acti</w:t>
      </w:r>
      <w:r w:rsidR="00300B95" w:rsidRPr="0017054D">
        <w:rPr>
          <w:rFonts w:ascii="Arial" w:hAnsi="Arial" w:cs="Arial"/>
          <w:bCs/>
          <w:sz w:val="24"/>
        </w:rPr>
        <w:t xml:space="preserve">ons at the hip were considered </w:t>
      </w:r>
      <w:r w:rsidR="0006353C" w:rsidRPr="0017054D">
        <w:rPr>
          <w:rFonts w:ascii="Arial" w:hAnsi="Arial" w:cs="Arial"/>
          <w:bCs/>
          <w:sz w:val="24"/>
        </w:rPr>
        <w:t>s</w:t>
      </w:r>
      <w:r w:rsidR="00300B95" w:rsidRPr="0017054D">
        <w:rPr>
          <w:rFonts w:ascii="Arial" w:hAnsi="Arial" w:cs="Arial"/>
          <w:bCs/>
          <w:sz w:val="24"/>
        </w:rPr>
        <w:t>ince</w:t>
      </w:r>
      <w:r w:rsidR="0006353C" w:rsidRPr="0017054D">
        <w:rPr>
          <w:rFonts w:ascii="Arial" w:hAnsi="Arial" w:cs="Arial"/>
          <w:bCs/>
          <w:sz w:val="24"/>
        </w:rPr>
        <w:t xml:space="preserve"> the</w:t>
      </w:r>
      <w:r w:rsidR="00656902" w:rsidRPr="0017054D">
        <w:rPr>
          <w:rFonts w:ascii="Arial" w:hAnsi="Arial" w:cs="Arial"/>
          <w:bCs/>
          <w:sz w:val="24"/>
        </w:rPr>
        <w:t xml:space="preserve"> end of the</w:t>
      </w:r>
      <w:r w:rsidR="0006353C" w:rsidRPr="0017054D">
        <w:rPr>
          <w:rFonts w:ascii="Arial" w:hAnsi="Arial" w:cs="Arial"/>
          <w:bCs/>
          <w:sz w:val="24"/>
        </w:rPr>
        <w:t xml:space="preserve"> last shoulder extension (closing) </w:t>
      </w:r>
      <w:r w:rsidR="00300B95" w:rsidRPr="0017054D">
        <w:rPr>
          <w:rFonts w:ascii="Arial" w:hAnsi="Arial" w:cs="Arial"/>
          <w:bCs/>
          <w:sz w:val="24"/>
        </w:rPr>
        <w:t xml:space="preserve">in the accelerated circles </w:t>
      </w:r>
      <w:r w:rsidR="0006353C" w:rsidRPr="0017054D">
        <w:rPr>
          <w:rFonts w:ascii="Arial" w:hAnsi="Arial" w:cs="Arial"/>
          <w:bCs/>
          <w:sz w:val="24"/>
        </w:rPr>
        <w:t xml:space="preserve">was </w:t>
      </w:r>
      <w:r w:rsidR="0006353C" w:rsidRPr="0017054D">
        <w:rPr>
          <w:rFonts w:ascii="Arial" w:hAnsi="Arial" w:cs="Arial"/>
          <w:bCs/>
          <w:sz w:val="24"/>
        </w:rPr>
        <w:lastRenderedPageBreak/>
        <w:t>an inflexion</w:t>
      </w:r>
      <w:r w:rsidR="00716373" w:rsidRPr="0017054D">
        <w:rPr>
          <w:rFonts w:ascii="Arial" w:hAnsi="Arial" w:cs="Arial"/>
          <w:bCs/>
          <w:sz w:val="24"/>
        </w:rPr>
        <w:t xml:space="preserve"> rather than an </w:t>
      </w:r>
      <w:proofErr w:type="spellStart"/>
      <w:r w:rsidR="00716373" w:rsidRPr="0017054D">
        <w:rPr>
          <w:rFonts w:ascii="Arial" w:hAnsi="Arial" w:cs="Arial"/>
          <w:bCs/>
          <w:sz w:val="24"/>
        </w:rPr>
        <w:t>extremum</w:t>
      </w:r>
      <w:proofErr w:type="spellEnd"/>
      <w:r w:rsidR="00716373" w:rsidRPr="0017054D">
        <w:rPr>
          <w:rFonts w:ascii="Arial" w:hAnsi="Arial" w:cs="Arial"/>
          <w:bCs/>
          <w:sz w:val="24"/>
        </w:rPr>
        <w:t xml:space="preserve"> </w:t>
      </w:r>
      <w:r w:rsidR="0006353C" w:rsidRPr="0017054D">
        <w:rPr>
          <w:rFonts w:ascii="Arial" w:hAnsi="Arial" w:cs="Arial"/>
          <w:bCs/>
          <w:sz w:val="24"/>
        </w:rPr>
        <w:t>for three out of the four gymnasts</w:t>
      </w:r>
      <w:r w:rsidR="00656902" w:rsidRPr="0017054D">
        <w:rPr>
          <w:rFonts w:ascii="Arial" w:hAnsi="Arial" w:cs="Arial"/>
          <w:bCs/>
          <w:sz w:val="24"/>
        </w:rPr>
        <w:t>. The inflexion occurred just after release</w:t>
      </w:r>
      <w:r w:rsidR="0006353C" w:rsidRPr="0017054D">
        <w:rPr>
          <w:rFonts w:ascii="Arial" w:hAnsi="Arial" w:cs="Arial"/>
          <w:bCs/>
          <w:sz w:val="24"/>
        </w:rPr>
        <w:t xml:space="preserve"> </w:t>
      </w:r>
      <w:r w:rsidR="00D25AA4" w:rsidRPr="0017054D">
        <w:rPr>
          <w:rFonts w:ascii="Arial" w:hAnsi="Arial" w:cs="Arial"/>
          <w:bCs/>
          <w:sz w:val="24"/>
        </w:rPr>
        <w:t xml:space="preserve">where </w:t>
      </w:r>
      <w:r w:rsidR="0006353C" w:rsidRPr="0017054D">
        <w:rPr>
          <w:rFonts w:ascii="Arial" w:hAnsi="Arial" w:cs="Arial"/>
          <w:bCs/>
          <w:sz w:val="24"/>
        </w:rPr>
        <w:t xml:space="preserve">the arms </w:t>
      </w:r>
      <w:r w:rsidR="00E9642D" w:rsidRPr="0017054D">
        <w:rPr>
          <w:rFonts w:ascii="Arial" w:hAnsi="Arial" w:cs="Arial"/>
          <w:bCs/>
          <w:sz w:val="24"/>
        </w:rPr>
        <w:t>continued to lower</w:t>
      </w:r>
      <w:r w:rsidR="00656902" w:rsidRPr="0017054D">
        <w:rPr>
          <w:rFonts w:ascii="Arial" w:hAnsi="Arial" w:cs="Arial"/>
          <w:bCs/>
          <w:sz w:val="24"/>
        </w:rPr>
        <w:t xml:space="preserve"> towards the body</w:t>
      </w:r>
      <w:r w:rsidR="00E9642D" w:rsidRPr="0017054D">
        <w:rPr>
          <w:rFonts w:ascii="Arial" w:hAnsi="Arial" w:cs="Arial"/>
          <w:bCs/>
          <w:sz w:val="24"/>
        </w:rPr>
        <w:t xml:space="preserve"> (Figure 3b). </w:t>
      </w:r>
      <w:r w:rsidR="00D25AA4" w:rsidRPr="0017054D">
        <w:rPr>
          <w:rFonts w:ascii="Arial" w:hAnsi="Arial" w:cs="Arial"/>
          <w:bCs/>
          <w:sz w:val="24"/>
        </w:rPr>
        <w:t xml:space="preserve"> </w:t>
      </w:r>
      <w:r w:rsidR="00F4520D" w:rsidRPr="0017054D">
        <w:rPr>
          <w:rFonts w:ascii="Arial" w:hAnsi="Arial" w:cs="Arial"/>
          <w:bCs/>
          <w:sz w:val="24"/>
        </w:rPr>
        <w:t xml:space="preserve">For the regular giant circles the </w:t>
      </w:r>
      <w:r w:rsidR="0006353C" w:rsidRPr="0017054D">
        <w:rPr>
          <w:rFonts w:ascii="Arial" w:hAnsi="Arial" w:cs="Arial"/>
          <w:bCs/>
          <w:sz w:val="24"/>
        </w:rPr>
        <w:t xml:space="preserve">first </w:t>
      </w:r>
      <w:r w:rsidR="00F4520D" w:rsidRPr="0017054D">
        <w:rPr>
          <w:rFonts w:ascii="Arial" w:hAnsi="Arial" w:cs="Arial"/>
          <w:bCs/>
          <w:sz w:val="24"/>
        </w:rPr>
        <w:t xml:space="preserve">maximum hip extension </w:t>
      </w:r>
      <w:r w:rsidR="002F5CEC" w:rsidRPr="0017054D">
        <w:rPr>
          <w:rFonts w:ascii="Arial" w:hAnsi="Arial" w:cs="Arial"/>
          <w:bCs/>
          <w:sz w:val="24"/>
        </w:rPr>
        <w:t>and</w:t>
      </w:r>
      <w:r w:rsidR="00F4520D" w:rsidRPr="0017054D">
        <w:rPr>
          <w:rFonts w:ascii="Arial" w:hAnsi="Arial" w:cs="Arial"/>
          <w:bCs/>
          <w:sz w:val="24"/>
        </w:rPr>
        <w:t xml:space="preserve"> </w:t>
      </w:r>
      <w:r w:rsidR="0006353C" w:rsidRPr="0017054D">
        <w:rPr>
          <w:rFonts w:ascii="Arial" w:hAnsi="Arial" w:cs="Arial"/>
          <w:bCs/>
          <w:sz w:val="24"/>
        </w:rPr>
        <w:t>first minimum hip flexion angles (Figure 3a</w:t>
      </w:r>
      <w:r w:rsidR="00AA1A32" w:rsidRPr="0017054D">
        <w:rPr>
          <w:rFonts w:ascii="Arial" w:hAnsi="Arial" w:cs="Arial"/>
          <w:bCs/>
          <w:sz w:val="24"/>
        </w:rPr>
        <w:t xml:space="preserve">, points </w:t>
      </w:r>
      <w:r w:rsidR="00F652E9" w:rsidRPr="0017054D">
        <w:rPr>
          <w:rFonts w:ascii="Cambria Math" w:eastAsia="Arial Unicode MS" w:hAnsi="Cambria Math" w:cs="Cambria Math"/>
          <w:bCs/>
          <w:sz w:val="24"/>
        </w:rPr>
        <w:t>①</w:t>
      </w:r>
      <w:r w:rsidR="00F652E9" w:rsidRPr="0017054D">
        <w:rPr>
          <w:rFonts w:ascii="Arial" w:hAnsi="Arial" w:cs="Arial"/>
          <w:bCs/>
          <w:sz w:val="24"/>
        </w:rPr>
        <w:t xml:space="preserve"> </w:t>
      </w:r>
      <w:r w:rsidR="002F5CEC" w:rsidRPr="0017054D">
        <w:rPr>
          <w:rFonts w:ascii="Arial" w:hAnsi="Arial" w:cs="Arial"/>
          <w:bCs/>
          <w:sz w:val="24"/>
        </w:rPr>
        <w:t>and</w:t>
      </w:r>
      <w:r w:rsidR="00F652E9" w:rsidRPr="0017054D">
        <w:rPr>
          <w:rFonts w:ascii="Arial" w:hAnsi="Arial" w:cs="Arial"/>
          <w:bCs/>
          <w:sz w:val="24"/>
        </w:rPr>
        <w:t xml:space="preserve"> </w:t>
      </w:r>
      <w:r w:rsidR="00F652E9" w:rsidRPr="0017054D">
        <w:rPr>
          <w:rFonts w:ascii="Cambria Math" w:eastAsia="Arial Unicode MS" w:hAnsi="Cambria Math" w:cs="Cambria Math"/>
          <w:bCs/>
          <w:sz w:val="24"/>
        </w:rPr>
        <w:t>②</w:t>
      </w:r>
      <w:r w:rsidR="005B3412" w:rsidRPr="0017054D">
        <w:rPr>
          <w:rFonts w:ascii="Arial" w:hAnsi="Arial" w:cs="Arial"/>
          <w:bCs/>
          <w:sz w:val="24"/>
        </w:rPr>
        <w:t>) w</w:t>
      </w:r>
      <w:r w:rsidR="0006353C" w:rsidRPr="0017054D">
        <w:rPr>
          <w:rFonts w:ascii="Arial" w:hAnsi="Arial" w:cs="Arial"/>
          <w:bCs/>
          <w:sz w:val="24"/>
        </w:rPr>
        <w:t xml:space="preserve">ere considered </w:t>
      </w:r>
      <w:r w:rsidR="005B3412" w:rsidRPr="0017054D">
        <w:rPr>
          <w:rFonts w:ascii="Arial" w:hAnsi="Arial" w:cs="Arial"/>
          <w:bCs/>
          <w:sz w:val="24"/>
        </w:rPr>
        <w:t xml:space="preserve">to be </w:t>
      </w:r>
      <w:r w:rsidR="0006353C" w:rsidRPr="0017054D">
        <w:rPr>
          <w:rFonts w:ascii="Arial" w:hAnsi="Arial" w:cs="Arial"/>
          <w:bCs/>
          <w:sz w:val="24"/>
        </w:rPr>
        <w:t xml:space="preserve">the most important </w:t>
      </w:r>
      <w:r w:rsidR="00433008" w:rsidRPr="0017054D">
        <w:rPr>
          <w:rFonts w:ascii="Arial" w:hAnsi="Arial" w:cs="Arial"/>
          <w:bCs/>
          <w:sz w:val="24"/>
        </w:rPr>
        <w:t>even</w:t>
      </w:r>
      <w:r w:rsidR="00A51979" w:rsidRPr="0017054D">
        <w:rPr>
          <w:rFonts w:ascii="Arial" w:hAnsi="Arial" w:cs="Arial"/>
          <w:bCs/>
          <w:sz w:val="24"/>
        </w:rPr>
        <w:t>t</w:t>
      </w:r>
      <w:r w:rsidR="0006353C" w:rsidRPr="0017054D">
        <w:rPr>
          <w:rFonts w:ascii="Arial" w:hAnsi="Arial" w:cs="Arial"/>
          <w:bCs/>
          <w:sz w:val="24"/>
        </w:rPr>
        <w:t xml:space="preserve">s, with the </w:t>
      </w:r>
      <w:r w:rsidR="00300B95" w:rsidRPr="0017054D">
        <w:rPr>
          <w:rFonts w:ascii="Arial" w:hAnsi="Arial" w:cs="Arial"/>
          <w:bCs/>
          <w:sz w:val="24"/>
        </w:rPr>
        <w:t xml:space="preserve">subsequent </w:t>
      </w:r>
      <w:r w:rsidR="0006353C" w:rsidRPr="0017054D">
        <w:rPr>
          <w:rFonts w:ascii="Arial" w:hAnsi="Arial" w:cs="Arial"/>
          <w:bCs/>
          <w:sz w:val="24"/>
        </w:rPr>
        <w:t xml:space="preserve">extension </w:t>
      </w:r>
      <w:r w:rsidR="002F5CEC" w:rsidRPr="0017054D">
        <w:rPr>
          <w:rFonts w:ascii="Arial" w:hAnsi="Arial" w:cs="Arial"/>
          <w:bCs/>
          <w:sz w:val="24"/>
        </w:rPr>
        <w:t>and</w:t>
      </w:r>
      <w:r w:rsidR="0006353C" w:rsidRPr="0017054D">
        <w:rPr>
          <w:rFonts w:ascii="Arial" w:hAnsi="Arial" w:cs="Arial"/>
          <w:bCs/>
          <w:sz w:val="24"/>
        </w:rPr>
        <w:t xml:space="preserve"> flexion </w:t>
      </w:r>
      <w:r w:rsidR="00F652E9" w:rsidRPr="0017054D">
        <w:rPr>
          <w:rFonts w:ascii="Arial" w:hAnsi="Arial" w:cs="Arial"/>
          <w:bCs/>
          <w:sz w:val="24"/>
        </w:rPr>
        <w:t xml:space="preserve">(Figure 3a, points </w:t>
      </w:r>
      <w:r w:rsidR="00F652E9" w:rsidRPr="0017054D">
        <w:rPr>
          <w:rFonts w:ascii="Cambria Math" w:eastAsia="Arial Unicode MS" w:hAnsi="Cambria Math" w:cs="Cambria Math"/>
          <w:bCs/>
          <w:sz w:val="24"/>
        </w:rPr>
        <w:t>③</w:t>
      </w:r>
      <w:r w:rsidR="00F652E9" w:rsidRPr="0017054D">
        <w:rPr>
          <w:rFonts w:ascii="Arial" w:hAnsi="Arial" w:cs="Arial"/>
          <w:bCs/>
          <w:sz w:val="24"/>
        </w:rPr>
        <w:t xml:space="preserve"> </w:t>
      </w:r>
      <w:r w:rsidR="002F5CEC" w:rsidRPr="0017054D">
        <w:rPr>
          <w:rFonts w:ascii="Arial" w:hAnsi="Arial" w:cs="Arial"/>
          <w:bCs/>
          <w:sz w:val="24"/>
        </w:rPr>
        <w:t>and</w:t>
      </w:r>
      <w:r w:rsidR="00F652E9" w:rsidRPr="0017054D">
        <w:rPr>
          <w:rFonts w:ascii="Arial" w:hAnsi="Arial" w:cs="Arial"/>
          <w:bCs/>
          <w:sz w:val="24"/>
        </w:rPr>
        <w:t xml:space="preserve"> </w:t>
      </w:r>
      <w:r w:rsidR="00F652E9" w:rsidRPr="0017054D">
        <w:rPr>
          <w:rFonts w:ascii="Cambria Math" w:eastAsia="Arial Unicode MS" w:hAnsi="Cambria Math" w:cs="Cambria Math"/>
          <w:bCs/>
          <w:sz w:val="24"/>
        </w:rPr>
        <w:t>④</w:t>
      </w:r>
      <w:r w:rsidR="00AA1A32" w:rsidRPr="0017054D">
        <w:rPr>
          <w:rFonts w:ascii="Arial" w:hAnsi="Arial" w:cs="Arial"/>
          <w:bCs/>
          <w:sz w:val="24"/>
        </w:rPr>
        <w:t xml:space="preserve">) </w:t>
      </w:r>
      <w:r w:rsidR="0006353C" w:rsidRPr="0017054D">
        <w:rPr>
          <w:rFonts w:ascii="Arial" w:hAnsi="Arial" w:cs="Arial"/>
          <w:bCs/>
          <w:sz w:val="24"/>
        </w:rPr>
        <w:t>deemed less important</w:t>
      </w:r>
      <w:r w:rsidR="00D25AA4" w:rsidRPr="0017054D">
        <w:rPr>
          <w:rFonts w:ascii="Arial" w:hAnsi="Arial" w:cs="Arial"/>
          <w:bCs/>
          <w:sz w:val="24"/>
        </w:rPr>
        <w:t xml:space="preserve"> to the successful performance of the skill (</w:t>
      </w:r>
      <w:proofErr w:type="spellStart"/>
      <w:r w:rsidR="00D25AA4" w:rsidRPr="0017054D">
        <w:rPr>
          <w:rFonts w:ascii="Arial" w:hAnsi="Arial" w:cs="Arial"/>
          <w:sz w:val="24"/>
        </w:rPr>
        <w:t>Arampatsiz</w:t>
      </w:r>
      <w:proofErr w:type="spellEnd"/>
      <w:r w:rsidR="00D25AA4" w:rsidRPr="0017054D">
        <w:rPr>
          <w:rFonts w:ascii="Arial" w:hAnsi="Arial" w:cs="Arial"/>
          <w:sz w:val="24"/>
        </w:rPr>
        <w:t xml:space="preserve"> </w:t>
      </w:r>
      <w:r w:rsidR="00ED4DB3" w:rsidRPr="0017054D">
        <w:rPr>
          <w:rFonts w:ascii="Arial" w:hAnsi="Arial" w:cs="Arial"/>
          <w:sz w:val="24"/>
        </w:rPr>
        <w:t>and</w:t>
      </w:r>
      <w:r w:rsidR="00D25AA4" w:rsidRPr="0017054D">
        <w:rPr>
          <w:rFonts w:ascii="Arial" w:hAnsi="Arial" w:cs="Arial"/>
          <w:sz w:val="24"/>
        </w:rPr>
        <w:t xml:space="preserve"> </w:t>
      </w:r>
      <w:proofErr w:type="spellStart"/>
      <w:r w:rsidR="00D25AA4" w:rsidRPr="0017054D">
        <w:rPr>
          <w:rFonts w:ascii="Arial" w:hAnsi="Arial" w:cs="Arial"/>
          <w:sz w:val="24"/>
        </w:rPr>
        <w:t>Brüggemann</w:t>
      </w:r>
      <w:proofErr w:type="spellEnd"/>
      <w:r w:rsidR="00D25AA4" w:rsidRPr="0017054D">
        <w:rPr>
          <w:rFonts w:ascii="Arial" w:hAnsi="Arial" w:cs="Arial"/>
          <w:sz w:val="24"/>
        </w:rPr>
        <w:t>, 1999)</w:t>
      </w:r>
      <w:r w:rsidR="0006353C" w:rsidRPr="0017054D">
        <w:rPr>
          <w:rFonts w:ascii="Arial" w:hAnsi="Arial" w:cs="Arial"/>
          <w:bCs/>
          <w:sz w:val="24"/>
        </w:rPr>
        <w:t xml:space="preserve">.  </w:t>
      </w:r>
      <w:r w:rsidR="00E9642D" w:rsidRPr="0017054D">
        <w:rPr>
          <w:rFonts w:ascii="Arial" w:hAnsi="Arial" w:cs="Arial"/>
          <w:bCs/>
          <w:sz w:val="24"/>
        </w:rPr>
        <w:t>For the accelerated giant circle</w:t>
      </w:r>
      <w:r w:rsidR="00300B95" w:rsidRPr="0017054D">
        <w:rPr>
          <w:rFonts w:ascii="Arial" w:hAnsi="Arial" w:cs="Arial"/>
          <w:bCs/>
          <w:sz w:val="24"/>
        </w:rPr>
        <w:t>s</w:t>
      </w:r>
      <w:r w:rsidR="00E9642D" w:rsidRPr="0017054D">
        <w:rPr>
          <w:rFonts w:ascii="Arial" w:hAnsi="Arial" w:cs="Arial"/>
          <w:bCs/>
          <w:sz w:val="24"/>
        </w:rPr>
        <w:t xml:space="preserve"> the hip extension followed by flexion immediately before release (Figure 3b</w:t>
      </w:r>
      <w:r w:rsidR="00F652E9" w:rsidRPr="0017054D">
        <w:rPr>
          <w:rFonts w:ascii="Arial" w:hAnsi="Arial" w:cs="Arial"/>
          <w:bCs/>
          <w:sz w:val="24"/>
        </w:rPr>
        <w:t xml:space="preserve">, points </w:t>
      </w:r>
      <w:r w:rsidR="00F652E9" w:rsidRPr="0017054D">
        <w:rPr>
          <w:rFonts w:ascii="Cambria Math" w:eastAsia="Arial Unicode MS" w:hAnsi="Cambria Math" w:cs="Cambria Math"/>
          <w:bCs/>
          <w:sz w:val="24"/>
        </w:rPr>
        <w:t>③</w:t>
      </w:r>
      <w:r w:rsidR="00F652E9" w:rsidRPr="0017054D">
        <w:rPr>
          <w:rFonts w:ascii="Arial" w:hAnsi="Arial" w:cs="Arial"/>
          <w:bCs/>
          <w:sz w:val="24"/>
        </w:rPr>
        <w:t xml:space="preserve"> </w:t>
      </w:r>
      <w:r w:rsidR="002F5CEC" w:rsidRPr="0017054D">
        <w:rPr>
          <w:rFonts w:ascii="Arial" w:hAnsi="Arial" w:cs="Arial"/>
          <w:bCs/>
          <w:sz w:val="24"/>
        </w:rPr>
        <w:t>and</w:t>
      </w:r>
      <w:r w:rsidR="00F652E9" w:rsidRPr="0017054D">
        <w:rPr>
          <w:rFonts w:ascii="Arial" w:hAnsi="Arial" w:cs="Arial"/>
          <w:bCs/>
          <w:sz w:val="24"/>
        </w:rPr>
        <w:t xml:space="preserve"> </w:t>
      </w:r>
      <w:r w:rsidR="00F652E9" w:rsidRPr="0017054D">
        <w:rPr>
          <w:rFonts w:ascii="Cambria Math" w:eastAsia="Arial Unicode MS" w:hAnsi="Cambria Math" w:cs="Cambria Math"/>
          <w:bCs/>
          <w:sz w:val="24"/>
        </w:rPr>
        <w:t>④</w:t>
      </w:r>
      <w:r w:rsidR="00E9642D" w:rsidRPr="0017054D">
        <w:rPr>
          <w:rFonts w:ascii="Arial" w:hAnsi="Arial" w:cs="Arial"/>
          <w:bCs/>
          <w:sz w:val="24"/>
        </w:rPr>
        <w:t>) were consider</w:t>
      </w:r>
      <w:r w:rsidR="005B3412" w:rsidRPr="0017054D">
        <w:rPr>
          <w:rFonts w:ascii="Arial" w:hAnsi="Arial" w:cs="Arial"/>
          <w:bCs/>
          <w:sz w:val="24"/>
        </w:rPr>
        <w:t xml:space="preserve">ed to be </w:t>
      </w:r>
      <w:r w:rsidR="00E9642D" w:rsidRPr="0017054D">
        <w:rPr>
          <w:rFonts w:ascii="Arial" w:hAnsi="Arial" w:cs="Arial"/>
          <w:bCs/>
          <w:sz w:val="24"/>
        </w:rPr>
        <w:t xml:space="preserve"> the most important </w:t>
      </w:r>
      <w:r w:rsidR="00433008" w:rsidRPr="0017054D">
        <w:rPr>
          <w:rFonts w:ascii="Arial" w:hAnsi="Arial" w:cs="Arial"/>
          <w:bCs/>
          <w:sz w:val="24"/>
        </w:rPr>
        <w:t>even</w:t>
      </w:r>
      <w:r w:rsidR="00A51979" w:rsidRPr="0017054D">
        <w:rPr>
          <w:rFonts w:ascii="Arial" w:hAnsi="Arial" w:cs="Arial"/>
          <w:bCs/>
          <w:sz w:val="24"/>
        </w:rPr>
        <w:t>t</w:t>
      </w:r>
      <w:r w:rsidR="00E9642D" w:rsidRPr="0017054D">
        <w:rPr>
          <w:rFonts w:ascii="Arial" w:hAnsi="Arial" w:cs="Arial"/>
          <w:bCs/>
          <w:sz w:val="24"/>
        </w:rPr>
        <w:t>s</w:t>
      </w:r>
      <w:r w:rsidR="00300B95" w:rsidRPr="0017054D">
        <w:rPr>
          <w:rFonts w:ascii="Arial" w:hAnsi="Arial" w:cs="Arial"/>
          <w:bCs/>
          <w:sz w:val="24"/>
        </w:rPr>
        <w:t xml:space="preserve"> as these would directly affect the flight phase after rele</w:t>
      </w:r>
      <w:r w:rsidR="004D7292" w:rsidRPr="0017054D">
        <w:rPr>
          <w:rFonts w:ascii="Arial" w:hAnsi="Arial" w:cs="Arial"/>
          <w:bCs/>
          <w:sz w:val="24"/>
        </w:rPr>
        <w:t>a</w:t>
      </w:r>
      <w:r w:rsidR="00300B95" w:rsidRPr="0017054D">
        <w:rPr>
          <w:rFonts w:ascii="Arial" w:hAnsi="Arial" w:cs="Arial"/>
          <w:bCs/>
          <w:sz w:val="24"/>
        </w:rPr>
        <w:t>se</w:t>
      </w:r>
      <w:r w:rsidR="00D25AA4" w:rsidRPr="0017054D">
        <w:rPr>
          <w:rFonts w:ascii="Arial" w:hAnsi="Arial" w:cs="Arial"/>
          <w:bCs/>
          <w:sz w:val="24"/>
        </w:rPr>
        <w:t xml:space="preserve"> (Hiley </w:t>
      </w:r>
      <w:r w:rsidR="00ED4DB3" w:rsidRPr="0017054D">
        <w:rPr>
          <w:rFonts w:ascii="Arial" w:hAnsi="Arial" w:cs="Arial"/>
          <w:bCs/>
          <w:sz w:val="24"/>
        </w:rPr>
        <w:t>and</w:t>
      </w:r>
      <w:r w:rsidR="00D25AA4" w:rsidRPr="0017054D">
        <w:rPr>
          <w:rFonts w:ascii="Arial" w:hAnsi="Arial" w:cs="Arial"/>
          <w:bCs/>
          <w:sz w:val="24"/>
        </w:rPr>
        <w:t xml:space="preserve"> Yeadon, 2003)</w:t>
      </w:r>
      <w:r w:rsidR="00E9642D" w:rsidRPr="0017054D">
        <w:rPr>
          <w:rFonts w:ascii="Arial" w:hAnsi="Arial" w:cs="Arial"/>
          <w:bCs/>
          <w:sz w:val="24"/>
        </w:rPr>
        <w:t>.</w:t>
      </w:r>
      <w:r w:rsidR="00D25AA4" w:rsidRPr="0017054D">
        <w:rPr>
          <w:rFonts w:ascii="Arial" w:hAnsi="Arial" w:cs="Arial"/>
          <w:bCs/>
          <w:sz w:val="24"/>
        </w:rPr>
        <w:t xml:space="preserve">  </w:t>
      </w:r>
    </w:p>
    <w:p w:rsidR="00F41336" w:rsidRPr="0017054D" w:rsidRDefault="00F41336" w:rsidP="002740B2">
      <w:pPr>
        <w:pStyle w:val="ListParagraph"/>
        <w:tabs>
          <w:tab w:val="left" w:pos="142"/>
        </w:tabs>
        <w:spacing w:after="0"/>
        <w:ind w:left="0" w:firstLine="0"/>
        <w:rPr>
          <w:rFonts w:ascii="Arial" w:hAnsi="Arial" w:cs="Arial"/>
        </w:rPr>
      </w:pPr>
    </w:p>
    <w:p w:rsidR="003A2625" w:rsidRPr="0017054D" w:rsidRDefault="00726F0E" w:rsidP="002740B2">
      <w:pPr>
        <w:pStyle w:val="ListParagraph"/>
        <w:tabs>
          <w:tab w:val="left" w:pos="142"/>
        </w:tabs>
        <w:spacing w:after="120"/>
        <w:ind w:left="0" w:firstLine="0"/>
        <w:rPr>
          <w:rFonts w:ascii="Arial" w:hAnsi="Arial" w:cs="Arial"/>
          <w:sz w:val="24"/>
          <w:szCs w:val="24"/>
        </w:rPr>
      </w:pPr>
      <w:r>
        <w:rPr>
          <w:rFonts w:ascii="Arial" w:hAnsi="Arial" w:cs="Arial"/>
          <w:sz w:val="24"/>
          <w:szCs w:val="24"/>
        </w:rPr>
        <w:t xml:space="preserve">2.4 </w:t>
      </w:r>
      <w:r w:rsidR="003A2625" w:rsidRPr="0017054D">
        <w:rPr>
          <w:rFonts w:ascii="Arial" w:hAnsi="Arial" w:cs="Arial"/>
          <w:sz w:val="24"/>
          <w:szCs w:val="24"/>
        </w:rPr>
        <w:t>Data Analysis</w:t>
      </w:r>
    </w:p>
    <w:p w:rsidR="00C6734B" w:rsidRPr="0017054D" w:rsidRDefault="003A56E5" w:rsidP="002740B2">
      <w:pPr>
        <w:pStyle w:val="ListParagraph"/>
        <w:tabs>
          <w:tab w:val="left" w:pos="142"/>
        </w:tabs>
        <w:spacing w:after="120"/>
        <w:ind w:left="0" w:firstLine="284"/>
        <w:jc w:val="both"/>
        <w:rPr>
          <w:rFonts w:ascii="Arial" w:hAnsi="Arial" w:cs="Arial"/>
          <w:sz w:val="24"/>
          <w:szCs w:val="24"/>
        </w:rPr>
      </w:pPr>
      <w:r>
        <w:rPr>
          <w:rFonts w:ascii="Arial" w:hAnsi="Arial" w:cs="Arial"/>
          <w:sz w:val="24"/>
          <w:szCs w:val="24"/>
        </w:rPr>
        <w:tab/>
      </w:r>
      <w:r w:rsidR="00BA32A6" w:rsidRPr="0017054D">
        <w:rPr>
          <w:rFonts w:ascii="Arial" w:hAnsi="Arial" w:cs="Arial"/>
          <w:sz w:val="24"/>
          <w:szCs w:val="24"/>
        </w:rPr>
        <w:t>Point by point st</w:t>
      </w:r>
      <w:r w:rsidR="002F5CEC" w:rsidRPr="0017054D">
        <w:rPr>
          <w:rFonts w:ascii="Arial" w:hAnsi="Arial" w:cs="Arial"/>
          <w:sz w:val="24"/>
          <w:szCs w:val="24"/>
        </w:rPr>
        <w:t>and</w:t>
      </w:r>
      <w:r w:rsidR="00BA32A6" w:rsidRPr="0017054D">
        <w:rPr>
          <w:rFonts w:ascii="Arial" w:hAnsi="Arial" w:cs="Arial"/>
          <w:sz w:val="24"/>
          <w:szCs w:val="24"/>
        </w:rPr>
        <w:t>ard deviatio</w:t>
      </w:r>
      <w:r w:rsidR="00E9642D" w:rsidRPr="0017054D">
        <w:rPr>
          <w:rFonts w:ascii="Arial" w:hAnsi="Arial" w:cs="Arial"/>
          <w:sz w:val="24"/>
          <w:szCs w:val="24"/>
        </w:rPr>
        <w:t xml:space="preserve">n (SD) </w:t>
      </w:r>
      <w:r w:rsidR="001A0C80" w:rsidRPr="0017054D">
        <w:rPr>
          <w:rFonts w:ascii="Arial" w:hAnsi="Arial" w:cs="Arial"/>
          <w:sz w:val="24"/>
          <w:szCs w:val="24"/>
        </w:rPr>
        <w:t>was</w:t>
      </w:r>
      <w:r w:rsidR="00BA32A6" w:rsidRPr="0017054D">
        <w:rPr>
          <w:rFonts w:ascii="Arial" w:hAnsi="Arial" w:cs="Arial"/>
          <w:sz w:val="24"/>
          <w:szCs w:val="24"/>
        </w:rPr>
        <w:t xml:space="preserve"> calculated </w:t>
      </w:r>
      <w:r w:rsidR="00716373" w:rsidRPr="0017054D">
        <w:rPr>
          <w:rFonts w:ascii="Arial" w:hAnsi="Arial" w:cs="Arial"/>
          <w:sz w:val="24"/>
          <w:szCs w:val="24"/>
        </w:rPr>
        <w:t xml:space="preserve">for each gymnast </w:t>
      </w:r>
      <w:r w:rsidR="00BA32A6" w:rsidRPr="0017054D">
        <w:rPr>
          <w:rFonts w:ascii="Arial" w:hAnsi="Arial" w:cs="Arial"/>
          <w:sz w:val="24"/>
          <w:szCs w:val="24"/>
        </w:rPr>
        <w:t xml:space="preserve">across </w:t>
      </w:r>
      <w:r w:rsidR="00716373" w:rsidRPr="0017054D">
        <w:rPr>
          <w:rFonts w:ascii="Arial" w:hAnsi="Arial" w:cs="Arial"/>
          <w:sz w:val="24"/>
          <w:szCs w:val="24"/>
        </w:rPr>
        <w:t>the 10 trials of</w:t>
      </w:r>
      <w:r w:rsidR="00BA32A6" w:rsidRPr="0017054D">
        <w:rPr>
          <w:rFonts w:ascii="Arial" w:hAnsi="Arial" w:cs="Arial"/>
          <w:sz w:val="24"/>
          <w:szCs w:val="24"/>
        </w:rPr>
        <w:t xml:space="preserve"> each type of giant circle</w:t>
      </w:r>
      <w:r w:rsidR="00436E0F" w:rsidRPr="0017054D">
        <w:rPr>
          <w:rFonts w:ascii="Arial" w:hAnsi="Arial" w:cs="Arial"/>
          <w:sz w:val="24"/>
          <w:szCs w:val="24"/>
        </w:rPr>
        <w:t xml:space="preserve"> (</w:t>
      </w:r>
      <w:r w:rsidR="00656902" w:rsidRPr="0017054D">
        <w:rPr>
          <w:rFonts w:ascii="Arial" w:hAnsi="Arial" w:cs="Arial"/>
          <w:sz w:val="24"/>
          <w:szCs w:val="24"/>
        </w:rPr>
        <w:t>James, 2004)</w:t>
      </w:r>
      <w:r w:rsidR="00BA32A6" w:rsidRPr="0017054D">
        <w:rPr>
          <w:rFonts w:ascii="Arial" w:hAnsi="Arial" w:cs="Arial"/>
          <w:sz w:val="24"/>
          <w:szCs w:val="24"/>
        </w:rPr>
        <w:t xml:space="preserve">.  All statistical tests were run in PASW Statistics 18 (SPSS).  </w:t>
      </w:r>
      <w:r w:rsidR="00254D8C" w:rsidRPr="0017054D">
        <w:rPr>
          <w:rFonts w:ascii="Arial" w:hAnsi="Arial" w:cs="Arial"/>
          <w:sz w:val="24"/>
          <w:szCs w:val="24"/>
        </w:rPr>
        <w:t>In order to</w:t>
      </w:r>
      <w:r w:rsidR="00433008" w:rsidRPr="0017054D">
        <w:rPr>
          <w:rFonts w:ascii="Arial" w:hAnsi="Arial" w:cs="Arial"/>
          <w:sz w:val="24"/>
          <w:szCs w:val="24"/>
        </w:rPr>
        <w:t xml:space="preserve"> address the first research aim</w:t>
      </w:r>
      <w:r w:rsidR="00254D8C" w:rsidRPr="0017054D">
        <w:rPr>
          <w:rFonts w:ascii="Arial" w:hAnsi="Arial" w:cs="Arial"/>
          <w:sz w:val="24"/>
          <w:szCs w:val="24"/>
        </w:rPr>
        <w:t xml:space="preserve"> </w:t>
      </w:r>
      <w:r w:rsidR="00433008" w:rsidRPr="0017054D">
        <w:rPr>
          <w:rFonts w:ascii="Arial" w:hAnsi="Arial" w:cs="Arial"/>
          <w:sz w:val="24"/>
          <w:szCs w:val="24"/>
        </w:rPr>
        <w:t>(</w:t>
      </w:r>
      <w:r w:rsidR="00254D8C" w:rsidRPr="0017054D">
        <w:rPr>
          <w:rFonts w:ascii="Arial" w:hAnsi="Arial" w:cs="Arial"/>
          <w:sz w:val="24"/>
          <w:szCs w:val="24"/>
        </w:rPr>
        <w:t>the relationship between mov</w:t>
      </w:r>
      <w:r w:rsidR="00433008" w:rsidRPr="0017054D">
        <w:rPr>
          <w:rFonts w:ascii="Arial" w:hAnsi="Arial" w:cs="Arial"/>
          <w:sz w:val="24"/>
          <w:szCs w:val="24"/>
        </w:rPr>
        <w:t xml:space="preserve">ement variability </w:t>
      </w:r>
      <w:r w:rsidR="002F5CEC" w:rsidRPr="0017054D">
        <w:rPr>
          <w:rFonts w:ascii="Arial" w:hAnsi="Arial" w:cs="Arial"/>
          <w:sz w:val="24"/>
          <w:szCs w:val="24"/>
        </w:rPr>
        <w:t>and</w:t>
      </w:r>
      <w:r w:rsidR="00433008" w:rsidRPr="0017054D">
        <w:rPr>
          <w:rFonts w:ascii="Arial" w:hAnsi="Arial" w:cs="Arial"/>
          <w:sz w:val="24"/>
          <w:szCs w:val="24"/>
        </w:rPr>
        <w:t xml:space="preserve"> expertise)</w:t>
      </w:r>
      <w:r w:rsidR="00254D8C" w:rsidRPr="0017054D">
        <w:rPr>
          <w:rFonts w:ascii="Arial" w:hAnsi="Arial" w:cs="Arial"/>
          <w:sz w:val="24"/>
          <w:szCs w:val="24"/>
        </w:rPr>
        <w:t xml:space="preserve"> the skill level of the gymnasts, as described earlier, was </w:t>
      </w:r>
      <w:r w:rsidR="00D25AA4" w:rsidRPr="0017054D">
        <w:rPr>
          <w:rFonts w:ascii="Arial" w:hAnsi="Arial" w:cs="Arial"/>
          <w:sz w:val="24"/>
          <w:szCs w:val="24"/>
        </w:rPr>
        <w:t xml:space="preserve">coded as a </w:t>
      </w:r>
      <w:r w:rsidR="00254D8C" w:rsidRPr="0017054D">
        <w:rPr>
          <w:rFonts w:ascii="Arial" w:hAnsi="Arial" w:cs="Arial"/>
          <w:sz w:val="24"/>
          <w:szCs w:val="24"/>
        </w:rPr>
        <w:t xml:space="preserve">nominal factor, i.e. </w:t>
      </w:r>
      <w:r w:rsidR="00F652E9" w:rsidRPr="0017054D">
        <w:rPr>
          <w:rFonts w:ascii="Arial" w:hAnsi="Arial" w:cs="Arial"/>
          <w:sz w:val="24"/>
          <w:szCs w:val="24"/>
        </w:rPr>
        <w:t xml:space="preserve">most </w:t>
      </w:r>
      <w:r w:rsidR="00254D8C" w:rsidRPr="0017054D">
        <w:rPr>
          <w:rFonts w:ascii="Arial" w:hAnsi="Arial" w:cs="Arial"/>
          <w:sz w:val="24"/>
          <w:szCs w:val="24"/>
        </w:rPr>
        <w:t xml:space="preserve">elite </w:t>
      </w:r>
      <w:r w:rsidR="00FF7FB3" w:rsidRPr="0017054D">
        <w:rPr>
          <w:rFonts w:ascii="Arial" w:hAnsi="Arial" w:cs="Arial"/>
          <w:sz w:val="24"/>
          <w:szCs w:val="24"/>
        </w:rPr>
        <w:t xml:space="preserve">group </w:t>
      </w:r>
      <w:r w:rsidR="002F5CEC" w:rsidRPr="0017054D">
        <w:rPr>
          <w:rFonts w:ascii="Arial" w:hAnsi="Arial" w:cs="Arial"/>
          <w:sz w:val="24"/>
          <w:szCs w:val="24"/>
        </w:rPr>
        <w:t>and</w:t>
      </w:r>
      <w:r w:rsidR="00254D8C" w:rsidRPr="0017054D">
        <w:rPr>
          <w:rFonts w:ascii="Arial" w:hAnsi="Arial" w:cs="Arial"/>
          <w:sz w:val="24"/>
          <w:szCs w:val="24"/>
        </w:rPr>
        <w:t xml:space="preserve"> less elite </w:t>
      </w:r>
      <w:r w:rsidR="00FF7FB3" w:rsidRPr="0017054D">
        <w:rPr>
          <w:rFonts w:ascii="Arial" w:hAnsi="Arial" w:cs="Arial"/>
          <w:sz w:val="24"/>
          <w:szCs w:val="24"/>
        </w:rPr>
        <w:t>group</w:t>
      </w:r>
      <w:r w:rsidR="00254D8C" w:rsidRPr="0017054D">
        <w:rPr>
          <w:rFonts w:ascii="Arial" w:hAnsi="Arial" w:cs="Arial"/>
          <w:sz w:val="24"/>
          <w:szCs w:val="24"/>
        </w:rPr>
        <w:t xml:space="preserve">. </w:t>
      </w:r>
      <w:r w:rsidR="00BA32A6" w:rsidRPr="0017054D">
        <w:rPr>
          <w:rFonts w:ascii="Arial" w:hAnsi="Arial" w:cs="Arial"/>
          <w:sz w:val="24"/>
          <w:szCs w:val="24"/>
        </w:rPr>
        <w:t xml:space="preserve">In order to address the </w:t>
      </w:r>
      <w:r w:rsidR="00254D8C" w:rsidRPr="0017054D">
        <w:rPr>
          <w:rFonts w:ascii="Arial" w:hAnsi="Arial" w:cs="Arial"/>
          <w:sz w:val="24"/>
          <w:szCs w:val="24"/>
        </w:rPr>
        <w:t>second</w:t>
      </w:r>
      <w:r w:rsidR="004F48E2" w:rsidRPr="0017054D">
        <w:rPr>
          <w:rFonts w:ascii="Arial" w:hAnsi="Arial" w:cs="Arial"/>
          <w:sz w:val="24"/>
          <w:szCs w:val="24"/>
        </w:rPr>
        <w:t xml:space="preserve"> research </w:t>
      </w:r>
      <w:r w:rsidR="00716373" w:rsidRPr="0017054D">
        <w:rPr>
          <w:rFonts w:ascii="Arial" w:hAnsi="Arial" w:cs="Arial"/>
          <w:sz w:val="24"/>
          <w:szCs w:val="24"/>
        </w:rPr>
        <w:t>aim</w:t>
      </w:r>
      <w:r w:rsidR="00433008" w:rsidRPr="0017054D">
        <w:rPr>
          <w:rFonts w:ascii="Arial" w:hAnsi="Arial" w:cs="Arial"/>
          <w:sz w:val="24"/>
          <w:szCs w:val="24"/>
        </w:rPr>
        <w:t xml:space="preserve"> (</w:t>
      </w:r>
      <w:r w:rsidR="004F48E2" w:rsidRPr="0017054D">
        <w:rPr>
          <w:rFonts w:ascii="Arial" w:hAnsi="Arial" w:cs="Arial"/>
          <w:sz w:val="24"/>
          <w:szCs w:val="24"/>
        </w:rPr>
        <w:t>the relationship between movement v</w:t>
      </w:r>
      <w:r w:rsidR="00433008" w:rsidRPr="0017054D">
        <w:rPr>
          <w:rFonts w:ascii="Arial" w:hAnsi="Arial" w:cs="Arial"/>
          <w:sz w:val="24"/>
          <w:szCs w:val="24"/>
        </w:rPr>
        <w:t xml:space="preserve">ariability </w:t>
      </w:r>
      <w:r w:rsidR="002F5CEC" w:rsidRPr="0017054D">
        <w:rPr>
          <w:rFonts w:ascii="Arial" w:hAnsi="Arial" w:cs="Arial"/>
          <w:sz w:val="24"/>
          <w:szCs w:val="24"/>
        </w:rPr>
        <w:t>and</w:t>
      </w:r>
      <w:r w:rsidR="00433008" w:rsidRPr="0017054D">
        <w:rPr>
          <w:rFonts w:ascii="Arial" w:hAnsi="Arial" w:cs="Arial"/>
          <w:sz w:val="24"/>
          <w:szCs w:val="24"/>
        </w:rPr>
        <w:t xml:space="preserve"> task complexity)</w:t>
      </w:r>
      <w:r w:rsidR="00BA32A6" w:rsidRPr="0017054D">
        <w:rPr>
          <w:rFonts w:ascii="Arial" w:hAnsi="Arial" w:cs="Arial"/>
          <w:sz w:val="24"/>
          <w:szCs w:val="24"/>
        </w:rPr>
        <w:t xml:space="preserve"> the type of giant circle was </w:t>
      </w:r>
      <w:r w:rsidR="00161E3F" w:rsidRPr="0017054D">
        <w:rPr>
          <w:rFonts w:ascii="Arial" w:hAnsi="Arial" w:cs="Arial"/>
          <w:sz w:val="24"/>
          <w:szCs w:val="24"/>
        </w:rPr>
        <w:t xml:space="preserve">also </w:t>
      </w:r>
      <w:r w:rsidR="00BA32A6" w:rsidRPr="0017054D">
        <w:rPr>
          <w:rFonts w:ascii="Arial" w:hAnsi="Arial" w:cs="Arial"/>
          <w:sz w:val="24"/>
          <w:szCs w:val="24"/>
        </w:rPr>
        <w:t>coded as a nominal facto</w:t>
      </w:r>
      <w:r w:rsidR="00433008" w:rsidRPr="0017054D">
        <w:rPr>
          <w:rFonts w:ascii="Arial" w:hAnsi="Arial" w:cs="Arial"/>
          <w:sz w:val="24"/>
          <w:szCs w:val="24"/>
        </w:rPr>
        <w:t>r with two levels of complexity:</w:t>
      </w:r>
      <w:r w:rsidR="00BA32A6" w:rsidRPr="0017054D">
        <w:rPr>
          <w:rFonts w:ascii="Arial" w:hAnsi="Arial" w:cs="Arial"/>
          <w:sz w:val="24"/>
          <w:szCs w:val="24"/>
        </w:rPr>
        <w:t xml:space="preserve"> high for the accelerated </w:t>
      </w:r>
      <w:r w:rsidR="002F5CEC" w:rsidRPr="0017054D">
        <w:rPr>
          <w:rFonts w:ascii="Arial" w:hAnsi="Arial" w:cs="Arial"/>
          <w:sz w:val="24"/>
          <w:szCs w:val="24"/>
        </w:rPr>
        <w:t>and</w:t>
      </w:r>
      <w:r w:rsidR="00BA32A6" w:rsidRPr="0017054D">
        <w:rPr>
          <w:rFonts w:ascii="Arial" w:hAnsi="Arial" w:cs="Arial"/>
          <w:sz w:val="24"/>
          <w:szCs w:val="24"/>
        </w:rPr>
        <w:t xml:space="preserve"> low for the regular giant circles. </w:t>
      </w:r>
      <w:r w:rsidR="00305015" w:rsidRPr="0017054D">
        <w:rPr>
          <w:rFonts w:ascii="Arial" w:hAnsi="Arial" w:cs="Arial"/>
          <w:sz w:val="24"/>
          <w:szCs w:val="24"/>
        </w:rPr>
        <w:t xml:space="preserve"> </w:t>
      </w:r>
      <w:r w:rsidR="00D25AA4" w:rsidRPr="0017054D">
        <w:rPr>
          <w:rFonts w:ascii="Arial" w:hAnsi="Arial" w:cs="Arial"/>
          <w:sz w:val="24"/>
          <w:szCs w:val="24"/>
        </w:rPr>
        <w:t xml:space="preserve">A multivariate analysis of variance (MANOVA) was performed twice, once with the variability </w:t>
      </w:r>
      <w:r w:rsidR="00161E3F" w:rsidRPr="0017054D">
        <w:rPr>
          <w:rFonts w:ascii="Arial" w:hAnsi="Arial" w:cs="Arial"/>
          <w:sz w:val="24"/>
          <w:szCs w:val="24"/>
        </w:rPr>
        <w:t xml:space="preserve">measures of the important </w:t>
      </w:r>
      <w:r w:rsidR="00A51979" w:rsidRPr="0017054D">
        <w:rPr>
          <w:rFonts w:ascii="Arial" w:hAnsi="Arial" w:cs="Arial"/>
          <w:sz w:val="24"/>
          <w:szCs w:val="24"/>
        </w:rPr>
        <w:t>aspect</w:t>
      </w:r>
      <w:r w:rsidR="00D25AA4" w:rsidRPr="0017054D">
        <w:rPr>
          <w:rFonts w:ascii="Arial" w:hAnsi="Arial" w:cs="Arial"/>
          <w:sz w:val="24"/>
          <w:szCs w:val="24"/>
        </w:rPr>
        <w:t xml:space="preserve">s </w:t>
      </w:r>
      <w:r w:rsidR="002F5CEC" w:rsidRPr="0017054D">
        <w:rPr>
          <w:rFonts w:ascii="Arial" w:hAnsi="Arial" w:cs="Arial"/>
          <w:sz w:val="24"/>
          <w:szCs w:val="24"/>
        </w:rPr>
        <w:t>and</w:t>
      </w:r>
      <w:r w:rsidR="00D25AA4" w:rsidRPr="0017054D">
        <w:rPr>
          <w:rFonts w:ascii="Arial" w:hAnsi="Arial" w:cs="Arial"/>
          <w:sz w:val="24"/>
          <w:szCs w:val="24"/>
        </w:rPr>
        <w:t xml:space="preserve"> the second time with the variability measu</w:t>
      </w:r>
      <w:r w:rsidR="00161E3F" w:rsidRPr="0017054D">
        <w:rPr>
          <w:rFonts w:ascii="Arial" w:hAnsi="Arial" w:cs="Arial"/>
          <w:sz w:val="24"/>
          <w:szCs w:val="24"/>
        </w:rPr>
        <w:t>res of the less important.</w:t>
      </w:r>
      <w:r w:rsidR="00254D8C" w:rsidRPr="0017054D">
        <w:rPr>
          <w:rFonts w:ascii="Arial" w:hAnsi="Arial" w:cs="Arial"/>
          <w:sz w:val="24"/>
          <w:szCs w:val="24"/>
        </w:rPr>
        <w:t xml:space="preserve">  To determine whether there was a significant difference in the variability between the important </w:t>
      </w:r>
      <w:r w:rsidR="00A51979" w:rsidRPr="0017054D">
        <w:rPr>
          <w:rFonts w:ascii="Arial" w:hAnsi="Arial" w:cs="Arial"/>
          <w:sz w:val="24"/>
          <w:szCs w:val="24"/>
        </w:rPr>
        <w:t>aspect</w:t>
      </w:r>
      <w:r w:rsidR="00254D8C" w:rsidRPr="0017054D">
        <w:rPr>
          <w:rFonts w:ascii="Arial" w:hAnsi="Arial" w:cs="Arial"/>
          <w:sz w:val="24"/>
          <w:szCs w:val="24"/>
        </w:rPr>
        <w:t xml:space="preserve">s </w:t>
      </w:r>
      <w:r w:rsidR="002F5CEC" w:rsidRPr="0017054D">
        <w:rPr>
          <w:rFonts w:ascii="Arial" w:hAnsi="Arial" w:cs="Arial"/>
          <w:sz w:val="24"/>
          <w:szCs w:val="24"/>
        </w:rPr>
        <w:t>and</w:t>
      </w:r>
      <w:r w:rsidR="00254D8C" w:rsidRPr="0017054D">
        <w:rPr>
          <w:rFonts w:ascii="Arial" w:hAnsi="Arial" w:cs="Arial"/>
          <w:sz w:val="24"/>
          <w:szCs w:val="24"/>
        </w:rPr>
        <w:t xml:space="preserve"> the less important </w:t>
      </w:r>
      <w:r w:rsidR="00A51979" w:rsidRPr="0017054D">
        <w:rPr>
          <w:rFonts w:ascii="Arial" w:hAnsi="Arial" w:cs="Arial"/>
          <w:sz w:val="24"/>
          <w:szCs w:val="24"/>
        </w:rPr>
        <w:t>aspect</w:t>
      </w:r>
      <w:r w:rsidR="00254D8C" w:rsidRPr="0017054D">
        <w:rPr>
          <w:rFonts w:ascii="Arial" w:hAnsi="Arial" w:cs="Arial"/>
          <w:sz w:val="24"/>
          <w:szCs w:val="24"/>
        </w:rPr>
        <w:t xml:space="preserve">s of both types of skills </w:t>
      </w:r>
      <w:r w:rsidR="005C52E4" w:rsidRPr="0017054D">
        <w:rPr>
          <w:rFonts w:ascii="Arial" w:hAnsi="Arial" w:cs="Arial"/>
          <w:sz w:val="24"/>
          <w:szCs w:val="24"/>
        </w:rPr>
        <w:t xml:space="preserve">a student </w:t>
      </w:r>
      <w:r w:rsidR="00254D8C" w:rsidRPr="0017054D">
        <w:rPr>
          <w:rFonts w:ascii="Arial" w:hAnsi="Arial" w:cs="Arial"/>
          <w:sz w:val="24"/>
          <w:szCs w:val="24"/>
        </w:rPr>
        <w:t>t-test w</w:t>
      </w:r>
      <w:r w:rsidR="005C52E4" w:rsidRPr="0017054D">
        <w:rPr>
          <w:rFonts w:ascii="Arial" w:hAnsi="Arial" w:cs="Arial"/>
          <w:sz w:val="24"/>
          <w:szCs w:val="24"/>
        </w:rPr>
        <w:t>as performed.</w:t>
      </w:r>
      <w:r w:rsidR="00305015" w:rsidRPr="0017054D">
        <w:rPr>
          <w:rFonts w:ascii="Arial" w:hAnsi="Arial" w:cs="Arial"/>
          <w:sz w:val="24"/>
          <w:szCs w:val="24"/>
        </w:rPr>
        <w:t xml:space="preserve"> </w:t>
      </w:r>
      <w:r w:rsidR="005C52E4" w:rsidRPr="0017054D">
        <w:rPr>
          <w:rFonts w:ascii="Arial" w:hAnsi="Arial" w:cs="Arial"/>
          <w:sz w:val="24"/>
          <w:szCs w:val="24"/>
        </w:rPr>
        <w:t xml:space="preserve"> In order to satisfy normality assumptions the data were first transformed to a log scale</w:t>
      </w:r>
      <w:r w:rsidR="00161E3F" w:rsidRPr="0017054D">
        <w:rPr>
          <w:rFonts w:ascii="Arial" w:hAnsi="Arial" w:cs="Arial"/>
          <w:sz w:val="24"/>
          <w:szCs w:val="24"/>
        </w:rPr>
        <w:t xml:space="preserve"> before performing the t-test</w:t>
      </w:r>
      <w:r w:rsidR="005C52E4" w:rsidRPr="0017054D">
        <w:rPr>
          <w:rFonts w:ascii="Arial" w:hAnsi="Arial" w:cs="Arial"/>
          <w:sz w:val="24"/>
          <w:szCs w:val="24"/>
        </w:rPr>
        <w:t xml:space="preserve">. </w:t>
      </w:r>
      <w:r w:rsidR="00305015" w:rsidRPr="0017054D">
        <w:rPr>
          <w:rFonts w:ascii="Arial" w:hAnsi="Arial" w:cs="Arial"/>
          <w:sz w:val="24"/>
          <w:szCs w:val="24"/>
        </w:rPr>
        <w:t xml:space="preserve"> </w:t>
      </w:r>
      <w:r w:rsidR="00BA32A6" w:rsidRPr="0017054D">
        <w:rPr>
          <w:rFonts w:ascii="Arial" w:hAnsi="Arial" w:cs="Arial"/>
          <w:sz w:val="24"/>
          <w:szCs w:val="24"/>
        </w:rPr>
        <w:t xml:space="preserve">   </w:t>
      </w:r>
    </w:p>
    <w:p w:rsidR="00C459B5" w:rsidRDefault="00C459B5" w:rsidP="002740B2">
      <w:pPr>
        <w:pStyle w:val="ListParagraph"/>
        <w:tabs>
          <w:tab w:val="left" w:pos="142"/>
        </w:tabs>
        <w:spacing w:after="120"/>
        <w:ind w:left="0" w:firstLine="0"/>
        <w:rPr>
          <w:rFonts w:ascii="Arial" w:hAnsi="Arial" w:cs="Arial"/>
        </w:rPr>
      </w:pPr>
    </w:p>
    <w:p w:rsidR="003A56E5" w:rsidRPr="0017054D" w:rsidRDefault="003A56E5" w:rsidP="002740B2">
      <w:pPr>
        <w:pStyle w:val="ListParagraph"/>
        <w:tabs>
          <w:tab w:val="left" w:pos="142"/>
        </w:tabs>
        <w:spacing w:after="120"/>
        <w:ind w:left="0" w:firstLine="0"/>
        <w:rPr>
          <w:rFonts w:ascii="Arial" w:hAnsi="Arial" w:cs="Arial"/>
        </w:rPr>
      </w:pPr>
    </w:p>
    <w:p w:rsidR="00D35105" w:rsidRPr="0017054D" w:rsidRDefault="005A3B09" w:rsidP="002740B2">
      <w:pPr>
        <w:pStyle w:val="ListParagraph"/>
        <w:tabs>
          <w:tab w:val="left" w:pos="142"/>
        </w:tabs>
        <w:spacing w:after="120"/>
        <w:ind w:left="0" w:firstLine="0"/>
        <w:rPr>
          <w:rFonts w:ascii="Arial" w:hAnsi="Arial" w:cs="Arial"/>
        </w:rPr>
      </w:pPr>
      <w:r w:rsidRPr="0017054D">
        <w:rPr>
          <w:rFonts w:ascii="Arial" w:hAnsi="Arial" w:cs="Arial"/>
          <w:b/>
          <w:sz w:val="24"/>
        </w:rPr>
        <w:t>3</w:t>
      </w:r>
      <w:r w:rsidR="00726F0E" w:rsidRPr="0017054D">
        <w:rPr>
          <w:rFonts w:ascii="Arial" w:hAnsi="Arial" w:cs="Arial"/>
          <w:b/>
          <w:sz w:val="24"/>
        </w:rPr>
        <w:t>.  RESULTS</w:t>
      </w:r>
    </w:p>
    <w:p w:rsidR="003A56E5" w:rsidRDefault="003A56E5" w:rsidP="002740B2">
      <w:pPr>
        <w:tabs>
          <w:tab w:val="left" w:pos="142"/>
        </w:tabs>
        <w:spacing w:after="120"/>
        <w:ind w:firstLine="426"/>
        <w:jc w:val="both"/>
        <w:rPr>
          <w:rFonts w:ascii="Arial" w:hAnsi="Arial" w:cs="Arial"/>
          <w:sz w:val="24"/>
          <w:szCs w:val="24"/>
        </w:rPr>
      </w:pPr>
      <w:r>
        <w:rPr>
          <w:rFonts w:ascii="Arial" w:hAnsi="Arial" w:cs="Arial"/>
          <w:sz w:val="24"/>
          <w:szCs w:val="24"/>
        </w:rPr>
        <w:tab/>
      </w:r>
      <w:r w:rsidR="002108A3" w:rsidRPr="0017054D">
        <w:rPr>
          <w:rFonts w:ascii="Arial" w:hAnsi="Arial" w:cs="Arial"/>
          <w:sz w:val="24"/>
          <w:szCs w:val="24"/>
        </w:rPr>
        <w:t xml:space="preserve">The 10 analysed regular </w:t>
      </w:r>
      <w:r w:rsidR="002F5CEC" w:rsidRPr="0017054D">
        <w:rPr>
          <w:rFonts w:ascii="Arial" w:hAnsi="Arial" w:cs="Arial"/>
          <w:sz w:val="24"/>
          <w:szCs w:val="24"/>
        </w:rPr>
        <w:t>and</w:t>
      </w:r>
      <w:r w:rsidR="002108A3" w:rsidRPr="0017054D">
        <w:rPr>
          <w:rFonts w:ascii="Arial" w:hAnsi="Arial" w:cs="Arial"/>
          <w:sz w:val="24"/>
          <w:szCs w:val="24"/>
        </w:rPr>
        <w:t xml:space="preserve"> accelerated backward giant circles for each gymnast were very consistent </w:t>
      </w:r>
      <w:r w:rsidR="00756827" w:rsidRPr="0017054D">
        <w:rPr>
          <w:rFonts w:ascii="Arial" w:hAnsi="Arial" w:cs="Arial"/>
          <w:sz w:val="24"/>
          <w:szCs w:val="24"/>
        </w:rPr>
        <w:t xml:space="preserve">in terms of </w:t>
      </w:r>
      <w:r w:rsidR="00161E3F" w:rsidRPr="0017054D">
        <w:rPr>
          <w:rFonts w:ascii="Arial" w:hAnsi="Arial" w:cs="Arial"/>
          <w:sz w:val="24"/>
          <w:szCs w:val="24"/>
        </w:rPr>
        <w:t xml:space="preserve">overall </w:t>
      </w:r>
      <w:r w:rsidR="00756827" w:rsidRPr="0017054D">
        <w:rPr>
          <w:rFonts w:ascii="Arial" w:hAnsi="Arial" w:cs="Arial"/>
          <w:sz w:val="24"/>
          <w:szCs w:val="24"/>
        </w:rPr>
        <w:t>duration,</w:t>
      </w:r>
      <w:r w:rsidR="002108A3" w:rsidRPr="0017054D">
        <w:rPr>
          <w:rFonts w:ascii="Arial" w:hAnsi="Arial" w:cs="Arial"/>
          <w:sz w:val="24"/>
          <w:szCs w:val="24"/>
        </w:rPr>
        <w:t xml:space="preserve"> timing</w:t>
      </w:r>
      <w:r w:rsidR="00756827" w:rsidRPr="0017054D">
        <w:rPr>
          <w:rFonts w:ascii="Arial" w:hAnsi="Arial" w:cs="Arial"/>
          <w:sz w:val="24"/>
          <w:szCs w:val="24"/>
        </w:rPr>
        <w:t xml:space="preserve"> </w:t>
      </w:r>
      <w:r w:rsidR="002F5CEC" w:rsidRPr="0017054D">
        <w:rPr>
          <w:rFonts w:ascii="Arial" w:hAnsi="Arial" w:cs="Arial"/>
          <w:sz w:val="24"/>
          <w:szCs w:val="24"/>
        </w:rPr>
        <w:t>and</w:t>
      </w:r>
      <w:r w:rsidR="00756827" w:rsidRPr="0017054D">
        <w:rPr>
          <w:rFonts w:ascii="Arial" w:hAnsi="Arial" w:cs="Arial"/>
          <w:sz w:val="24"/>
          <w:szCs w:val="24"/>
        </w:rPr>
        <w:t xml:space="preserve"> magnitude</w:t>
      </w:r>
      <w:r w:rsidR="002108A3" w:rsidRPr="0017054D">
        <w:rPr>
          <w:rFonts w:ascii="Arial" w:hAnsi="Arial" w:cs="Arial"/>
          <w:sz w:val="24"/>
          <w:szCs w:val="24"/>
        </w:rPr>
        <w:t xml:space="preserve"> of the hip </w:t>
      </w:r>
      <w:r w:rsidR="002F5CEC" w:rsidRPr="0017054D">
        <w:rPr>
          <w:rFonts w:ascii="Arial" w:hAnsi="Arial" w:cs="Arial"/>
          <w:sz w:val="24"/>
          <w:szCs w:val="24"/>
        </w:rPr>
        <w:t>and</w:t>
      </w:r>
      <w:r w:rsidR="002108A3" w:rsidRPr="0017054D">
        <w:rPr>
          <w:rFonts w:ascii="Arial" w:hAnsi="Arial" w:cs="Arial"/>
          <w:sz w:val="24"/>
          <w:szCs w:val="24"/>
        </w:rPr>
        <w:t xml:space="preserve"> shoulder actions (</w:t>
      </w:r>
      <w:r w:rsidR="001A0C80" w:rsidRPr="0017054D">
        <w:rPr>
          <w:rFonts w:ascii="Arial" w:hAnsi="Arial" w:cs="Arial"/>
          <w:sz w:val="24"/>
          <w:szCs w:val="24"/>
        </w:rPr>
        <w:t>Table 1</w:t>
      </w:r>
      <w:r w:rsidR="00CA19A0">
        <w:rPr>
          <w:rFonts w:ascii="Arial" w:hAnsi="Arial" w:cs="Arial"/>
          <w:sz w:val="24"/>
          <w:szCs w:val="24"/>
        </w:rPr>
        <w:t xml:space="preserve"> and Figure 4</w:t>
      </w:r>
      <w:r w:rsidR="002108A3" w:rsidRPr="0017054D">
        <w:rPr>
          <w:rFonts w:ascii="Arial" w:hAnsi="Arial" w:cs="Arial"/>
          <w:sz w:val="24"/>
          <w:szCs w:val="24"/>
        </w:rPr>
        <w:t xml:space="preserve">).  When the data from each trial were normalised to </w:t>
      </w:r>
      <w:r w:rsidR="005B3412" w:rsidRPr="0017054D">
        <w:rPr>
          <w:rFonts w:ascii="Arial" w:hAnsi="Arial" w:cs="Arial"/>
          <w:sz w:val="24"/>
          <w:szCs w:val="24"/>
        </w:rPr>
        <w:t xml:space="preserve">total </w:t>
      </w:r>
      <w:r w:rsidR="002108A3" w:rsidRPr="0017054D">
        <w:rPr>
          <w:rFonts w:ascii="Arial" w:hAnsi="Arial" w:cs="Arial"/>
          <w:sz w:val="24"/>
          <w:szCs w:val="24"/>
        </w:rPr>
        <w:t>duration the average st</w:t>
      </w:r>
      <w:r w:rsidR="002F5CEC" w:rsidRPr="0017054D">
        <w:rPr>
          <w:rFonts w:ascii="Arial" w:hAnsi="Arial" w:cs="Arial"/>
          <w:sz w:val="24"/>
          <w:szCs w:val="24"/>
        </w:rPr>
        <w:t>and</w:t>
      </w:r>
      <w:r w:rsidR="002108A3" w:rsidRPr="0017054D">
        <w:rPr>
          <w:rFonts w:ascii="Arial" w:hAnsi="Arial" w:cs="Arial"/>
          <w:sz w:val="24"/>
          <w:szCs w:val="24"/>
        </w:rPr>
        <w:t>ard deviation</w:t>
      </w:r>
      <w:r w:rsidR="005B3412" w:rsidRPr="0017054D">
        <w:rPr>
          <w:rFonts w:ascii="Arial" w:hAnsi="Arial" w:cs="Arial"/>
          <w:sz w:val="24"/>
          <w:szCs w:val="24"/>
        </w:rPr>
        <w:t>s</w:t>
      </w:r>
      <w:r w:rsidR="002108A3" w:rsidRPr="0017054D">
        <w:rPr>
          <w:rFonts w:ascii="Arial" w:hAnsi="Arial" w:cs="Arial"/>
          <w:sz w:val="24"/>
          <w:szCs w:val="24"/>
        </w:rPr>
        <w:t xml:space="preserve"> for the times at maximum </w:t>
      </w:r>
      <w:r w:rsidR="002F5CEC" w:rsidRPr="0017054D">
        <w:rPr>
          <w:rFonts w:ascii="Arial" w:hAnsi="Arial" w:cs="Arial"/>
          <w:sz w:val="24"/>
          <w:szCs w:val="24"/>
        </w:rPr>
        <w:t>and</w:t>
      </w:r>
      <w:r w:rsidR="002108A3" w:rsidRPr="0017054D">
        <w:rPr>
          <w:rFonts w:ascii="Arial" w:hAnsi="Arial" w:cs="Arial"/>
          <w:sz w:val="24"/>
          <w:szCs w:val="24"/>
        </w:rPr>
        <w:t xml:space="preserve"> minimum joint angles</w:t>
      </w:r>
      <w:r w:rsidR="005B3412" w:rsidRPr="0017054D">
        <w:rPr>
          <w:rFonts w:ascii="Arial" w:hAnsi="Arial" w:cs="Arial"/>
          <w:sz w:val="24"/>
          <w:szCs w:val="24"/>
        </w:rPr>
        <w:t xml:space="preserve"> changed</w:t>
      </w:r>
      <w:r w:rsidR="00756827" w:rsidRPr="0017054D">
        <w:rPr>
          <w:rFonts w:ascii="Arial" w:hAnsi="Arial" w:cs="Arial"/>
          <w:sz w:val="24"/>
          <w:szCs w:val="24"/>
        </w:rPr>
        <w:t xml:space="preserve"> by less than 1 </w:t>
      </w:r>
      <w:proofErr w:type="spellStart"/>
      <w:proofErr w:type="gramStart"/>
      <w:r w:rsidR="002108A3" w:rsidRPr="0017054D">
        <w:rPr>
          <w:rFonts w:ascii="Arial" w:hAnsi="Arial" w:cs="Arial"/>
          <w:sz w:val="24"/>
          <w:szCs w:val="24"/>
        </w:rPr>
        <w:t>ms</w:t>
      </w:r>
      <w:proofErr w:type="gramEnd"/>
      <w:r w:rsidR="002108A3" w:rsidRPr="0017054D">
        <w:rPr>
          <w:rFonts w:ascii="Arial" w:hAnsi="Arial" w:cs="Arial"/>
          <w:sz w:val="24"/>
          <w:szCs w:val="24"/>
        </w:rPr>
        <w:t>.</w:t>
      </w:r>
      <w:proofErr w:type="spellEnd"/>
    </w:p>
    <w:p w:rsidR="00F4520D" w:rsidRPr="0017054D" w:rsidRDefault="00F4520D" w:rsidP="002740B2">
      <w:pPr>
        <w:tabs>
          <w:tab w:val="left" w:pos="142"/>
        </w:tabs>
        <w:spacing w:after="120"/>
        <w:jc w:val="both"/>
        <w:rPr>
          <w:rFonts w:ascii="Arial" w:hAnsi="Arial" w:cs="Arial"/>
          <w:sz w:val="24"/>
          <w:szCs w:val="24"/>
        </w:rPr>
      </w:pPr>
    </w:p>
    <w:p w:rsidR="00F4520D" w:rsidRPr="00CA19A0" w:rsidRDefault="003A56E5" w:rsidP="002740B2">
      <w:pPr>
        <w:tabs>
          <w:tab w:val="left" w:pos="142"/>
        </w:tabs>
        <w:spacing w:after="120"/>
        <w:ind w:left="851" w:hanging="851"/>
        <w:jc w:val="both"/>
        <w:rPr>
          <w:rFonts w:ascii="Arial" w:hAnsi="Arial" w:cs="Arial"/>
        </w:rPr>
      </w:pPr>
      <w:proofErr w:type="gramStart"/>
      <w:r w:rsidRPr="003A56E5">
        <w:rPr>
          <w:rFonts w:ascii="Arial" w:hAnsi="Arial" w:cs="Arial"/>
        </w:rPr>
        <w:t>Table 1.</w:t>
      </w:r>
      <w:proofErr w:type="gramEnd"/>
      <w:r w:rsidRPr="003A56E5">
        <w:rPr>
          <w:rFonts w:ascii="Arial" w:hAnsi="Arial" w:cs="Arial"/>
        </w:rPr>
        <w:t xml:space="preserve"> Point by point standard deviations for the shoulder and hip angles across all trials for each gymnast and giant circle type</w:t>
      </w:r>
    </w:p>
    <w:tbl>
      <w:tblPr>
        <w:tblStyle w:val="TableGrid"/>
        <w:tblW w:w="0" w:type="auto"/>
        <w:tblInd w:w="1101" w:type="dxa"/>
        <w:tblBorders>
          <w:left w:val="none" w:sz="0" w:space="0" w:color="auto"/>
          <w:right w:val="none" w:sz="0" w:space="0" w:color="auto"/>
        </w:tblBorders>
        <w:tblLook w:val="04A0" w:firstRow="1" w:lastRow="0" w:firstColumn="1" w:lastColumn="0" w:noHBand="0" w:noVBand="1"/>
      </w:tblPr>
      <w:tblGrid>
        <w:gridCol w:w="1417"/>
        <w:gridCol w:w="1366"/>
        <w:gridCol w:w="1327"/>
        <w:gridCol w:w="1418"/>
        <w:gridCol w:w="1276"/>
      </w:tblGrid>
      <w:tr w:rsidR="0076171A" w:rsidTr="00CA19A0">
        <w:tc>
          <w:tcPr>
            <w:tcW w:w="1417" w:type="dxa"/>
            <w:vMerge w:val="restart"/>
            <w:tcBorders>
              <w:right w:val="nil"/>
            </w:tcBorders>
            <w:vAlign w:val="center"/>
          </w:tcPr>
          <w:p w:rsidR="0076171A" w:rsidRPr="0076171A" w:rsidRDefault="0076171A" w:rsidP="002740B2">
            <w:pPr>
              <w:tabs>
                <w:tab w:val="left" w:pos="885"/>
              </w:tabs>
              <w:spacing w:before="120" w:after="120"/>
              <w:jc w:val="center"/>
              <w:rPr>
                <w:rFonts w:ascii="Arial" w:hAnsi="Arial" w:cs="Arial"/>
              </w:rPr>
            </w:pPr>
            <w:r w:rsidRPr="0076171A">
              <w:rPr>
                <w:rFonts w:ascii="Arial" w:hAnsi="Arial" w:cs="Arial"/>
              </w:rPr>
              <w:t>Group</w:t>
            </w:r>
          </w:p>
        </w:tc>
        <w:tc>
          <w:tcPr>
            <w:tcW w:w="2693" w:type="dxa"/>
            <w:gridSpan w:val="2"/>
            <w:tcBorders>
              <w:left w:val="nil"/>
              <w:bottom w:val="nil"/>
              <w:right w:val="nil"/>
            </w:tcBorders>
            <w:vAlign w:val="center"/>
          </w:tcPr>
          <w:p w:rsidR="0076171A" w:rsidRPr="0076171A" w:rsidRDefault="0076171A" w:rsidP="002740B2">
            <w:pPr>
              <w:tabs>
                <w:tab w:val="left" w:pos="142"/>
              </w:tabs>
              <w:spacing w:before="120" w:after="120"/>
              <w:ind w:left="-99"/>
              <w:jc w:val="center"/>
              <w:rPr>
                <w:rFonts w:ascii="Arial" w:hAnsi="Arial" w:cs="Arial"/>
              </w:rPr>
            </w:pPr>
            <w:r w:rsidRPr="0076171A">
              <w:rPr>
                <w:rFonts w:ascii="Arial" w:hAnsi="Arial" w:cs="Arial"/>
              </w:rPr>
              <w:t>Regular SD</w:t>
            </w:r>
          </w:p>
        </w:tc>
        <w:tc>
          <w:tcPr>
            <w:tcW w:w="2694" w:type="dxa"/>
            <w:gridSpan w:val="2"/>
            <w:tcBorders>
              <w:left w:val="nil"/>
              <w:bottom w:val="nil"/>
            </w:tcBorders>
            <w:vAlign w:val="center"/>
          </w:tcPr>
          <w:p w:rsidR="0076171A" w:rsidRPr="0076171A" w:rsidRDefault="0076171A" w:rsidP="002740B2">
            <w:pPr>
              <w:tabs>
                <w:tab w:val="left" w:pos="142"/>
              </w:tabs>
              <w:spacing w:before="120" w:after="120"/>
              <w:ind w:left="-99"/>
              <w:jc w:val="center"/>
              <w:rPr>
                <w:rFonts w:ascii="Arial" w:hAnsi="Arial" w:cs="Arial"/>
              </w:rPr>
            </w:pPr>
            <w:r w:rsidRPr="0076171A">
              <w:rPr>
                <w:rFonts w:ascii="Arial" w:hAnsi="Arial" w:cs="Arial"/>
              </w:rPr>
              <w:t>Accelerated SD</w:t>
            </w:r>
          </w:p>
        </w:tc>
      </w:tr>
      <w:tr w:rsidR="0076171A" w:rsidTr="00CA19A0">
        <w:tc>
          <w:tcPr>
            <w:tcW w:w="1417" w:type="dxa"/>
            <w:vMerge/>
            <w:tcBorders>
              <w:right w:val="nil"/>
            </w:tcBorders>
            <w:vAlign w:val="center"/>
          </w:tcPr>
          <w:p w:rsidR="0076171A" w:rsidRPr="0076171A" w:rsidRDefault="0076171A" w:rsidP="002740B2">
            <w:pPr>
              <w:tabs>
                <w:tab w:val="left" w:pos="142"/>
                <w:tab w:val="left" w:pos="885"/>
              </w:tabs>
              <w:spacing w:after="120"/>
              <w:jc w:val="center"/>
              <w:rPr>
                <w:rFonts w:ascii="Arial" w:hAnsi="Arial" w:cs="Arial"/>
              </w:rPr>
            </w:pPr>
          </w:p>
        </w:tc>
        <w:tc>
          <w:tcPr>
            <w:tcW w:w="1366" w:type="dxa"/>
            <w:tcBorders>
              <w:top w:val="nil"/>
              <w:left w:val="nil"/>
              <w:bottom w:val="single" w:sz="4" w:space="0" w:color="auto"/>
              <w:right w:val="nil"/>
            </w:tcBorders>
            <w:vAlign w:val="center"/>
          </w:tcPr>
          <w:p w:rsidR="0076171A" w:rsidRPr="0076171A" w:rsidRDefault="0076171A" w:rsidP="002740B2">
            <w:pPr>
              <w:tabs>
                <w:tab w:val="left" w:pos="142"/>
              </w:tabs>
              <w:spacing w:after="120"/>
              <w:ind w:left="-99"/>
              <w:jc w:val="center"/>
              <w:rPr>
                <w:rFonts w:ascii="Arial" w:hAnsi="Arial" w:cs="Arial"/>
              </w:rPr>
            </w:pPr>
            <w:r w:rsidRPr="0076171A">
              <w:rPr>
                <w:rFonts w:ascii="Arial" w:hAnsi="Arial" w:cs="Arial"/>
              </w:rPr>
              <w:t>Shoulder [°]</w:t>
            </w:r>
          </w:p>
        </w:tc>
        <w:tc>
          <w:tcPr>
            <w:tcW w:w="1327" w:type="dxa"/>
            <w:tcBorders>
              <w:top w:val="nil"/>
              <w:left w:val="nil"/>
              <w:bottom w:val="single" w:sz="4" w:space="0" w:color="auto"/>
              <w:right w:val="nil"/>
            </w:tcBorders>
            <w:vAlign w:val="center"/>
          </w:tcPr>
          <w:p w:rsidR="0076171A" w:rsidRPr="0076171A" w:rsidRDefault="0076171A" w:rsidP="002740B2">
            <w:pPr>
              <w:tabs>
                <w:tab w:val="left" w:pos="142"/>
              </w:tabs>
              <w:spacing w:after="120"/>
              <w:ind w:left="-99"/>
              <w:jc w:val="center"/>
              <w:rPr>
                <w:rFonts w:ascii="Arial" w:hAnsi="Arial" w:cs="Arial"/>
              </w:rPr>
            </w:pPr>
            <w:r w:rsidRPr="0076171A">
              <w:rPr>
                <w:rFonts w:ascii="Arial" w:hAnsi="Arial" w:cs="Arial"/>
              </w:rPr>
              <w:t>Hip [°]</w:t>
            </w:r>
          </w:p>
        </w:tc>
        <w:tc>
          <w:tcPr>
            <w:tcW w:w="1418" w:type="dxa"/>
            <w:tcBorders>
              <w:top w:val="nil"/>
              <w:left w:val="nil"/>
              <w:bottom w:val="single" w:sz="4" w:space="0" w:color="auto"/>
              <w:right w:val="nil"/>
            </w:tcBorders>
            <w:vAlign w:val="center"/>
          </w:tcPr>
          <w:p w:rsidR="0076171A" w:rsidRPr="0076171A" w:rsidRDefault="0076171A" w:rsidP="002740B2">
            <w:pPr>
              <w:tabs>
                <w:tab w:val="left" w:pos="142"/>
              </w:tabs>
              <w:spacing w:after="120"/>
              <w:ind w:left="-99"/>
              <w:jc w:val="center"/>
              <w:rPr>
                <w:rFonts w:ascii="Arial" w:hAnsi="Arial" w:cs="Arial"/>
              </w:rPr>
            </w:pPr>
            <w:r w:rsidRPr="0076171A">
              <w:rPr>
                <w:rFonts w:ascii="Arial" w:hAnsi="Arial" w:cs="Arial"/>
              </w:rPr>
              <w:t>Shoulder [°]</w:t>
            </w:r>
          </w:p>
        </w:tc>
        <w:tc>
          <w:tcPr>
            <w:tcW w:w="1276" w:type="dxa"/>
            <w:tcBorders>
              <w:top w:val="nil"/>
              <w:left w:val="nil"/>
              <w:bottom w:val="single" w:sz="4" w:space="0" w:color="auto"/>
            </w:tcBorders>
            <w:vAlign w:val="center"/>
          </w:tcPr>
          <w:p w:rsidR="0076171A" w:rsidRPr="0076171A" w:rsidRDefault="0076171A" w:rsidP="002740B2">
            <w:pPr>
              <w:tabs>
                <w:tab w:val="left" w:pos="142"/>
              </w:tabs>
              <w:spacing w:after="120"/>
              <w:ind w:left="-99"/>
              <w:jc w:val="center"/>
              <w:rPr>
                <w:rFonts w:ascii="Arial" w:hAnsi="Arial" w:cs="Arial"/>
              </w:rPr>
            </w:pPr>
            <w:r w:rsidRPr="0076171A">
              <w:rPr>
                <w:rFonts w:ascii="Arial" w:hAnsi="Arial" w:cs="Arial"/>
              </w:rPr>
              <w:t>Hip [°]</w:t>
            </w:r>
          </w:p>
        </w:tc>
      </w:tr>
      <w:tr w:rsidR="0076171A" w:rsidTr="00CA19A0">
        <w:tc>
          <w:tcPr>
            <w:tcW w:w="1417" w:type="dxa"/>
            <w:vMerge w:val="restart"/>
            <w:tcBorders>
              <w:right w:val="nil"/>
            </w:tcBorders>
            <w:vAlign w:val="center"/>
          </w:tcPr>
          <w:p w:rsidR="0076171A" w:rsidRPr="0076171A" w:rsidRDefault="0076171A" w:rsidP="002740B2">
            <w:pPr>
              <w:tabs>
                <w:tab w:val="left" w:pos="142"/>
                <w:tab w:val="left" w:pos="885"/>
              </w:tabs>
              <w:spacing w:before="120" w:after="120"/>
              <w:jc w:val="center"/>
              <w:rPr>
                <w:rFonts w:ascii="Arial" w:hAnsi="Arial" w:cs="Arial"/>
              </w:rPr>
            </w:pPr>
            <w:r w:rsidRPr="0076171A">
              <w:rPr>
                <w:rFonts w:ascii="Arial" w:hAnsi="Arial" w:cs="Arial"/>
              </w:rPr>
              <w:t>Most Elite</w:t>
            </w:r>
          </w:p>
        </w:tc>
        <w:tc>
          <w:tcPr>
            <w:tcW w:w="1366" w:type="dxa"/>
            <w:tcBorders>
              <w:left w:val="nil"/>
              <w:bottom w:val="nil"/>
              <w:right w:val="nil"/>
            </w:tcBorders>
            <w:vAlign w:val="center"/>
          </w:tcPr>
          <w:p w:rsidR="0076171A" w:rsidRPr="0076171A" w:rsidRDefault="0076171A" w:rsidP="002740B2">
            <w:pPr>
              <w:spacing w:before="120" w:after="120"/>
              <w:ind w:left="-108"/>
              <w:jc w:val="center"/>
              <w:rPr>
                <w:rFonts w:ascii="Arial" w:eastAsia="Arial Unicode MS" w:hAnsi="Arial" w:cs="Arial"/>
              </w:rPr>
            </w:pPr>
            <w:r w:rsidRPr="0076171A">
              <w:rPr>
                <w:rFonts w:ascii="Arial" w:eastAsia="Arial Unicode MS" w:hAnsi="Arial" w:cs="Arial"/>
              </w:rPr>
              <w:t>0.9°</w:t>
            </w:r>
          </w:p>
        </w:tc>
        <w:tc>
          <w:tcPr>
            <w:tcW w:w="1327" w:type="dxa"/>
            <w:tcBorders>
              <w:left w:val="nil"/>
              <w:bottom w:val="nil"/>
              <w:right w:val="nil"/>
            </w:tcBorders>
            <w:vAlign w:val="center"/>
          </w:tcPr>
          <w:p w:rsidR="0076171A" w:rsidRPr="0076171A" w:rsidRDefault="0076171A" w:rsidP="002740B2">
            <w:pPr>
              <w:spacing w:before="120" w:after="120"/>
              <w:ind w:left="-198"/>
              <w:jc w:val="center"/>
              <w:rPr>
                <w:rFonts w:ascii="Arial" w:hAnsi="Arial" w:cs="Arial"/>
              </w:rPr>
            </w:pPr>
            <w:r w:rsidRPr="0076171A">
              <w:rPr>
                <w:rFonts w:ascii="Arial" w:hAnsi="Arial" w:cs="Arial"/>
              </w:rPr>
              <w:t>1.4°</w:t>
            </w:r>
          </w:p>
        </w:tc>
        <w:tc>
          <w:tcPr>
            <w:tcW w:w="1418" w:type="dxa"/>
            <w:tcBorders>
              <w:left w:val="nil"/>
              <w:bottom w:val="nil"/>
              <w:right w:val="nil"/>
            </w:tcBorders>
            <w:vAlign w:val="center"/>
          </w:tcPr>
          <w:p w:rsidR="0076171A" w:rsidRPr="0076171A" w:rsidRDefault="0076171A" w:rsidP="002740B2">
            <w:pPr>
              <w:spacing w:before="120" w:after="120"/>
              <w:ind w:left="-108"/>
              <w:jc w:val="center"/>
              <w:rPr>
                <w:rFonts w:ascii="Arial" w:hAnsi="Arial" w:cs="Arial"/>
              </w:rPr>
            </w:pPr>
            <w:r w:rsidRPr="0076171A">
              <w:rPr>
                <w:rFonts w:ascii="Arial" w:hAnsi="Arial" w:cs="Arial"/>
              </w:rPr>
              <w:t>1.5°</w:t>
            </w:r>
          </w:p>
        </w:tc>
        <w:tc>
          <w:tcPr>
            <w:tcW w:w="1276" w:type="dxa"/>
            <w:tcBorders>
              <w:left w:val="nil"/>
              <w:bottom w:val="nil"/>
            </w:tcBorders>
            <w:vAlign w:val="center"/>
          </w:tcPr>
          <w:p w:rsidR="0076171A" w:rsidRPr="0076171A" w:rsidRDefault="0076171A" w:rsidP="002740B2">
            <w:pPr>
              <w:tabs>
                <w:tab w:val="left" w:pos="142"/>
              </w:tabs>
              <w:spacing w:before="120" w:after="120"/>
              <w:ind w:left="-108"/>
              <w:jc w:val="center"/>
              <w:rPr>
                <w:rFonts w:ascii="Arial" w:hAnsi="Arial" w:cs="Arial"/>
              </w:rPr>
            </w:pPr>
            <w:r w:rsidRPr="0076171A">
              <w:rPr>
                <w:rFonts w:ascii="Arial" w:hAnsi="Arial" w:cs="Arial"/>
              </w:rPr>
              <w:t>1.9°</w:t>
            </w:r>
          </w:p>
        </w:tc>
      </w:tr>
      <w:tr w:rsidR="0076171A" w:rsidTr="00CA19A0">
        <w:tc>
          <w:tcPr>
            <w:tcW w:w="1417" w:type="dxa"/>
            <w:vMerge/>
            <w:tcBorders>
              <w:bottom w:val="nil"/>
              <w:right w:val="nil"/>
            </w:tcBorders>
            <w:vAlign w:val="center"/>
          </w:tcPr>
          <w:p w:rsidR="0076171A" w:rsidRPr="0076171A" w:rsidRDefault="0076171A" w:rsidP="002740B2">
            <w:pPr>
              <w:tabs>
                <w:tab w:val="left" w:pos="142"/>
                <w:tab w:val="left" w:pos="885"/>
              </w:tabs>
              <w:spacing w:after="120"/>
              <w:jc w:val="center"/>
              <w:rPr>
                <w:rFonts w:ascii="Arial" w:hAnsi="Arial" w:cs="Arial"/>
              </w:rPr>
            </w:pPr>
          </w:p>
        </w:tc>
        <w:tc>
          <w:tcPr>
            <w:tcW w:w="1366" w:type="dxa"/>
            <w:tcBorders>
              <w:top w:val="nil"/>
              <w:left w:val="nil"/>
              <w:bottom w:val="nil"/>
              <w:right w:val="nil"/>
            </w:tcBorders>
            <w:vAlign w:val="center"/>
          </w:tcPr>
          <w:p w:rsidR="0076171A" w:rsidRPr="0076171A" w:rsidRDefault="0076171A" w:rsidP="002740B2">
            <w:pPr>
              <w:tabs>
                <w:tab w:val="left" w:pos="142"/>
              </w:tabs>
              <w:spacing w:after="120"/>
              <w:ind w:left="-108"/>
              <w:jc w:val="center"/>
              <w:rPr>
                <w:rFonts w:ascii="Arial" w:hAnsi="Arial" w:cs="Arial"/>
              </w:rPr>
            </w:pPr>
            <w:r w:rsidRPr="0076171A">
              <w:rPr>
                <w:rFonts w:ascii="Arial" w:hAnsi="Arial" w:cs="Arial"/>
              </w:rPr>
              <w:t>1.4°</w:t>
            </w:r>
          </w:p>
        </w:tc>
        <w:tc>
          <w:tcPr>
            <w:tcW w:w="1327" w:type="dxa"/>
            <w:tcBorders>
              <w:top w:val="nil"/>
              <w:left w:val="nil"/>
              <w:bottom w:val="nil"/>
              <w:right w:val="nil"/>
            </w:tcBorders>
            <w:vAlign w:val="center"/>
          </w:tcPr>
          <w:p w:rsidR="0076171A" w:rsidRPr="0076171A" w:rsidRDefault="0076171A" w:rsidP="002740B2">
            <w:pPr>
              <w:spacing w:after="120"/>
              <w:ind w:left="-198"/>
              <w:jc w:val="center"/>
              <w:rPr>
                <w:rFonts w:ascii="Arial" w:hAnsi="Arial" w:cs="Arial"/>
              </w:rPr>
            </w:pPr>
            <w:r w:rsidRPr="0076171A">
              <w:rPr>
                <w:rFonts w:ascii="Arial" w:hAnsi="Arial" w:cs="Arial"/>
              </w:rPr>
              <w:t>1.5°</w:t>
            </w:r>
          </w:p>
        </w:tc>
        <w:tc>
          <w:tcPr>
            <w:tcW w:w="1418" w:type="dxa"/>
            <w:tcBorders>
              <w:top w:val="nil"/>
              <w:left w:val="nil"/>
              <w:bottom w:val="nil"/>
              <w:right w:val="nil"/>
            </w:tcBorders>
            <w:vAlign w:val="center"/>
          </w:tcPr>
          <w:p w:rsidR="0076171A" w:rsidRPr="0076171A" w:rsidRDefault="0076171A" w:rsidP="002740B2">
            <w:pPr>
              <w:spacing w:after="120"/>
              <w:ind w:left="-108"/>
              <w:jc w:val="center"/>
              <w:rPr>
                <w:rFonts w:ascii="Arial" w:hAnsi="Arial" w:cs="Arial"/>
              </w:rPr>
            </w:pPr>
            <w:r w:rsidRPr="0076171A">
              <w:rPr>
                <w:rFonts w:ascii="Arial" w:hAnsi="Arial" w:cs="Arial"/>
              </w:rPr>
              <w:t>1.4°</w:t>
            </w:r>
          </w:p>
        </w:tc>
        <w:tc>
          <w:tcPr>
            <w:tcW w:w="1276" w:type="dxa"/>
            <w:tcBorders>
              <w:top w:val="nil"/>
              <w:left w:val="nil"/>
              <w:bottom w:val="nil"/>
            </w:tcBorders>
            <w:vAlign w:val="center"/>
          </w:tcPr>
          <w:p w:rsidR="0076171A" w:rsidRPr="0076171A" w:rsidRDefault="0076171A" w:rsidP="002740B2">
            <w:pPr>
              <w:tabs>
                <w:tab w:val="left" w:pos="142"/>
              </w:tabs>
              <w:spacing w:after="120"/>
              <w:ind w:left="-108"/>
              <w:jc w:val="center"/>
              <w:rPr>
                <w:rFonts w:ascii="Arial" w:hAnsi="Arial" w:cs="Arial"/>
              </w:rPr>
            </w:pPr>
            <w:r w:rsidRPr="0076171A">
              <w:rPr>
                <w:rFonts w:ascii="Arial" w:hAnsi="Arial" w:cs="Arial"/>
              </w:rPr>
              <w:t>1.7°</w:t>
            </w:r>
          </w:p>
        </w:tc>
      </w:tr>
      <w:tr w:rsidR="0076171A" w:rsidTr="00CA19A0">
        <w:tc>
          <w:tcPr>
            <w:tcW w:w="1417" w:type="dxa"/>
            <w:vMerge w:val="restart"/>
            <w:tcBorders>
              <w:top w:val="nil"/>
              <w:right w:val="nil"/>
            </w:tcBorders>
            <w:vAlign w:val="center"/>
          </w:tcPr>
          <w:p w:rsidR="0076171A" w:rsidRPr="0076171A" w:rsidRDefault="0076171A" w:rsidP="002740B2">
            <w:pPr>
              <w:tabs>
                <w:tab w:val="left" w:pos="142"/>
                <w:tab w:val="left" w:pos="885"/>
              </w:tabs>
              <w:spacing w:after="120"/>
              <w:jc w:val="center"/>
              <w:rPr>
                <w:rFonts w:ascii="Arial" w:hAnsi="Arial" w:cs="Arial"/>
              </w:rPr>
            </w:pPr>
            <w:r w:rsidRPr="0076171A">
              <w:rPr>
                <w:rFonts w:ascii="Arial" w:hAnsi="Arial" w:cs="Arial"/>
              </w:rPr>
              <w:t>Less Elite</w:t>
            </w:r>
          </w:p>
        </w:tc>
        <w:tc>
          <w:tcPr>
            <w:tcW w:w="1366" w:type="dxa"/>
            <w:tcBorders>
              <w:top w:val="nil"/>
              <w:left w:val="nil"/>
              <w:bottom w:val="nil"/>
              <w:right w:val="nil"/>
            </w:tcBorders>
            <w:vAlign w:val="center"/>
          </w:tcPr>
          <w:p w:rsidR="0076171A" w:rsidRPr="0076171A" w:rsidRDefault="0076171A" w:rsidP="002740B2">
            <w:pPr>
              <w:tabs>
                <w:tab w:val="left" w:pos="142"/>
              </w:tabs>
              <w:spacing w:before="120" w:after="120"/>
              <w:ind w:left="-108"/>
              <w:jc w:val="center"/>
              <w:rPr>
                <w:rFonts w:ascii="Arial" w:hAnsi="Arial" w:cs="Arial"/>
              </w:rPr>
            </w:pPr>
            <w:r w:rsidRPr="0076171A">
              <w:rPr>
                <w:rFonts w:ascii="Arial" w:hAnsi="Arial" w:cs="Arial"/>
              </w:rPr>
              <w:t>1.3°</w:t>
            </w:r>
          </w:p>
        </w:tc>
        <w:tc>
          <w:tcPr>
            <w:tcW w:w="1327" w:type="dxa"/>
            <w:tcBorders>
              <w:top w:val="nil"/>
              <w:left w:val="nil"/>
              <w:bottom w:val="nil"/>
              <w:right w:val="nil"/>
            </w:tcBorders>
            <w:vAlign w:val="center"/>
          </w:tcPr>
          <w:p w:rsidR="0076171A" w:rsidRPr="0076171A" w:rsidRDefault="0076171A" w:rsidP="002740B2">
            <w:pPr>
              <w:spacing w:before="120" w:after="120"/>
              <w:ind w:left="-198"/>
              <w:jc w:val="center"/>
              <w:rPr>
                <w:rFonts w:ascii="Arial" w:hAnsi="Arial" w:cs="Arial"/>
              </w:rPr>
            </w:pPr>
            <w:r w:rsidRPr="0076171A">
              <w:rPr>
                <w:rFonts w:ascii="Arial" w:hAnsi="Arial" w:cs="Arial"/>
              </w:rPr>
              <w:t>1.4°</w:t>
            </w:r>
          </w:p>
        </w:tc>
        <w:tc>
          <w:tcPr>
            <w:tcW w:w="1418" w:type="dxa"/>
            <w:tcBorders>
              <w:top w:val="nil"/>
              <w:left w:val="nil"/>
              <w:bottom w:val="nil"/>
              <w:right w:val="nil"/>
            </w:tcBorders>
            <w:vAlign w:val="center"/>
          </w:tcPr>
          <w:p w:rsidR="0076171A" w:rsidRPr="0076171A" w:rsidRDefault="0076171A" w:rsidP="002740B2">
            <w:pPr>
              <w:spacing w:before="120" w:after="120"/>
              <w:ind w:left="-108"/>
              <w:jc w:val="center"/>
              <w:rPr>
                <w:rFonts w:ascii="Arial" w:hAnsi="Arial" w:cs="Arial"/>
              </w:rPr>
            </w:pPr>
            <w:r w:rsidRPr="0076171A">
              <w:rPr>
                <w:rFonts w:ascii="Arial" w:hAnsi="Arial" w:cs="Arial"/>
              </w:rPr>
              <w:t>1.1°</w:t>
            </w:r>
          </w:p>
        </w:tc>
        <w:tc>
          <w:tcPr>
            <w:tcW w:w="1276" w:type="dxa"/>
            <w:tcBorders>
              <w:top w:val="nil"/>
              <w:left w:val="nil"/>
              <w:bottom w:val="nil"/>
            </w:tcBorders>
            <w:vAlign w:val="center"/>
          </w:tcPr>
          <w:p w:rsidR="0076171A" w:rsidRPr="0076171A" w:rsidRDefault="0076171A" w:rsidP="002740B2">
            <w:pPr>
              <w:tabs>
                <w:tab w:val="left" w:pos="142"/>
              </w:tabs>
              <w:spacing w:before="120" w:after="120"/>
              <w:ind w:left="-108"/>
              <w:jc w:val="center"/>
              <w:rPr>
                <w:rFonts w:ascii="Arial" w:hAnsi="Arial" w:cs="Arial"/>
              </w:rPr>
            </w:pPr>
            <w:r w:rsidRPr="0076171A">
              <w:rPr>
                <w:rFonts w:ascii="Arial" w:hAnsi="Arial" w:cs="Arial"/>
              </w:rPr>
              <w:t>1.5°</w:t>
            </w:r>
          </w:p>
        </w:tc>
      </w:tr>
      <w:tr w:rsidR="0076171A" w:rsidTr="00CA19A0">
        <w:tc>
          <w:tcPr>
            <w:tcW w:w="1417" w:type="dxa"/>
            <w:vMerge/>
            <w:tcBorders>
              <w:bottom w:val="nil"/>
              <w:right w:val="nil"/>
            </w:tcBorders>
            <w:vAlign w:val="center"/>
          </w:tcPr>
          <w:p w:rsidR="0076171A" w:rsidRPr="0076171A" w:rsidRDefault="0076171A" w:rsidP="002740B2">
            <w:pPr>
              <w:tabs>
                <w:tab w:val="left" w:pos="142"/>
                <w:tab w:val="left" w:pos="885"/>
              </w:tabs>
              <w:spacing w:after="120"/>
              <w:jc w:val="center"/>
              <w:rPr>
                <w:rFonts w:ascii="Arial" w:hAnsi="Arial" w:cs="Arial"/>
              </w:rPr>
            </w:pPr>
          </w:p>
        </w:tc>
        <w:tc>
          <w:tcPr>
            <w:tcW w:w="1366" w:type="dxa"/>
            <w:tcBorders>
              <w:top w:val="nil"/>
              <w:left w:val="nil"/>
              <w:bottom w:val="nil"/>
              <w:right w:val="nil"/>
            </w:tcBorders>
            <w:vAlign w:val="center"/>
          </w:tcPr>
          <w:p w:rsidR="0076171A" w:rsidRPr="0076171A" w:rsidRDefault="0076171A" w:rsidP="002740B2">
            <w:pPr>
              <w:tabs>
                <w:tab w:val="left" w:pos="142"/>
              </w:tabs>
              <w:spacing w:after="120"/>
              <w:ind w:left="-108"/>
              <w:jc w:val="center"/>
              <w:rPr>
                <w:rFonts w:ascii="Arial" w:hAnsi="Arial" w:cs="Arial"/>
              </w:rPr>
            </w:pPr>
            <w:r w:rsidRPr="0076171A">
              <w:rPr>
                <w:rFonts w:ascii="Arial" w:hAnsi="Arial" w:cs="Arial"/>
              </w:rPr>
              <w:t>1.7°</w:t>
            </w:r>
          </w:p>
        </w:tc>
        <w:tc>
          <w:tcPr>
            <w:tcW w:w="1327" w:type="dxa"/>
            <w:tcBorders>
              <w:top w:val="nil"/>
              <w:left w:val="nil"/>
              <w:bottom w:val="nil"/>
              <w:right w:val="nil"/>
            </w:tcBorders>
            <w:vAlign w:val="center"/>
          </w:tcPr>
          <w:p w:rsidR="0076171A" w:rsidRPr="0076171A" w:rsidRDefault="0076171A" w:rsidP="002740B2">
            <w:pPr>
              <w:spacing w:after="120"/>
              <w:ind w:left="-198"/>
              <w:jc w:val="center"/>
              <w:rPr>
                <w:rFonts w:ascii="Arial" w:hAnsi="Arial" w:cs="Arial"/>
              </w:rPr>
            </w:pPr>
            <w:r w:rsidRPr="0076171A">
              <w:rPr>
                <w:rFonts w:ascii="Arial" w:hAnsi="Arial" w:cs="Arial"/>
              </w:rPr>
              <w:t>3.1°</w:t>
            </w:r>
          </w:p>
        </w:tc>
        <w:tc>
          <w:tcPr>
            <w:tcW w:w="1418" w:type="dxa"/>
            <w:tcBorders>
              <w:top w:val="nil"/>
              <w:left w:val="nil"/>
              <w:bottom w:val="nil"/>
              <w:right w:val="nil"/>
            </w:tcBorders>
            <w:vAlign w:val="center"/>
          </w:tcPr>
          <w:p w:rsidR="0076171A" w:rsidRPr="0076171A" w:rsidRDefault="0076171A" w:rsidP="002740B2">
            <w:pPr>
              <w:spacing w:after="120"/>
              <w:ind w:left="-108"/>
              <w:jc w:val="center"/>
              <w:rPr>
                <w:rFonts w:ascii="Arial" w:hAnsi="Arial" w:cs="Arial"/>
              </w:rPr>
            </w:pPr>
            <w:r w:rsidRPr="0076171A">
              <w:rPr>
                <w:rFonts w:ascii="Arial" w:hAnsi="Arial" w:cs="Arial"/>
              </w:rPr>
              <w:t>1.1°</w:t>
            </w:r>
          </w:p>
        </w:tc>
        <w:tc>
          <w:tcPr>
            <w:tcW w:w="1276" w:type="dxa"/>
            <w:tcBorders>
              <w:top w:val="nil"/>
              <w:left w:val="nil"/>
              <w:bottom w:val="nil"/>
            </w:tcBorders>
            <w:vAlign w:val="center"/>
          </w:tcPr>
          <w:p w:rsidR="0076171A" w:rsidRPr="0076171A" w:rsidRDefault="0076171A" w:rsidP="002740B2">
            <w:pPr>
              <w:tabs>
                <w:tab w:val="left" w:pos="142"/>
              </w:tabs>
              <w:spacing w:after="120"/>
              <w:ind w:left="-108"/>
              <w:jc w:val="center"/>
              <w:rPr>
                <w:rFonts w:ascii="Arial" w:hAnsi="Arial" w:cs="Arial"/>
              </w:rPr>
            </w:pPr>
            <w:r w:rsidRPr="0076171A">
              <w:rPr>
                <w:rFonts w:ascii="Arial" w:hAnsi="Arial" w:cs="Arial"/>
              </w:rPr>
              <w:t>1.7°</w:t>
            </w:r>
          </w:p>
        </w:tc>
      </w:tr>
      <w:tr w:rsidR="0076171A" w:rsidTr="00CA19A0">
        <w:tc>
          <w:tcPr>
            <w:tcW w:w="1417" w:type="dxa"/>
            <w:tcBorders>
              <w:top w:val="nil"/>
              <w:right w:val="nil"/>
            </w:tcBorders>
            <w:vAlign w:val="center"/>
          </w:tcPr>
          <w:p w:rsidR="0076171A" w:rsidRPr="0076171A" w:rsidRDefault="0076171A" w:rsidP="002740B2">
            <w:pPr>
              <w:tabs>
                <w:tab w:val="left" w:pos="142"/>
                <w:tab w:val="left" w:pos="885"/>
              </w:tabs>
              <w:spacing w:before="120" w:after="120"/>
              <w:jc w:val="center"/>
              <w:rPr>
                <w:rFonts w:ascii="Arial" w:hAnsi="Arial" w:cs="Arial"/>
              </w:rPr>
            </w:pPr>
            <w:r w:rsidRPr="0076171A">
              <w:rPr>
                <w:rFonts w:ascii="Arial" w:hAnsi="Arial" w:cs="Arial"/>
              </w:rPr>
              <w:t>Mean</w:t>
            </w:r>
          </w:p>
        </w:tc>
        <w:tc>
          <w:tcPr>
            <w:tcW w:w="1366" w:type="dxa"/>
            <w:tcBorders>
              <w:top w:val="nil"/>
              <w:left w:val="nil"/>
              <w:right w:val="nil"/>
            </w:tcBorders>
            <w:vAlign w:val="center"/>
          </w:tcPr>
          <w:p w:rsidR="0076171A" w:rsidRPr="0076171A" w:rsidRDefault="0076171A" w:rsidP="002740B2">
            <w:pPr>
              <w:tabs>
                <w:tab w:val="left" w:pos="142"/>
              </w:tabs>
              <w:spacing w:before="120" w:after="120"/>
              <w:ind w:left="-108"/>
              <w:jc w:val="center"/>
              <w:rPr>
                <w:rFonts w:ascii="Arial" w:hAnsi="Arial" w:cs="Arial"/>
                <w:b/>
              </w:rPr>
            </w:pPr>
            <w:r w:rsidRPr="0076171A">
              <w:rPr>
                <w:rFonts w:ascii="Arial" w:hAnsi="Arial" w:cs="Arial"/>
                <w:b/>
              </w:rPr>
              <w:t>1.4°</w:t>
            </w:r>
          </w:p>
        </w:tc>
        <w:tc>
          <w:tcPr>
            <w:tcW w:w="1327" w:type="dxa"/>
            <w:tcBorders>
              <w:top w:val="nil"/>
              <w:left w:val="nil"/>
              <w:right w:val="nil"/>
            </w:tcBorders>
            <w:vAlign w:val="center"/>
          </w:tcPr>
          <w:p w:rsidR="0076171A" w:rsidRPr="0076171A" w:rsidRDefault="0076171A" w:rsidP="002740B2">
            <w:pPr>
              <w:spacing w:before="120" w:after="120"/>
              <w:ind w:left="-198"/>
              <w:jc w:val="center"/>
              <w:rPr>
                <w:rFonts w:ascii="Arial" w:hAnsi="Arial" w:cs="Arial"/>
                <w:b/>
              </w:rPr>
            </w:pPr>
            <w:r w:rsidRPr="0076171A">
              <w:rPr>
                <w:rFonts w:ascii="Arial" w:hAnsi="Arial" w:cs="Arial"/>
                <w:b/>
              </w:rPr>
              <w:t>2.0°</w:t>
            </w:r>
          </w:p>
        </w:tc>
        <w:tc>
          <w:tcPr>
            <w:tcW w:w="1418" w:type="dxa"/>
            <w:tcBorders>
              <w:top w:val="nil"/>
              <w:left w:val="nil"/>
              <w:right w:val="nil"/>
            </w:tcBorders>
            <w:vAlign w:val="center"/>
          </w:tcPr>
          <w:p w:rsidR="0076171A" w:rsidRPr="0076171A" w:rsidRDefault="0076171A" w:rsidP="002740B2">
            <w:pPr>
              <w:spacing w:before="120" w:after="120"/>
              <w:ind w:left="-108"/>
              <w:jc w:val="center"/>
              <w:rPr>
                <w:rFonts w:ascii="Arial" w:hAnsi="Arial" w:cs="Arial"/>
                <w:b/>
              </w:rPr>
            </w:pPr>
            <w:r w:rsidRPr="0076171A">
              <w:rPr>
                <w:rFonts w:ascii="Arial" w:hAnsi="Arial" w:cs="Arial"/>
                <w:b/>
              </w:rPr>
              <w:t>1.3°</w:t>
            </w:r>
          </w:p>
        </w:tc>
        <w:tc>
          <w:tcPr>
            <w:tcW w:w="1276" w:type="dxa"/>
            <w:tcBorders>
              <w:top w:val="nil"/>
              <w:left w:val="nil"/>
            </w:tcBorders>
            <w:vAlign w:val="center"/>
          </w:tcPr>
          <w:p w:rsidR="0076171A" w:rsidRPr="0076171A" w:rsidRDefault="0076171A" w:rsidP="002740B2">
            <w:pPr>
              <w:tabs>
                <w:tab w:val="left" w:pos="142"/>
              </w:tabs>
              <w:spacing w:before="120" w:after="120"/>
              <w:ind w:left="-108"/>
              <w:jc w:val="center"/>
              <w:rPr>
                <w:rFonts w:ascii="Arial" w:hAnsi="Arial" w:cs="Arial"/>
                <w:b/>
              </w:rPr>
            </w:pPr>
            <w:r w:rsidRPr="0076171A">
              <w:rPr>
                <w:rFonts w:ascii="Arial" w:hAnsi="Arial" w:cs="Arial"/>
                <w:b/>
              </w:rPr>
              <w:t>1.7°</w:t>
            </w:r>
          </w:p>
        </w:tc>
      </w:tr>
    </w:tbl>
    <w:p w:rsidR="0076171A" w:rsidRDefault="0076171A" w:rsidP="002740B2">
      <w:pPr>
        <w:tabs>
          <w:tab w:val="left" w:pos="142"/>
        </w:tabs>
        <w:spacing w:after="120"/>
        <w:jc w:val="center"/>
        <w:rPr>
          <w:rFonts w:ascii="Arial" w:hAnsi="Arial" w:cs="Arial"/>
          <w:sz w:val="24"/>
          <w:szCs w:val="24"/>
        </w:rPr>
      </w:pPr>
    </w:p>
    <w:p w:rsidR="00726F0E" w:rsidRDefault="00CA19A0" w:rsidP="002740B2">
      <w:pPr>
        <w:pStyle w:val="PlainText"/>
        <w:tabs>
          <w:tab w:val="left" w:pos="142"/>
          <w:tab w:val="left" w:pos="567"/>
          <w:tab w:val="center" w:pos="3261"/>
          <w:tab w:val="center" w:pos="6096"/>
        </w:tabs>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CA19A0" w:rsidRPr="0017054D" w:rsidRDefault="00CA19A0" w:rsidP="002740B2">
      <w:pPr>
        <w:pStyle w:val="PlainText"/>
        <w:tabs>
          <w:tab w:val="left" w:pos="142"/>
          <w:tab w:val="left" w:pos="567"/>
          <w:tab w:val="center" w:pos="3261"/>
          <w:tab w:val="center" w:pos="6096"/>
        </w:tabs>
        <w:spacing w:after="120"/>
        <w:jc w:val="center"/>
        <w:rPr>
          <w:rFonts w:ascii="Arial" w:hAnsi="Arial" w:cs="Arial"/>
          <w:b/>
          <w:sz w:val="24"/>
          <w:szCs w:val="24"/>
        </w:rPr>
      </w:pPr>
      <w:proofErr w:type="gramStart"/>
      <w:r w:rsidRPr="0017054D">
        <w:rPr>
          <w:rFonts w:ascii="Arial" w:hAnsi="Arial" w:cs="Arial"/>
          <w:b/>
          <w:sz w:val="24"/>
          <w:szCs w:val="24"/>
        </w:rPr>
        <w:t>regular</w:t>
      </w:r>
      <w:proofErr w:type="gramEnd"/>
      <w:r w:rsidRPr="0017054D">
        <w:rPr>
          <w:rFonts w:ascii="Arial" w:hAnsi="Arial" w:cs="Arial"/>
          <w:b/>
          <w:sz w:val="24"/>
          <w:szCs w:val="24"/>
        </w:rPr>
        <w:tab/>
        <w:t>accelerated</w:t>
      </w:r>
    </w:p>
    <w:p w:rsidR="00CA19A0" w:rsidRPr="0017054D" w:rsidRDefault="00CA19A0" w:rsidP="002740B2">
      <w:pPr>
        <w:pStyle w:val="PlainText"/>
        <w:tabs>
          <w:tab w:val="left" w:pos="142"/>
          <w:tab w:val="left" w:pos="567"/>
        </w:tabs>
        <w:spacing w:after="120"/>
        <w:jc w:val="center"/>
        <w:rPr>
          <w:rFonts w:ascii="Arial" w:hAnsi="Arial" w:cs="Arial"/>
          <w:b/>
          <w:sz w:val="24"/>
          <w:szCs w:val="24"/>
        </w:rPr>
      </w:pPr>
      <w:r w:rsidRPr="0017054D">
        <w:rPr>
          <w:rFonts w:ascii="Arial" w:hAnsi="Arial" w:cs="Arial"/>
          <w:noProof/>
          <w:sz w:val="24"/>
          <w:lang w:eastAsia="zh-CN"/>
        </w:rPr>
        <mc:AlternateContent>
          <mc:Choice Requires="wps">
            <w:drawing>
              <wp:anchor distT="0" distB="0" distL="114300" distR="114300" simplePos="0" relativeHeight="251659264" behindDoc="0" locked="0" layoutInCell="1" allowOverlap="1" wp14:anchorId="3D344BA4" wp14:editId="1A46B051">
                <wp:simplePos x="0" y="0"/>
                <wp:positionH relativeFrom="column">
                  <wp:posOffset>222885</wp:posOffset>
                </wp:positionH>
                <wp:positionV relativeFrom="paragraph">
                  <wp:posOffset>625475</wp:posOffset>
                </wp:positionV>
                <wp:extent cx="409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774216" w:rsidRPr="0032507C" w:rsidRDefault="00774216" w:rsidP="00CA19A0">
                            <w:pPr>
                              <w:rPr>
                                <w:rFonts w:ascii="Arial" w:hAnsi="Arial" w:cs="Arial"/>
                                <w:b/>
                                <w:bCs/>
                                <w:sz w:val="24"/>
                                <w:szCs w:val="24"/>
                              </w:rPr>
                            </w:pPr>
                            <w:r w:rsidRPr="0032507C">
                              <w:rPr>
                                <w:rFonts w:ascii="Arial" w:hAnsi="Arial" w:cs="Arial"/>
                                <w:b/>
                                <w:bCs/>
                                <w:sz w:val="24"/>
                                <w:szCs w:val="24"/>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5pt;margin-top:49.25pt;width:3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UqIgIAAB0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" stroked="f">
                <v:textbox style="mso-fit-shape-to-text:t">
                  <w:txbxContent>
                    <w:p w:rsidR="00774216" w:rsidRPr="0032507C" w:rsidRDefault="00774216" w:rsidP="00CA19A0">
                      <w:pPr>
                        <w:rPr>
                          <w:rFonts w:ascii="Arial" w:hAnsi="Arial" w:cs="Arial"/>
                          <w:b/>
                          <w:bCs/>
                          <w:sz w:val="24"/>
                          <w:szCs w:val="24"/>
                        </w:rPr>
                      </w:pPr>
                      <w:r w:rsidRPr="0032507C">
                        <w:rPr>
                          <w:rFonts w:ascii="Arial" w:hAnsi="Arial" w:cs="Arial"/>
                          <w:b/>
                          <w:bCs/>
                          <w:sz w:val="24"/>
                          <w:szCs w:val="24"/>
                        </w:rPr>
                        <w:t>(a)</w:t>
                      </w:r>
                    </w:p>
                  </w:txbxContent>
                </v:textbox>
              </v:shape>
            </w:pict>
          </mc:Fallback>
        </mc:AlternateContent>
      </w:r>
      <w:r w:rsidRPr="0017054D">
        <w:rPr>
          <w:rFonts w:ascii="Arial" w:hAnsi="Arial" w:cs="Arial"/>
          <w:b/>
          <w:noProof/>
          <w:sz w:val="24"/>
          <w:szCs w:val="24"/>
          <w:lang w:eastAsia="zh-CN"/>
        </w:rPr>
        <w:drawing>
          <wp:inline distT="0" distB="0" distL="0" distR="0" wp14:anchorId="24E6CFD2" wp14:editId="45BF6E33">
            <wp:extent cx="3600000" cy="1806151"/>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1806151"/>
                    </a:xfrm>
                    <a:prstGeom prst="rect">
                      <a:avLst/>
                    </a:prstGeom>
                  </pic:spPr>
                </pic:pic>
              </a:graphicData>
            </a:graphic>
          </wp:inline>
        </w:drawing>
      </w:r>
    </w:p>
    <w:p w:rsidR="00CA19A0" w:rsidRPr="0017054D" w:rsidRDefault="00CA19A0" w:rsidP="002740B2">
      <w:pPr>
        <w:pStyle w:val="PlainText"/>
        <w:tabs>
          <w:tab w:val="left" w:pos="142"/>
          <w:tab w:val="left" w:pos="567"/>
        </w:tabs>
        <w:spacing w:after="120"/>
        <w:jc w:val="center"/>
        <w:rPr>
          <w:rFonts w:ascii="Arial" w:hAnsi="Arial" w:cs="Arial"/>
          <w:b/>
          <w:sz w:val="24"/>
          <w:szCs w:val="24"/>
        </w:rPr>
      </w:pPr>
      <w:r w:rsidRPr="0017054D">
        <w:rPr>
          <w:rFonts w:ascii="Arial" w:hAnsi="Arial" w:cs="Arial"/>
          <w:noProof/>
          <w:sz w:val="24"/>
          <w:lang w:eastAsia="zh-CN"/>
        </w:rPr>
        <mc:AlternateContent>
          <mc:Choice Requires="wps">
            <w:drawing>
              <wp:anchor distT="0" distB="0" distL="114300" distR="114300" simplePos="0" relativeHeight="251661312" behindDoc="0" locked="0" layoutInCell="1" allowOverlap="1" wp14:anchorId="5BF37C3C" wp14:editId="26F1DE3E">
                <wp:simplePos x="0" y="0"/>
                <wp:positionH relativeFrom="column">
                  <wp:posOffset>222885</wp:posOffset>
                </wp:positionH>
                <wp:positionV relativeFrom="paragraph">
                  <wp:posOffset>626110</wp:posOffset>
                </wp:positionV>
                <wp:extent cx="409575" cy="1403985"/>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774216" w:rsidRPr="0032507C" w:rsidRDefault="00774216" w:rsidP="00CA19A0">
                            <w:pPr>
                              <w:rPr>
                                <w:rFonts w:ascii="Arial" w:hAnsi="Arial" w:cs="Arial"/>
                                <w:b/>
                                <w:bCs/>
                                <w:sz w:val="24"/>
                                <w:szCs w:val="24"/>
                              </w:rPr>
                            </w:pPr>
                            <w:r>
                              <w:rPr>
                                <w:rFonts w:ascii="Arial" w:hAnsi="Arial" w:cs="Arial"/>
                                <w:b/>
                                <w:bCs/>
                                <w:sz w:val="24"/>
                                <w:szCs w:val="24"/>
                              </w:rPr>
                              <w:t>(b</w:t>
                            </w:r>
                            <w:r w:rsidRPr="0032507C">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55pt;margin-top:49.3pt;width:3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" stroked="f">
                <v:textbox style="mso-fit-shape-to-text:t">
                  <w:txbxContent>
                    <w:p w:rsidR="00774216" w:rsidRPr="0032507C" w:rsidRDefault="00774216" w:rsidP="00CA19A0">
                      <w:pPr>
                        <w:rPr>
                          <w:rFonts w:ascii="Arial" w:hAnsi="Arial" w:cs="Arial"/>
                          <w:b/>
                          <w:bCs/>
                          <w:sz w:val="24"/>
                          <w:szCs w:val="24"/>
                        </w:rPr>
                      </w:pPr>
                      <w:r>
                        <w:rPr>
                          <w:rFonts w:ascii="Arial" w:hAnsi="Arial" w:cs="Arial"/>
                          <w:b/>
                          <w:bCs/>
                          <w:sz w:val="24"/>
                          <w:szCs w:val="24"/>
                        </w:rPr>
                        <w:t>(b</w:t>
                      </w:r>
                      <w:r w:rsidRPr="0032507C">
                        <w:rPr>
                          <w:rFonts w:ascii="Arial" w:hAnsi="Arial" w:cs="Arial"/>
                          <w:b/>
                          <w:bCs/>
                          <w:sz w:val="24"/>
                          <w:szCs w:val="24"/>
                        </w:rPr>
                        <w:t>)</w:t>
                      </w:r>
                    </w:p>
                  </w:txbxContent>
                </v:textbox>
              </v:shape>
            </w:pict>
          </mc:Fallback>
        </mc:AlternateContent>
      </w:r>
      <w:r w:rsidRPr="0017054D">
        <w:rPr>
          <w:rFonts w:ascii="Arial" w:hAnsi="Arial" w:cs="Arial"/>
          <w:b/>
          <w:noProof/>
          <w:sz w:val="24"/>
          <w:szCs w:val="24"/>
          <w:lang w:eastAsia="zh-CN"/>
        </w:rPr>
        <w:drawing>
          <wp:inline distT="0" distB="0" distL="0" distR="0" wp14:anchorId="27E7BF33" wp14:editId="009ED6BB">
            <wp:extent cx="3600000" cy="179900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0" cy="1799008"/>
                    </a:xfrm>
                    <a:prstGeom prst="rect">
                      <a:avLst/>
                    </a:prstGeom>
                  </pic:spPr>
                </pic:pic>
              </a:graphicData>
            </a:graphic>
          </wp:inline>
        </w:drawing>
      </w:r>
    </w:p>
    <w:p w:rsidR="00CA19A0" w:rsidRPr="0017054D" w:rsidRDefault="00CA19A0" w:rsidP="002740B2">
      <w:pPr>
        <w:pStyle w:val="PlainText"/>
        <w:tabs>
          <w:tab w:val="left" w:pos="142"/>
          <w:tab w:val="left" w:pos="567"/>
        </w:tabs>
        <w:spacing w:after="120"/>
        <w:jc w:val="center"/>
        <w:rPr>
          <w:rFonts w:ascii="Arial" w:hAnsi="Arial" w:cs="Arial"/>
          <w:b/>
          <w:sz w:val="24"/>
          <w:szCs w:val="24"/>
        </w:rPr>
      </w:pPr>
      <w:r w:rsidRPr="0017054D">
        <w:rPr>
          <w:rFonts w:ascii="Arial" w:hAnsi="Arial" w:cs="Arial"/>
          <w:noProof/>
          <w:sz w:val="24"/>
          <w:lang w:eastAsia="zh-CN"/>
        </w:rPr>
        <mc:AlternateContent>
          <mc:Choice Requires="wps">
            <w:drawing>
              <wp:anchor distT="0" distB="0" distL="114300" distR="114300" simplePos="0" relativeHeight="251662336" behindDoc="0" locked="0" layoutInCell="1" allowOverlap="1" wp14:anchorId="68A0772F" wp14:editId="6F092934">
                <wp:simplePos x="0" y="0"/>
                <wp:positionH relativeFrom="column">
                  <wp:posOffset>222885</wp:posOffset>
                </wp:positionH>
                <wp:positionV relativeFrom="paragraph">
                  <wp:posOffset>636905</wp:posOffset>
                </wp:positionV>
                <wp:extent cx="409575" cy="140398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774216" w:rsidRPr="0032507C" w:rsidRDefault="00774216" w:rsidP="00CA19A0">
                            <w:pPr>
                              <w:rPr>
                                <w:rFonts w:ascii="Arial" w:hAnsi="Arial" w:cs="Arial"/>
                                <w:b/>
                                <w:bCs/>
                                <w:sz w:val="24"/>
                                <w:szCs w:val="24"/>
                              </w:rPr>
                            </w:pPr>
                            <w:r>
                              <w:rPr>
                                <w:rFonts w:ascii="Arial" w:hAnsi="Arial" w:cs="Arial"/>
                                <w:b/>
                                <w:bCs/>
                                <w:sz w:val="24"/>
                                <w:szCs w:val="24"/>
                              </w:rPr>
                              <w:t>(c</w:t>
                            </w:r>
                            <w:r w:rsidRPr="0032507C">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55pt;margin-top:50.15pt;width:32.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" stroked="f">
                <v:textbox style="mso-fit-shape-to-text:t">
                  <w:txbxContent>
                    <w:p w:rsidR="00774216" w:rsidRPr="0032507C" w:rsidRDefault="00774216" w:rsidP="00CA19A0">
                      <w:pPr>
                        <w:rPr>
                          <w:rFonts w:ascii="Arial" w:hAnsi="Arial" w:cs="Arial"/>
                          <w:b/>
                          <w:bCs/>
                          <w:sz w:val="24"/>
                          <w:szCs w:val="24"/>
                        </w:rPr>
                      </w:pPr>
                      <w:r>
                        <w:rPr>
                          <w:rFonts w:ascii="Arial" w:hAnsi="Arial" w:cs="Arial"/>
                          <w:b/>
                          <w:bCs/>
                          <w:sz w:val="24"/>
                          <w:szCs w:val="24"/>
                        </w:rPr>
                        <w:t>(c</w:t>
                      </w:r>
                      <w:r w:rsidRPr="0032507C">
                        <w:rPr>
                          <w:rFonts w:ascii="Arial" w:hAnsi="Arial" w:cs="Arial"/>
                          <w:b/>
                          <w:bCs/>
                          <w:sz w:val="24"/>
                          <w:szCs w:val="24"/>
                        </w:rPr>
                        <w:t>)</w:t>
                      </w:r>
                    </w:p>
                  </w:txbxContent>
                </v:textbox>
              </v:shape>
            </w:pict>
          </mc:Fallback>
        </mc:AlternateContent>
      </w:r>
      <w:r w:rsidRPr="0017054D">
        <w:rPr>
          <w:rFonts w:ascii="Arial" w:hAnsi="Arial" w:cs="Arial"/>
          <w:b/>
          <w:noProof/>
          <w:sz w:val="24"/>
          <w:szCs w:val="24"/>
          <w:lang w:eastAsia="zh-CN"/>
        </w:rPr>
        <w:drawing>
          <wp:inline distT="0" distB="0" distL="0" distR="0" wp14:anchorId="4D7EA11B" wp14:editId="0DF77456">
            <wp:extent cx="3600000" cy="181766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0000" cy="1817661"/>
                    </a:xfrm>
                    <a:prstGeom prst="rect">
                      <a:avLst/>
                    </a:prstGeom>
                  </pic:spPr>
                </pic:pic>
              </a:graphicData>
            </a:graphic>
          </wp:inline>
        </w:drawing>
      </w:r>
    </w:p>
    <w:p w:rsidR="00CA19A0" w:rsidRPr="0017054D" w:rsidRDefault="00CA19A0" w:rsidP="002740B2">
      <w:pPr>
        <w:pStyle w:val="PlainText"/>
        <w:tabs>
          <w:tab w:val="left" w:pos="142"/>
          <w:tab w:val="left" w:pos="567"/>
        </w:tabs>
        <w:spacing w:after="240"/>
        <w:jc w:val="center"/>
        <w:rPr>
          <w:rFonts w:ascii="Arial" w:hAnsi="Arial" w:cs="Arial"/>
          <w:b/>
          <w:sz w:val="24"/>
          <w:szCs w:val="24"/>
        </w:rPr>
      </w:pPr>
      <w:r w:rsidRPr="0017054D">
        <w:rPr>
          <w:rFonts w:ascii="Arial" w:hAnsi="Arial" w:cs="Arial"/>
          <w:noProof/>
          <w:sz w:val="24"/>
          <w:lang w:eastAsia="zh-CN"/>
        </w:rPr>
        <mc:AlternateContent>
          <mc:Choice Requires="wps">
            <w:drawing>
              <wp:anchor distT="0" distB="0" distL="114300" distR="114300" simplePos="0" relativeHeight="251660288" behindDoc="0" locked="0" layoutInCell="1" allowOverlap="1" wp14:anchorId="6936AD74" wp14:editId="71A92D67">
                <wp:simplePos x="0" y="0"/>
                <wp:positionH relativeFrom="column">
                  <wp:posOffset>222885</wp:posOffset>
                </wp:positionH>
                <wp:positionV relativeFrom="paragraph">
                  <wp:posOffset>650240</wp:posOffset>
                </wp:positionV>
                <wp:extent cx="409575" cy="1403985"/>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774216" w:rsidRPr="0032507C" w:rsidRDefault="00774216" w:rsidP="00CA19A0">
                            <w:pPr>
                              <w:rPr>
                                <w:rFonts w:ascii="Arial" w:hAnsi="Arial" w:cs="Arial"/>
                                <w:b/>
                                <w:bCs/>
                                <w:sz w:val="24"/>
                                <w:szCs w:val="24"/>
                              </w:rPr>
                            </w:pPr>
                            <w:r>
                              <w:rPr>
                                <w:rFonts w:ascii="Arial" w:hAnsi="Arial" w:cs="Arial"/>
                                <w:b/>
                                <w:bCs/>
                                <w:sz w:val="24"/>
                                <w:szCs w:val="24"/>
                              </w:rPr>
                              <w:t>(d</w:t>
                            </w:r>
                            <w:r w:rsidRPr="0032507C">
                              <w:rPr>
                                <w:rFonts w:ascii="Arial" w:hAnsi="Arial" w:cs="Arial"/>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55pt;margin-top:51.2pt;width:32.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AGIwIAACI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" stroked="f">
                <v:textbox style="mso-fit-shape-to-text:t">
                  <w:txbxContent>
                    <w:p w:rsidR="00774216" w:rsidRPr="0032507C" w:rsidRDefault="00774216" w:rsidP="00CA19A0">
                      <w:pPr>
                        <w:rPr>
                          <w:rFonts w:ascii="Arial" w:hAnsi="Arial" w:cs="Arial"/>
                          <w:b/>
                          <w:bCs/>
                          <w:sz w:val="24"/>
                          <w:szCs w:val="24"/>
                        </w:rPr>
                      </w:pPr>
                      <w:r>
                        <w:rPr>
                          <w:rFonts w:ascii="Arial" w:hAnsi="Arial" w:cs="Arial"/>
                          <w:b/>
                          <w:bCs/>
                          <w:sz w:val="24"/>
                          <w:szCs w:val="24"/>
                        </w:rPr>
                        <w:t>(d</w:t>
                      </w:r>
                      <w:r w:rsidRPr="0032507C">
                        <w:rPr>
                          <w:rFonts w:ascii="Arial" w:hAnsi="Arial" w:cs="Arial"/>
                          <w:b/>
                          <w:bCs/>
                          <w:sz w:val="24"/>
                          <w:szCs w:val="24"/>
                        </w:rPr>
                        <w:t>)</w:t>
                      </w:r>
                    </w:p>
                  </w:txbxContent>
                </v:textbox>
              </v:shape>
            </w:pict>
          </mc:Fallback>
        </mc:AlternateContent>
      </w:r>
      <w:r w:rsidRPr="0017054D">
        <w:rPr>
          <w:rFonts w:ascii="Arial" w:hAnsi="Arial" w:cs="Arial"/>
          <w:b/>
          <w:noProof/>
          <w:sz w:val="24"/>
          <w:szCs w:val="24"/>
          <w:lang w:eastAsia="zh-CN"/>
        </w:rPr>
        <w:drawing>
          <wp:inline distT="0" distB="0" distL="0" distR="0" wp14:anchorId="023FC8B3" wp14:editId="64032D4D">
            <wp:extent cx="3600000" cy="1820438"/>
            <wp:effectExtent l="0" t="0" r="63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00000" cy="1820438"/>
                    </a:xfrm>
                    <a:prstGeom prst="rect">
                      <a:avLst/>
                    </a:prstGeom>
                  </pic:spPr>
                </pic:pic>
              </a:graphicData>
            </a:graphic>
          </wp:inline>
        </w:drawing>
      </w:r>
    </w:p>
    <w:p w:rsidR="00536F87" w:rsidRPr="002740B2" w:rsidRDefault="00CA19A0" w:rsidP="002740B2">
      <w:pPr>
        <w:pStyle w:val="PlainText"/>
        <w:tabs>
          <w:tab w:val="left" w:pos="142"/>
          <w:tab w:val="left" w:pos="1276"/>
        </w:tabs>
        <w:spacing w:after="120"/>
        <w:ind w:left="993" w:hanging="993"/>
        <w:jc w:val="both"/>
        <w:rPr>
          <w:rFonts w:ascii="Arial" w:hAnsi="Arial" w:cs="Arial"/>
        </w:rPr>
      </w:pPr>
      <w:proofErr w:type="gramStart"/>
      <w:r w:rsidRPr="00CA19A0">
        <w:rPr>
          <w:rFonts w:ascii="Arial" w:hAnsi="Arial" w:cs="Arial"/>
        </w:rPr>
        <w:t>Figure 4.</w:t>
      </w:r>
      <w:proofErr w:type="gramEnd"/>
      <w:r w:rsidRPr="00CA19A0">
        <w:rPr>
          <w:rFonts w:ascii="Arial" w:hAnsi="Arial" w:cs="Arial"/>
        </w:rPr>
        <w:t xml:space="preserve">  </w:t>
      </w:r>
      <w:r w:rsidRPr="00CA19A0">
        <w:rPr>
          <w:rFonts w:ascii="Arial" w:hAnsi="Arial" w:cs="Arial"/>
        </w:rPr>
        <w:tab/>
      </w:r>
      <w:proofErr w:type="gramStart"/>
      <w:r w:rsidRPr="00CA19A0">
        <w:rPr>
          <w:rFonts w:ascii="Arial" w:hAnsi="Arial" w:cs="Arial"/>
        </w:rPr>
        <w:t>Time histories of the hip (grey lines) and shoulder (black lines) angles of all 10 trials for the regular and accelerated giant circles by (a) the most elite gymnast through to (d) the least elite gymnast.</w:t>
      </w:r>
      <w:proofErr w:type="gramEnd"/>
    </w:p>
    <w:p w:rsidR="00774216" w:rsidRPr="00774216" w:rsidRDefault="00774216" w:rsidP="002740B2">
      <w:pPr>
        <w:tabs>
          <w:tab w:val="left" w:pos="142"/>
        </w:tabs>
        <w:spacing w:before="240" w:after="120"/>
        <w:ind w:firstLine="426"/>
        <w:jc w:val="both"/>
        <w:rPr>
          <w:rFonts w:ascii="Arial" w:hAnsi="Arial" w:cs="Arial"/>
          <w:sz w:val="24"/>
          <w:szCs w:val="24"/>
        </w:rPr>
      </w:pPr>
      <w:r>
        <w:rPr>
          <w:rFonts w:ascii="Arial" w:hAnsi="Arial" w:cs="Arial"/>
          <w:sz w:val="24"/>
          <w:szCs w:val="24"/>
        </w:rPr>
        <w:lastRenderedPageBreak/>
        <w:tab/>
      </w:r>
      <w:r w:rsidRPr="0017054D">
        <w:rPr>
          <w:rFonts w:ascii="Arial" w:hAnsi="Arial" w:cs="Arial"/>
          <w:sz w:val="24"/>
          <w:szCs w:val="24"/>
        </w:rPr>
        <w:t xml:space="preserve">For the regular giant circles the standard deviations at the instants of maximum and minimum hip and shoulder angle ranged from 5 – 192 </w:t>
      </w:r>
      <w:proofErr w:type="spellStart"/>
      <w:r w:rsidRPr="0017054D">
        <w:rPr>
          <w:rFonts w:ascii="Arial" w:hAnsi="Arial" w:cs="Arial"/>
          <w:sz w:val="24"/>
          <w:szCs w:val="24"/>
        </w:rPr>
        <w:t>ms</w:t>
      </w:r>
      <w:proofErr w:type="spellEnd"/>
      <w:r w:rsidRPr="0017054D">
        <w:rPr>
          <w:rFonts w:ascii="Arial" w:hAnsi="Arial" w:cs="Arial"/>
          <w:sz w:val="24"/>
          <w:szCs w:val="24"/>
        </w:rPr>
        <w:t xml:space="preserve"> and 1 - 5° for timings and angles respectively (Tables 2 and 3).  For the accelerated giant circles the same ranges of standard deviations were 4 – 23 </w:t>
      </w:r>
      <w:proofErr w:type="spellStart"/>
      <w:r w:rsidRPr="0017054D">
        <w:rPr>
          <w:rFonts w:ascii="Arial" w:hAnsi="Arial" w:cs="Arial"/>
          <w:sz w:val="24"/>
          <w:szCs w:val="24"/>
        </w:rPr>
        <w:t>ms</w:t>
      </w:r>
      <w:proofErr w:type="spellEnd"/>
      <w:r w:rsidRPr="0017054D">
        <w:rPr>
          <w:rFonts w:ascii="Arial" w:hAnsi="Arial" w:cs="Arial"/>
          <w:sz w:val="24"/>
          <w:szCs w:val="24"/>
        </w:rPr>
        <w:t xml:space="preserve"> and 1 – 3° respectively (Tables 2 and 3).  The deviations in the accelerated giant circles were relatively small for all gymnasts.  The smallest temporal standard deviation for the most elite gymnast in group 1 was 4 </w:t>
      </w:r>
      <w:proofErr w:type="spellStart"/>
      <w:r w:rsidRPr="0017054D">
        <w:rPr>
          <w:rFonts w:ascii="Arial" w:hAnsi="Arial" w:cs="Arial"/>
          <w:sz w:val="24"/>
          <w:szCs w:val="24"/>
        </w:rPr>
        <w:t>ms</w:t>
      </w:r>
      <w:proofErr w:type="spellEnd"/>
      <w:r w:rsidRPr="0017054D">
        <w:rPr>
          <w:rFonts w:ascii="Arial" w:hAnsi="Arial" w:cs="Arial"/>
          <w:sz w:val="24"/>
          <w:szCs w:val="24"/>
        </w:rPr>
        <w:t xml:space="preserve"> for accelerated circles (Table 2, hip min </w:t>
      </w:r>
      <w:r w:rsidRPr="0017054D">
        <w:rPr>
          <w:rFonts w:ascii="Cambria Math" w:eastAsia="Arial Unicode MS" w:hAnsi="Cambria Math" w:cs="Cambria Math"/>
          <w:sz w:val="24"/>
          <w:szCs w:val="24"/>
        </w:rPr>
        <w:t>④</w:t>
      </w:r>
      <w:r w:rsidRPr="0017054D">
        <w:rPr>
          <w:rFonts w:ascii="Arial" w:hAnsi="Arial" w:cs="Arial"/>
          <w:sz w:val="24"/>
          <w:szCs w:val="24"/>
        </w:rPr>
        <w:t xml:space="preserve">).  The corresponding range of deviations of the 10 trials about the average joint angle time history ranged from 1 – 9 </w:t>
      </w:r>
      <w:proofErr w:type="spellStart"/>
      <w:r w:rsidRPr="0017054D">
        <w:rPr>
          <w:rFonts w:ascii="Arial" w:hAnsi="Arial" w:cs="Arial"/>
          <w:sz w:val="24"/>
          <w:szCs w:val="24"/>
        </w:rPr>
        <w:t>ms.</w:t>
      </w:r>
      <w:proofErr w:type="spellEnd"/>
      <w:r w:rsidRPr="0017054D">
        <w:rPr>
          <w:rFonts w:ascii="Arial" w:hAnsi="Arial" w:cs="Arial"/>
          <w:sz w:val="24"/>
          <w:szCs w:val="24"/>
        </w:rPr>
        <w:t xml:space="preserve">  On the other hand, the range for his shoulder action with the largest temporal standard deviation, 18 </w:t>
      </w:r>
      <w:proofErr w:type="spellStart"/>
      <w:r w:rsidRPr="0017054D">
        <w:rPr>
          <w:rFonts w:ascii="Arial" w:hAnsi="Arial" w:cs="Arial"/>
          <w:sz w:val="24"/>
          <w:szCs w:val="24"/>
        </w:rPr>
        <w:t>ms</w:t>
      </w:r>
      <w:proofErr w:type="spellEnd"/>
      <w:r w:rsidRPr="0017054D">
        <w:rPr>
          <w:rFonts w:ascii="Arial" w:hAnsi="Arial" w:cs="Arial"/>
          <w:sz w:val="24"/>
          <w:szCs w:val="24"/>
        </w:rPr>
        <w:t xml:space="preserve"> for accelerated circles (Table 2, shoulder max </w:t>
      </w:r>
      <w:r w:rsidRPr="0017054D">
        <w:rPr>
          <w:rFonts w:ascii="Cambria Math" w:eastAsia="Arial Unicode MS" w:hAnsi="Cambria Math" w:cs="Cambria Math"/>
          <w:sz w:val="24"/>
          <w:szCs w:val="24"/>
        </w:rPr>
        <w:t>①</w:t>
      </w:r>
      <w:r w:rsidRPr="0017054D">
        <w:rPr>
          <w:rFonts w:ascii="Arial" w:hAnsi="Arial" w:cs="Arial"/>
          <w:sz w:val="24"/>
          <w:szCs w:val="24"/>
        </w:rPr>
        <w:t xml:space="preserve">), was 2 – 26 </w:t>
      </w:r>
      <w:proofErr w:type="spellStart"/>
      <w:r w:rsidRPr="0017054D">
        <w:rPr>
          <w:rFonts w:ascii="Arial" w:hAnsi="Arial" w:cs="Arial"/>
          <w:sz w:val="24"/>
          <w:szCs w:val="24"/>
        </w:rPr>
        <w:t>ms.</w:t>
      </w:r>
      <w:proofErr w:type="spellEnd"/>
      <w:r w:rsidRPr="0017054D">
        <w:rPr>
          <w:rFonts w:ascii="Arial" w:hAnsi="Arial" w:cs="Arial"/>
          <w:sz w:val="24"/>
          <w:szCs w:val="24"/>
        </w:rPr>
        <w:t xml:space="preserve">  The two corresponding ranges for the least elite gymnast in group 2 (less elite group) were 1 – 22 </w:t>
      </w:r>
      <w:proofErr w:type="spellStart"/>
      <w:r w:rsidRPr="0017054D">
        <w:rPr>
          <w:rFonts w:ascii="Arial" w:hAnsi="Arial" w:cs="Arial"/>
          <w:sz w:val="24"/>
          <w:szCs w:val="24"/>
        </w:rPr>
        <w:t>ms</w:t>
      </w:r>
      <w:proofErr w:type="spellEnd"/>
      <w:r w:rsidRPr="0017054D">
        <w:rPr>
          <w:rFonts w:ascii="Arial" w:hAnsi="Arial" w:cs="Arial"/>
          <w:sz w:val="24"/>
          <w:szCs w:val="24"/>
        </w:rPr>
        <w:t xml:space="preserve"> and 1 – 30 </w:t>
      </w:r>
      <w:proofErr w:type="spellStart"/>
      <w:r w:rsidRPr="0017054D">
        <w:rPr>
          <w:rFonts w:ascii="Arial" w:hAnsi="Arial" w:cs="Arial"/>
          <w:sz w:val="24"/>
          <w:szCs w:val="24"/>
        </w:rPr>
        <w:t>ms</w:t>
      </w:r>
      <w:proofErr w:type="spellEnd"/>
      <w:r w:rsidRPr="0017054D">
        <w:rPr>
          <w:rFonts w:ascii="Arial" w:hAnsi="Arial" w:cs="Arial"/>
          <w:sz w:val="24"/>
          <w:szCs w:val="24"/>
        </w:rPr>
        <w:t xml:space="preserve"> respectively.</w:t>
      </w:r>
    </w:p>
    <w:p w:rsidR="00774216" w:rsidRDefault="00774216" w:rsidP="002740B2">
      <w:pPr>
        <w:spacing w:after="120"/>
        <w:ind w:left="851" w:hanging="851"/>
        <w:jc w:val="both"/>
        <w:rPr>
          <w:rFonts w:ascii="Arial" w:hAnsi="Arial" w:cs="Arial"/>
        </w:rPr>
      </w:pPr>
    </w:p>
    <w:p w:rsidR="0053778F" w:rsidRPr="0053778F" w:rsidRDefault="0053778F" w:rsidP="002740B2">
      <w:pPr>
        <w:spacing w:after="120"/>
        <w:ind w:left="851" w:hanging="851"/>
        <w:jc w:val="both"/>
        <w:rPr>
          <w:rFonts w:ascii="Arial" w:hAnsi="Arial" w:cs="Arial"/>
        </w:rPr>
      </w:pPr>
      <w:proofErr w:type="gramStart"/>
      <w:r>
        <w:rPr>
          <w:rFonts w:ascii="Arial" w:hAnsi="Arial" w:cs="Arial"/>
        </w:rPr>
        <w:t>Table 2.</w:t>
      </w:r>
      <w:proofErr w:type="gramEnd"/>
      <w:r>
        <w:rPr>
          <w:rFonts w:ascii="Arial" w:hAnsi="Arial" w:cs="Arial"/>
        </w:rPr>
        <w:t xml:space="preserve"> </w:t>
      </w:r>
      <w:r w:rsidRPr="0053778F">
        <w:rPr>
          <w:rFonts w:ascii="Arial" w:hAnsi="Arial" w:cs="Arial"/>
        </w:rPr>
        <w:t>Standard deviation of the temporal instants of maximum and minimum hip and shoulder joint angle for both types of giant circles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992"/>
        <w:gridCol w:w="850"/>
        <w:gridCol w:w="851"/>
        <w:gridCol w:w="850"/>
        <w:gridCol w:w="782"/>
        <w:gridCol w:w="901"/>
        <w:gridCol w:w="901"/>
        <w:gridCol w:w="901"/>
        <w:gridCol w:w="1072"/>
      </w:tblGrid>
      <w:tr w:rsidR="0053778F" w:rsidRPr="0017054D" w:rsidTr="0053778F">
        <w:trPr>
          <w:trHeight w:val="567"/>
        </w:trPr>
        <w:tc>
          <w:tcPr>
            <w:tcW w:w="761" w:type="dxa"/>
            <w:vMerge w:val="restart"/>
            <w:tcBorders>
              <w:top w:val="single" w:sz="4" w:space="0" w:color="auto"/>
              <w:left w:val="nil"/>
              <w:right w:val="nil"/>
            </w:tcBorders>
            <w:vAlign w:val="center"/>
          </w:tcPr>
          <w:p w:rsidR="0053778F" w:rsidRPr="0053778F" w:rsidRDefault="0053778F" w:rsidP="002740B2">
            <w:pPr>
              <w:tabs>
                <w:tab w:val="left" w:pos="142"/>
              </w:tabs>
              <w:spacing w:before="120"/>
              <w:jc w:val="center"/>
              <w:rPr>
                <w:rFonts w:ascii="Arial" w:hAnsi="Arial" w:cs="Arial"/>
              </w:rPr>
            </w:pPr>
            <w:r w:rsidRPr="0053778F">
              <w:rPr>
                <w:rFonts w:ascii="Arial" w:hAnsi="Arial" w:cs="Arial"/>
              </w:rPr>
              <w:t>Circle</w:t>
            </w:r>
          </w:p>
          <w:p w:rsidR="0053778F" w:rsidRPr="0053778F" w:rsidRDefault="0053778F" w:rsidP="002740B2">
            <w:pPr>
              <w:tabs>
                <w:tab w:val="left" w:pos="142"/>
              </w:tabs>
              <w:spacing w:before="120"/>
              <w:jc w:val="center"/>
              <w:rPr>
                <w:rFonts w:ascii="Arial" w:hAnsi="Arial" w:cs="Arial"/>
              </w:rPr>
            </w:pPr>
            <w:r w:rsidRPr="0053778F">
              <w:rPr>
                <w:rFonts w:ascii="Arial" w:hAnsi="Arial" w:cs="Arial"/>
              </w:rPr>
              <w:t>type</w:t>
            </w:r>
          </w:p>
        </w:tc>
        <w:tc>
          <w:tcPr>
            <w:tcW w:w="992" w:type="dxa"/>
            <w:vMerge w:val="restart"/>
            <w:tcBorders>
              <w:top w:val="single" w:sz="4" w:space="0" w:color="auto"/>
              <w:left w:val="nil"/>
              <w:right w:val="nil"/>
            </w:tcBorders>
            <w:vAlign w:val="center"/>
          </w:tcPr>
          <w:p w:rsidR="0053778F" w:rsidRPr="0053778F" w:rsidRDefault="0053778F" w:rsidP="002740B2">
            <w:pPr>
              <w:tabs>
                <w:tab w:val="left" w:pos="142"/>
              </w:tabs>
              <w:spacing w:before="120"/>
              <w:jc w:val="center"/>
              <w:rPr>
                <w:rFonts w:ascii="Arial" w:hAnsi="Arial" w:cs="Arial"/>
              </w:rPr>
            </w:pPr>
            <w:r w:rsidRPr="0053778F">
              <w:rPr>
                <w:rFonts w:ascii="Arial" w:hAnsi="Arial" w:cs="Arial"/>
              </w:rPr>
              <w:t>Group</w:t>
            </w:r>
          </w:p>
        </w:tc>
        <w:tc>
          <w:tcPr>
            <w:tcW w:w="850" w:type="dxa"/>
            <w:tcBorders>
              <w:top w:val="single" w:sz="4" w:space="0" w:color="auto"/>
              <w:left w:val="nil"/>
              <w:bottom w:val="nil"/>
              <w:right w:val="nil"/>
            </w:tcBorders>
            <w:vAlign w:val="center"/>
          </w:tcPr>
          <w:p w:rsidR="0053778F" w:rsidRPr="0053778F" w:rsidRDefault="0053778F" w:rsidP="002740B2">
            <w:pPr>
              <w:tabs>
                <w:tab w:val="left" w:pos="142"/>
              </w:tabs>
              <w:spacing w:before="120"/>
              <w:jc w:val="center"/>
              <w:rPr>
                <w:rFonts w:ascii="Arial" w:hAnsi="Arial" w:cs="Arial"/>
              </w:rPr>
            </w:pPr>
            <w:r w:rsidRPr="0053778F">
              <w:rPr>
                <w:rFonts w:ascii="Arial" w:hAnsi="Arial" w:cs="Arial"/>
              </w:rPr>
              <w:t>Hip Max</w:t>
            </w:r>
          </w:p>
          <w:p w:rsidR="0053778F" w:rsidRPr="0053778F" w:rsidRDefault="0053778F" w:rsidP="002740B2">
            <w:pPr>
              <w:tabs>
                <w:tab w:val="left" w:pos="142"/>
              </w:tabs>
              <w:spacing w:before="120"/>
              <w:jc w:val="center"/>
              <w:rPr>
                <w:rFonts w:ascii="Arial" w:hAnsi="Arial" w:cs="Arial"/>
              </w:rPr>
            </w:pPr>
            <w:r w:rsidRPr="0053778F">
              <w:rPr>
                <w:rFonts w:ascii="Cambria Math" w:eastAsia="Arial Unicode MS" w:hAnsi="Cambria Math" w:cs="Cambria Math"/>
              </w:rPr>
              <w:t>①</w:t>
            </w:r>
          </w:p>
        </w:tc>
        <w:tc>
          <w:tcPr>
            <w:tcW w:w="851" w:type="dxa"/>
            <w:tcBorders>
              <w:top w:val="single" w:sz="4" w:space="0" w:color="auto"/>
              <w:left w:val="nil"/>
              <w:bottom w:val="nil"/>
              <w:right w:val="nil"/>
            </w:tcBorders>
            <w:vAlign w:val="center"/>
          </w:tcPr>
          <w:p w:rsidR="0053778F" w:rsidRPr="0053778F" w:rsidRDefault="0053778F" w:rsidP="002740B2">
            <w:pPr>
              <w:tabs>
                <w:tab w:val="left" w:pos="142"/>
              </w:tabs>
              <w:spacing w:before="120"/>
              <w:jc w:val="center"/>
              <w:rPr>
                <w:rFonts w:ascii="Arial" w:hAnsi="Arial" w:cs="Arial"/>
              </w:rPr>
            </w:pPr>
            <w:r w:rsidRPr="0053778F">
              <w:rPr>
                <w:rFonts w:ascii="Arial" w:hAnsi="Arial" w:cs="Arial"/>
              </w:rPr>
              <w:t>Hip Min</w:t>
            </w:r>
          </w:p>
          <w:p w:rsidR="0053778F" w:rsidRPr="0053778F" w:rsidRDefault="0053778F" w:rsidP="002740B2">
            <w:pPr>
              <w:tabs>
                <w:tab w:val="left" w:pos="142"/>
              </w:tabs>
              <w:spacing w:before="120"/>
              <w:jc w:val="center"/>
              <w:rPr>
                <w:rFonts w:ascii="Arial" w:hAnsi="Arial" w:cs="Arial"/>
              </w:rPr>
            </w:pPr>
            <w:r w:rsidRPr="0053778F">
              <w:rPr>
                <w:rFonts w:ascii="Cambria Math" w:eastAsia="Arial Unicode MS" w:hAnsi="Cambria Math" w:cs="Cambria Math"/>
              </w:rPr>
              <w:t>②</w:t>
            </w:r>
          </w:p>
        </w:tc>
        <w:tc>
          <w:tcPr>
            <w:tcW w:w="850" w:type="dxa"/>
            <w:tcBorders>
              <w:top w:val="single" w:sz="4" w:space="0" w:color="auto"/>
              <w:left w:val="nil"/>
              <w:bottom w:val="nil"/>
              <w:right w:val="nil"/>
            </w:tcBorders>
            <w:vAlign w:val="center"/>
          </w:tcPr>
          <w:p w:rsidR="0053778F" w:rsidRPr="0053778F" w:rsidRDefault="0053778F" w:rsidP="002740B2">
            <w:pPr>
              <w:tabs>
                <w:tab w:val="left" w:pos="142"/>
              </w:tabs>
              <w:spacing w:before="120"/>
              <w:jc w:val="center"/>
              <w:rPr>
                <w:rFonts w:ascii="Arial" w:hAnsi="Arial" w:cs="Arial"/>
              </w:rPr>
            </w:pPr>
            <w:r w:rsidRPr="0053778F">
              <w:rPr>
                <w:rFonts w:ascii="Arial" w:hAnsi="Arial" w:cs="Arial"/>
              </w:rPr>
              <w:t>Hip Max</w:t>
            </w:r>
          </w:p>
          <w:p w:rsidR="0053778F" w:rsidRPr="0053778F" w:rsidRDefault="0053778F" w:rsidP="002740B2">
            <w:pPr>
              <w:tabs>
                <w:tab w:val="left" w:pos="142"/>
              </w:tabs>
              <w:spacing w:before="120"/>
              <w:jc w:val="center"/>
              <w:rPr>
                <w:rFonts w:ascii="Arial" w:hAnsi="Arial" w:cs="Arial"/>
              </w:rPr>
            </w:pPr>
            <w:r w:rsidRPr="0053778F">
              <w:rPr>
                <w:rFonts w:ascii="Cambria Math" w:eastAsia="Arial Unicode MS" w:hAnsi="Cambria Math" w:cs="Cambria Math"/>
              </w:rPr>
              <w:t>③</w:t>
            </w:r>
          </w:p>
        </w:tc>
        <w:tc>
          <w:tcPr>
            <w:tcW w:w="782" w:type="dxa"/>
            <w:tcBorders>
              <w:top w:val="single" w:sz="4" w:space="0" w:color="auto"/>
              <w:left w:val="nil"/>
              <w:bottom w:val="nil"/>
              <w:right w:val="nil"/>
            </w:tcBorders>
            <w:vAlign w:val="center"/>
          </w:tcPr>
          <w:p w:rsidR="0053778F" w:rsidRPr="0053778F" w:rsidRDefault="0053778F" w:rsidP="002740B2">
            <w:pPr>
              <w:tabs>
                <w:tab w:val="left" w:pos="142"/>
              </w:tabs>
              <w:spacing w:before="120"/>
              <w:jc w:val="center"/>
              <w:rPr>
                <w:rFonts w:ascii="Arial" w:hAnsi="Arial" w:cs="Arial"/>
              </w:rPr>
            </w:pPr>
            <w:r w:rsidRPr="0053778F">
              <w:rPr>
                <w:rFonts w:ascii="Arial" w:hAnsi="Arial" w:cs="Arial"/>
              </w:rPr>
              <w:t>Hip Min</w:t>
            </w:r>
          </w:p>
          <w:p w:rsidR="0053778F" w:rsidRPr="0053778F" w:rsidRDefault="0053778F" w:rsidP="002740B2">
            <w:pPr>
              <w:tabs>
                <w:tab w:val="left" w:pos="142"/>
              </w:tabs>
              <w:spacing w:before="120"/>
              <w:jc w:val="center"/>
              <w:rPr>
                <w:rFonts w:ascii="Arial" w:hAnsi="Arial" w:cs="Arial"/>
              </w:rPr>
            </w:pPr>
            <w:r w:rsidRPr="0053778F">
              <w:rPr>
                <w:rFonts w:ascii="Cambria Math" w:eastAsia="Arial Unicode MS" w:hAnsi="Cambria Math" w:cs="Cambria Math"/>
              </w:rPr>
              <w:t>④</w:t>
            </w:r>
          </w:p>
        </w:tc>
        <w:tc>
          <w:tcPr>
            <w:tcW w:w="901" w:type="dxa"/>
            <w:tcBorders>
              <w:top w:val="single" w:sz="4" w:space="0" w:color="auto"/>
              <w:left w:val="nil"/>
              <w:bottom w:val="nil"/>
              <w:right w:val="nil"/>
            </w:tcBorders>
            <w:vAlign w:val="center"/>
          </w:tcPr>
          <w:p w:rsidR="0053778F" w:rsidRPr="0053778F" w:rsidRDefault="0053778F" w:rsidP="002740B2">
            <w:pPr>
              <w:tabs>
                <w:tab w:val="left" w:pos="142"/>
              </w:tabs>
              <w:spacing w:before="120"/>
              <w:jc w:val="center"/>
              <w:rPr>
                <w:rFonts w:ascii="Arial" w:hAnsi="Arial" w:cs="Arial"/>
              </w:rPr>
            </w:pPr>
            <w:proofErr w:type="spellStart"/>
            <w:r w:rsidRPr="0053778F">
              <w:rPr>
                <w:rFonts w:ascii="Arial" w:hAnsi="Arial" w:cs="Arial"/>
              </w:rPr>
              <w:t>Shld</w:t>
            </w:r>
            <w:proofErr w:type="spellEnd"/>
            <w:r w:rsidRPr="0053778F">
              <w:rPr>
                <w:rFonts w:ascii="Arial" w:hAnsi="Arial" w:cs="Arial"/>
              </w:rPr>
              <w:t xml:space="preserve"> Max</w:t>
            </w:r>
          </w:p>
          <w:p w:rsidR="0053778F" w:rsidRPr="0053778F" w:rsidRDefault="0053778F" w:rsidP="002740B2">
            <w:pPr>
              <w:tabs>
                <w:tab w:val="left" w:pos="142"/>
              </w:tabs>
              <w:spacing w:before="120"/>
              <w:jc w:val="center"/>
              <w:rPr>
                <w:rFonts w:ascii="Arial" w:hAnsi="Arial" w:cs="Arial"/>
              </w:rPr>
            </w:pPr>
            <w:r w:rsidRPr="0053778F">
              <w:rPr>
                <w:rFonts w:ascii="Cambria Math" w:eastAsia="Arial Unicode MS" w:hAnsi="Cambria Math" w:cs="Cambria Math"/>
              </w:rPr>
              <w:t>①</w:t>
            </w:r>
          </w:p>
        </w:tc>
        <w:tc>
          <w:tcPr>
            <w:tcW w:w="901" w:type="dxa"/>
            <w:tcBorders>
              <w:top w:val="single" w:sz="4" w:space="0" w:color="auto"/>
              <w:left w:val="nil"/>
              <w:bottom w:val="nil"/>
              <w:right w:val="nil"/>
            </w:tcBorders>
            <w:vAlign w:val="center"/>
          </w:tcPr>
          <w:p w:rsidR="0053778F" w:rsidRPr="0053778F" w:rsidRDefault="0053778F" w:rsidP="002740B2">
            <w:pPr>
              <w:tabs>
                <w:tab w:val="left" w:pos="142"/>
              </w:tabs>
              <w:spacing w:before="120"/>
              <w:jc w:val="center"/>
              <w:rPr>
                <w:rFonts w:ascii="Arial" w:hAnsi="Arial" w:cs="Arial"/>
              </w:rPr>
            </w:pPr>
            <w:proofErr w:type="spellStart"/>
            <w:r w:rsidRPr="0053778F">
              <w:rPr>
                <w:rFonts w:ascii="Arial" w:hAnsi="Arial" w:cs="Arial"/>
              </w:rPr>
              <w:t>Shld</w:t>
            </w:r>
            <w:proofErr w:type="spellEnd"/>
            <w:r w:rsidRPr="0053778F">
              <w:rPr>
                <w:rFonts w:ascii="Arial" w:hAnsi="Arial" w:cs="Arial"/>
              </w:rPr>
              <w:t xml:space="preserve"> Min</w:t>
            </w:r>
          </w:p>
          <w:p w:rsidR="0053778F" w:rsidRPr="0053778F" w:rsidRDefault="0053778F" w:rsidP="002740B2">
            <w:pPr>
              <w:tabs>
                <w:tab w:val="left" w:pos="142"/>
              </w:tabs>
              <w:spacing w:before="120"/>
              <w:jc w:val="center"/>
              <w:rPr>
                <w:rFonts w:ascii="Arial" w:hAnsi="Arial" w:cs="Arial"/>
              </w:rPr>
            </w:pPr>
            <w:r w:rsidRPr="0053778F">
              <w:rPr>
                <w:rFonts w:ascii="Cambria Math" w:eastAsia="Arial Unicode MS" w:hAnsi="Cambria Math" w:cs="Cambria Math"/>
              </w:rPr>
              <w:t>②</w:t>
            </w:r>
          </w:p>
        </w:tc>
        <w:tc>
          <w:tcPr>
            <w:tcW w:w="901" w:type="dxa"/>
            <w:tcBorders>
              <w:top w:val="single" w:sz="4" w:space="0" w:color="auto"/>
              <w:left w:val="nil"/>
              <w:bottom w:val="nil"/>
              <w:right w:val="nil"/>
            </w:tcBorders>
            <w:vAlign w:val="center"/>
          </w:tcPr>
          <w:p w:rsidR="0053778F" w:rsidRPr="0053778F" w:rsidRDefault="0053778F" w:rsidP="002740B2">
            <w:pPr>
              <w:tabs>
                <w:tab w:val="left" w:pos="142"/>
              </w:tabs>
              <w:spacing w:before="120"/>
              <w:jc w:val="center"/>
              <w:rPr>
                <w:rFonts w:ascii="Arial" w:hAnsi="Arial" w:cs="Arial"/>
              </w:rPr>
            </w:pPr>
            <w:proofErr w:type="spellStart"/>
            <w:r w:rsidRPr="0053778F">
              <w:rPr>
                <w:rFonts w:ascii="Arial" w:hAnsi="Arial" w:cs="Arial"/>
              </w:rPr>
              <w:t>Shld</w:t>
            </w:r>
            <w:proofErr w:type="spellEnd"/>
            <w:r w:rsidRPr="0053778F">
              <w:rPr>
                <w:rFonts w:ascii="Arial" w:hAnsi="Arial" w:cs="Arial"/>
              </w:rPr>
              <w:t xml:space="preserve"> Max</w:t>
            </w:r>
          </w:p>
          <w:p w:rsidR="0053778F" w:rsidRPr="0053778F" w:rsidRDefault="0053778F" w:rsidP="002740B2">
            <w:pPr>
              <w:tabs>
                <w:tab w:val="left" w:pos="142"/>
              </w:tabs>
              <w:spacing w:before="120"/>
              <w:jc w:val="center"/>
              <w:rPr>
                <w:rFonts w:ascii="Arial" w:hAnsi="Arial" w:cs="Arial"/>
              </w:rPr>
            </w:pPr>
            <w:r w:rsidRPr="0053778F">
              <w:rPr>
                <w:rFonts w:ascii="Cambria Math" w:eastAsia="Arial Unicode MS" w:hAnsi="Cambria Math" w:cs="Cambria Math"/>
              </w:rPr>
              <w:t>③</w:t>
            </w:r>
          </w:p>
        </w:tc>
        <w:tc>
          <w:tcPr>
            <w:tcW w:w="1072" w:type="dxa"/>
            <w:tcBorders>
              <w:top w:val="single" w:sz="4" w:space="0" w:color="auto"/>
              <w:left w:val="nil"/>
              <w:bottom w:val="nil"/>
              <w:right w:val="nil"/>
            </w:tcBorders>
            <w:vAlign w:val="center"/>
          </w:tcPr>
          <w:p w:rsidR="0053778F" w:rsidRPr="0053778F" w:rsidRDefault="0053778F" w:rsidP="002740B2">
            <w:pPr>
              <w:tabs>
                <w:tab w:val="left" w:pos="142"/>
              </w:tabs>
              <w:spacing w:before="120"/>
              <w:jc w:val="center"/>
              <w:rPr>
                <w:rFonts w:ascii="Arial" w:hAnsi="Arial" w:cs="Arial"/>
              </w:rPr>
            </w:pPr>
            <w:proofErr w:type="spellStart"/>
            <w:r w:rsidRPr="0053778F">
              <w:rPr>
                <w:rFonts w:ascii="Arial" w:hAnsi="Arial" w:cs="Arial"/>
              </w:rPr>
              <w:t>Shld</w:t>
            </w:r>
            <w:proofErr w:type="spellEnd"/>
            <w:r w:rsidRPr="0053778F">
              <w:rPr>
                <w:rFonts w:ascii="Arial" w:hAnsi="Arial" w:cs="Arial"/>
              </w:rPr>
              <w:t xml:space="preserve"> Min/</w:t>
            </w:r>
            <w:proofErr w:type="spellStart"/>
            <w:r w:rsidRPr="0053778F">
              <w:rPr>
                <w:rFonts w:ascii="Arial" w:hAnsi="Arial" w:cs="Arial"/>
              </w:rPr>
              <w:t>Inflex</w:t>
            </w:r>
            <w:proofErr w:type="spellEnd"/>
          </w:p>
          <w:p w:rsidR="0053778F" w:rsidRPr="0053778F" w:rsidRDefault="0053778F" w:rsidP="002740B2">
            <w:pPr>
              <w:tabs>
                <w:tab w:val="left" w:pos="142"/>
              </w:tabs>
              <w:spacing w:before="120"/>
              <w:jc w:val="center"/>
              <w:rPr>
                <w:rFonts w:ascii="Arial" w:hAnsi="Arial" w:cs="Arial"/>
              </w:rPr>
            </w:pPr>
            <w:r w:rsidRPr="0053778F">
              <w:rPr>
                <w:rFonts w:ascii="Cambria Math" w:eastAsia="Arial Unicode MS" w:hAnsi="Cambria Math" w:cs="Cambria Math"/>
              </w:rPr>
              <w:t>④</w:t>
            </w:r>
          </w:p>
        </w:tc>
      </w:tr>
      <w:tr w:rsidR="0053778F" w:rsidRPr="0017054D" w:rsidTr="0053778F">
        <w:trPr>
          <w:trHeight w:val="397"/>
        </w:trPr>
        <w:tc>
          <w:tcPr>
            <w:tcW w:w="761" w:type="dxa"/>
            <w:vMerge/>
            <w:tcBorders>
              <w:left w:val="nil"/>
              <w:right w:val="nil"/>
            </w:tcBorders>
          </w:tcPr>
          <w:p w:rsidR="0053778F" w:rsidRPr="0053778F" w:rsidRDefault="0053778F" w:rsidP="002740B2">
            <w:pPr>
              <w:tabs>
                <w:tab w:val="left" w:pos="142"/>
              </w:tabs>
              <w:rPr>
                <w:rFonts w:ascii="Arial" w:hAnsi="Arial" w:cs="Arial"/>
              </w:rPr>
            </w:pPr>
          </w:p>
        </w:tc>
        <w:tc>
          <w:tcPr>
            <w:tcW w:w="992" w:type="dxa"/>
            <w:vMerge/>
            <w:tcBorders>
              <w:left w:val="nil"/>
              <w:right w:val="nil"/>
            </w:tcBorders>
          </w:tcPr>
          <w:p w:rsidR="0053778F" w:rsidRPr="0053778F" w:rsidRDefault="0053778F" w:rsidP="002740B2">
            <w:pPr>
              <w:tabs>
                <w:tab w:val="left" w:pos="142"/>
              </w:tabs>
              <w:rPr>
                <w:rFonts w:ascii="Arial" w:hAnsi="Arial" w:cs="Arial"/>
              </w:rPr>
            </w:pP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w:t>
            </w:r>
            <w:proofErr w:type="spellStart"/>
            <w:r w:rsidRPr="0053778F">
              <w:rPr>
                <w:rFonts w:ascii="Arial" w:hAnsi="Arial" w:cs="Arial"/>
              </w:rPr>
              <w:t>ms</w:t>
            </w:r>
            <w:proofErr w:type="spellEnd"/>
            <w:r w:rsidRPr="0053778F">
              <w:rPr>
                <w:rFonts w:ascii="Arial" w:hAnsi="Arial" w:cs="Arial"/>
              </w:rPr>
              <w:t>]</w:t>
            </w:r>
          </w:p>
        </w:tc>
        <w:tc>
          <w:tcPr>
            <w:tcW w:w="85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w:t>
            </w:r>
            <w:proofErr w:type="spellStart"/>
            <w:r w:rsidRPr="0053778F">
              <w:rPr>
                <w:rFonts w:ascii="Arial" w:hAnsi="Arial" w:cs="Arial"/>
              </w:rPr>
              <w:t>ms</w:t>
            </w:r>
            <w:proofErr w:type="spellEnd"/>
            <w:r w:rsidRPr="0053778F">
              <w:rPr>
                <w:rFonts w:ascii="Arial" w:hAnsi="Arial" w:cs="Arial"/>
              </w:rPr>
              <w:t>]</w:t>
            </w: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w:t>
            </w:r>
            <w:proofErr w:type="spellStart"/>
            <w:r w:rsidRPr="0053778F">
              <w:rPr>
                <w:rFonts w:ascii="Arial" w:hAnsi="Arial" w:cs="Arial"/>
              </w:rPr>
              <w:t>ms</w:t>
            </w:r>
            <w:proofErr w:type="spellEnd"/>
            <w:r w:rsidRPr="0053778F">
              <w:rPr>
                <w:rFonts w:ascii="Arial" w:hAnsi="Arial" w:cs="Arial"/>
              </w:rPr>
              <w:t>]</w:t>
            </w:r>
          </w:p>
        </w:tc>
        <w:tc>
          <w:tcPr>
            <w:tcW w:w="78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w:t>
            </w:r>
            <w:proofErr w:type="spellStart"/>
            <w:r w:rsidRPr="0053778F">
              <w:rPr>
                <w:rFonts w:ascii="Arial" w:hAnsi="Arial" w:cs="Arial"/>
              </w:rPr>
              <w:t>ms</w:t>
            </w:r>
            <w:proofErr w:type="spellEnd"/>
            <w:r w:rsidRPr="0053778F">
              <w:rPr>
                <w:rFonts w:ascii="Arial" w:hAnsi="Arial" w:cs="Arial"/>
              </w:rPr>
              <w:t>]</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w:t>
            </w:r>
            <w:proofErr w:type="spellStart"/>
            <w:r w:rsidRPr="0053778F">
              <w:rPr>
                <w:rFonts w:ascii="Arial" w:hAnsi="Arial" w:cs="Arial"/>
              </w:rPr>
              <w:t>ms</w:t>
            </w:r>
            <w:proofErr w:type="spellEnd"/>
            <w:r w:rsidRPr="0053778F">
              <w:rPr>
                <w:rFonts w:ascii="Arial" w:hAnsi="Arial" w:cs="Arial"/>
              </w:rPr>
              <w:t>]</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w:t>
            </w:r>
            <w:proofErr w:type="spellStart"/>
            <w:r w:rsidRPr="0053778F">
              <w:rPr>
                <w:rFonts w:ascii="Arial" w:hAnsi="Arial" w:cs="Arial"/>
              </w:rPr>
              <w:t>ms</w:t>
            </w:r>
            <w:proofErr w:type="spellEnd"/>
            <w:r w:rsidRPr="0053778F">
              <w:rPr>
                <w:rFonts w:ascii="Arial" w:hAnsi="Arial" w:cs="Arial"/>
              </w:rPr>
              <w:t>]</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w:t>
            </w:r>
            <w:proofErr w:type="spellStart"/>
            <w:r w:rsidRPr="0053778F">
              <w:rPr>
                <w:rFonts w:ascii="Arial" w:hAnsi="Arial" w:cs="Arial"/>
              </w:rPr>
              <w:t>ms</w:t>
            </w:r>
            <w:proofErr w:type="spellEnd"/>
            <w:r w:rsidRPr="0053778F">
              <w:rPr>
                <w:rFonts w:ascii="Arial" w:hAnsi="Arial" w:cs="Arial"/>
              </w:rPr>
              <w:t>]</w:t>
            </w:r>
          </w:p>
        </w:tc>
        <w:tc>
          <w:tcPr>
            <w:tcW w:w="107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w:t>
            </w:r>
            <w:proofErr w:type="spellStart"/>
            <w:r w:rsidRPr="0053778F">
              <w:rPr>
                <w:rFonts w:ascii="Arial" w:hAnsi="Arial" w:cs="Arial"/>
              </w:rPr>
              <w:t>ms</w:t>
            </w:r>
            <w:proofErr w:type="spellEnd"/>
            <w:r w:rsidRPr="0053778F">
              <w:rPr>
                <w:rFonts w:ascii="Arial" w:hAnsi="Arial" w:cs="Arial"/>
              </w:rPr>
              <w:t>]</w:t>
            </w:r>
          </w:p>
        </w:tc>
      </w:tr>
      <w:tr w:rsidR="0053778F" w:rsidRPr="0017054D" w:rsidTr="0053778F">
        <w:trPr>
          <w:trHeight w:val="567"/>
        </w:trPr>
        <w:tc>
          <w:tcPr>
            <w:tcW w:w="761" w:type="dxa"/>
            <w:vMerge w:val="restart"/>
            <w:tcBorders>
              <w:left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Reg.</w:t>
            </w:r>
          </w:p>
        </w:tc>
        <w:tc>
          <w:tcPr>
            <w:tcW w:w="992" w:type="dxa"/>
            <w:vMerge w:val="restart"/>
            <w:tcBorders>
              <w:left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Most</w:t>
            </w:r>
          </w:p>
          <w:p w:rsidR="0053778F" w:rsidRPr="0053778F" w:rsidRDefault="0053778F" w:rsidP="002740B2">
            <w:pPr>
              <w:tabs>
                <w:tab w:val="left" w:pos="142"/>
              </w:tabs>
              <w:jc w:val="center"/>
              <w:rPr>
                <w:rFonts w:ascii="Arial" w:hAnsi="Arial" w:cs="Arial"/>
              </w:rPr>
            </w:pPr>
            <w:r w:rsidRPr="0053778F">
              <w:rPr>
                <w:rFonts w:ascii="Arial" w:hAnsi="Arial" w:cs="Arial"/>
              </w:rPr>
              <w:t>Elite</w:t>
            </w:r>
          </w:p>
        </w:tc>
        <w:tc>
          <w:tcPr>
            <w:tcW w:w="850"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10</w:t>
            </w:r>
          </w:p>
        </w:tc>
        <w:tc>
          <w:tcPr>
            <w:tcW w:w="85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5</w:t>
            </w:r>
          </w:p>
        </w:tc>
        <w:tc>
          <w:tcPr>
            <w:tcW w:w="850"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174</w:t>
            </w:r>
          </w:p>
        </w:tc>
        <w:tc>
          <w:tcPr>
            <w:tcW w:w="782"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65</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31</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14</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72</w:t>
            </w:r>
          </w:p>
        </w:tc>
        <w:tc>
          <w:tcPr>
            <w:tcW w:w="1072"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34</w:t>
            </w:r>
          </w:p>
        </w:tc>
      </w:tr>
      <w:tr w:rsidR="0053778F" w:rsidRPr="0017054D" w:rsidTr="0053778F">
        <w:trPr>
          <w:trHeight w:val="567"/>
        </w:trPr>
        <w:tc>
          <w:tcPr>
            <w:tcW w:w="761" w:type="dxa"/>
            <w:vMerge/>
            <w:tcBorders>
              <w:left w:val="nil"/>
              <w:right w:val="nil"/>
            </w:tcBorders>
          </w:tcPr>
          <w:p w:rsidR="0053778F" w:rsidRPr="0053778F" w:rsidRDefault="0053778F" w:rsidP="002740B2">
            <w:pPr>
              <w:tabs>
                <w:tab w:val="left" w:pos="142"/>
              </w:tabs>
              <w:jc w:val="center"/>
              <w:rPr>
                <w:rFonts w:ascii="Arial" w:hAnsi="Arial" w:cs="Arial"/>
              </w:rPr>
            </w:pPr>
          </w:p>
        </w:tc>
        <w:tc>
          <w:tcPr>
            <w:tcW w:w="992" w:type="dxa"/>
            <w:vMerge/>
            <w:tcBorders>
              <w:left w:val="nil"/>
              <w:right w:val="nil"/>
            </w:tcBorders>
          </w:tcPr>
          <w:p w:rsidR="0053778F" w:rsidRPr="0053778F" w:rsidRDefault="0053778F" w:rsidP="002740B2">
            <w:pPr>
              <w:tabs>
                <w:tab w:val="left" w:pos="142"/>
              </w:tabs>
              <w:jc w:val="center"/>
              <w:rPr>
                <w:rFonts w:ascii="Arial" w:hAnsi="Arial" w:cs="Arial"/>
              </w:rPr>
            </w:pP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4</w:t>
            </w:r>
          </w:p>
        </w:tc>
        <w:tc>
          <w:tcPr>
            <w:tcW w:w="85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6</w:t>
            </w: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192</w:t>
            </w:r>
          </w:p>
        </w:tc>
        <w:tc>
          <w:tcPr>
            <w:tcW w:w="78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90</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7</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11</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74</w:t>
            </w:r>
          </w:p>
        </w:tc>
        <w:tc>
          <w:tcPr>
            <w:tcW w:w="107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72</w:t>
            </w:r>
          </w:p>
        </w:tc>
      </w:tr>
      <w:tr w:rsidR="0053778F" w:rsidRPr="0017054D" w:rsidTr="0053778F">
        <w:trPr>
          <w:trHeight w:val="567"/>
        </w:trPr>
        <w:tc>
          <w:tcPr>
            <w:tcW w:w="761" w:type="dxa"/>
            <w:vMerge/>
            <w:tcBorders>
              <w:left w:val="nil"/>
              <w:right w:val="nil"/>
            </w:tcBorders>
          </w:tcPr>
          <w:p w:rsidR="0053778F" w:rsidRPr="0053778F" w:rsidRDefault="0053778F" w:rsidP="002740B2">
            <w:pPr>
              <w:tabs>
                <w:tab w:val="left" w:pos="142"/>
              </w:tabs>
              <w:jc w:val="center"/>
              <w:rPr>
                <w:rFonts w:ascii="Arial" w:hAnsi="Arial" w:cs="Arial"/>
              </w:rPr>
            </w:pPr>
          </w:p>
        </w:tc>
        <w:tc>
          <w:tcPr>
            <w:tcW w:w="992" w:type="dxa"/>
            <w:vMerge w:val="restart"/>
            <w:tcBorders>
              <w:left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Less</w:t>
            </w:r>
          </w:p>
          <w:p w:rsidR="0053778F" w:rsidRPr="0053778F" w:rsidRDefault="0053778F" w:rsidP="002740B2">
            <w:pPr>
              <w:tabs>
                <w:tab w:val="left" w:pos="142"/>
              </w:tabs>
              <w:jc w:val="center"/>
              <w:rPr>
                <w:rFonts w:ascii="Arial" w:hAnsi="Arial" w:cs="Arial"/>
              </w:rPr>
            </w:pPr>
            <w:r w:rsidRPr="0053778F">
              <w:rPr>
                <w:rFonts w:ascii="Arial" w:hAnsi="Arial" w:cs="Arial"/>
              </w:rPr>
              <w:t>Elite</w:t>
            </w:r>
          </w:p>
        </w:tc>
        <w:tc>
          <w:tcPr>
            <w:tcW w:w="850"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15</w:t>
            </w:r>
          </w:p>
        </w:tc>
        <w:tc>
          <w:tcPr>
            <w:tcW w:w="85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10</w:t>
            </w:r>
          </w:p>
        </w:tc>
        <w:tc>
          <w:tcPr>
            <w:tcW w:w="850"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130</w:t>
            </w:r>
          </w:p>
        </w:tc>
        <w:tc>
          <w:tcPr>
            <w:tcW w:w="782"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50</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24</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9</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94</w:t>
            </w:r>
          </w:p>
        </w:tc>
        <w:tc>
          <w:tcPr>
            <w:tcW w:w="1072"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76</w:t>
            </w:r>
          </w:p>
        </w:tc>
      </w:tr>
      <w:tr w:rsidR="0053778F" w:rsidRPr="0017054D" w:rsidTr="0053778F">
        <w:trPr>
          <w:trHeight w:val="567"/>
        </w:trPr>
        <w:tc>
          <w:tcPr>
            <w:tcW w:w="761" w:type="dxa"/>
            <w:vMerge/>
            <w:tcBorders>
              <w:left w:val="nil"/>
              <w:bottom w:val="single" w:sz="4" w:space="0" w:color="auto"/>
              <w:right w:val="nil"/>
            </w:tcBorders>
          </w:tcPr>
          <w:p w:rsidR="0053778F" w:rsidRPr="0053778F" w:rsidRDefault="0053778F" w:rsidP="002740B2">
            <w:pPr>
              <w:tabs>
                <w:tab w:val="left" w:pos="142"/>
              </w:tabs>
              <w:jc w:val="center"/>
              <w:rPr>
                <w:rFonts w:ascii="Arial" w:hAnsi="Arial" w:cs="Arial"/>
              </w:rPr>
            </w:pPr>
          </w:p>
        </w:tc>
        <w:tc>
          <w:tcPr>
            <w:tcW w:w="992" w:type="dxa"/>
            <w:vMerge/>
            <w:tcBorders>
              <w:left w:val="nil"/>
              <w:bottom w:val="single" w:sz="4" w:space="0" w:color="auto"/>
              <w:right w:val="nil"/>
            </w:tcBorders>
          </w:tcPr>
          <w:p w:rsidR="0053778F" w:rsidRPr="0053778F" w:rsidRDefault="0053778F" w:rsidP="002740B2">
            <w:pPr>
              <w:tabs>
                <w:tab w:val="left" w:pos="142"/>
              </w:tabs>
              <w:jc w:val="center"/>
              <w:rPr>
                <w:rFonts w:ascii="Arial" w:hAnsi="Arial" w:cs="Arial"/>
              </w:rPr>
            </w:pP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15</w:t>
            </w:r>
          </w:p>
        </w:tc>
        <w:tc>
          <w:tcPr>
            <w:tcW w:w="85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9</w:t>
            </w: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36</w:t>
            </w:r>
          </w:p>
        </w:tc>
        <w:tc>
          <w:tcPr>
            <w:tcW w:w="78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112</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34</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9</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66</w:t>
            </w:r>
          </w:p>
        </w:tc>
        <w:tc>
          <w:tcPr>
            <w:tcW w:w="107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104</w:t>
            </w:r>
          </w:p>
        </w:tc>
      </w:tr>
      <w:tr w:rsidR="0053778F" w:rsidRPr="0017054D" w:rsidTr="0053778F">
        <w:trPr>
          <w:trHeight w:val="567"/>
        </w:trPr>
        <w:tc>
          <w:tcPr>
            <w:tcW w:w="761" w:type="dxa"/>
            <w:tcBorders>
              <w:left w:val="nil"/>
              <w:right w:val="nil"/>
            </w:tcBorders>
          </w:tcPr>
          <w:p w:rsidR="0053778F" w:rsidRPr="0053778F" w:rsidRDefault="0053778F" w:rsidP="002740B2">
            <w:pPr>
              <w:tabs>
                <w:tab w:val="left" w:pos="142"/>
              </w:tabs>
              <w:jc w:val="center"/>
              <w:rPr>
                <w:rFonts w:ascii="Arial" w:hAnsi="Arial" w:cs="Arial"/>
              </w:rPr>
            </w:pPr>
          </w:p>
        </w:tc>
        <w:tc>
          <w:tcPr>
            <w:tcW w:w="992" w:type="dxa"/>
            <w:tcBorders>
              <w:left w:val="nil"/>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Mean</w:t>
            </w:r>
          </w:p>
        </w:tc>
        <w:tc>
          <w:tcPr>
            <w:tcW w:w="850"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11</w:t>
            </w:r>
          </w:p>
        </w:tc>
        <w:tc>
          <w:tcPr>
            <w:tcW w:w="851"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7</w:t>
            </w:r>
          </w:p>
        </w:tc>
        <w:tc>
          <w:tcPr>
            <w:tcW w:w="850"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133</w:t>
            </w:r>
          </w:p>
        </w:tc>
        <w:tc>
          <w:tcPr>
            <w:tcW w:w="782"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79</w:t>
            </w:r>
          </w:p>
        </w:tc>
        <w:tc>
          <w:tcPr>
            <w:tcW w:w="901"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24</w:t>
            </w:r>
          </w:p>
        </w:tc>
        <w:tc>
          <w:tcPr>
            <w:tcW w:w="901"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11</w:t>
            </w:r>
          </w:p>
        </w:tc>
        <w:tc>
          <w:tcPr>
            <w:tcW w:w="901"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76</w:t>
            </w:r>
          </w:p>
        </w:tc>
        <w:tc>
          <w:tcPr>
            <w:tcW w:w="1072"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72</w:t>
            </w:r>
          </w:p>
        </w:tc>
      </w:tr>
      <w:tr w:rsidR="0053778F" w:rsidRPr="0017054D" w:rsidTr="0053778F">
        <w:trPr>
          <w:trHeight w:val="567"/>
        </w:trPr>
        <w:tc>
          <w:tcPr>
            <w:tcW w:w="761" w:type="dxa"/>
            <w:vMerge w:val="restart"/>
            <w:tcBorders>
              <w:left w:val="nil"/>
              <w:right w:val="nil"/>
            </w:tcBorders>
            <w:vAlign w:val="center"/>
          </w:tcPr>
          <w:p w:rsidR="0053778F" w:rsidRPr="0053778F" w:rsidRDefault="0053778F" w:rsidP="002740B2">
            <w:pPr>
              <w:tabs>
                <w:tab w:val="left" w:pos="142"/>
              </w:tabs>
              <w:jc w:val="center"/>
              <w:rPr>
                <w:rFonts w:ascii="Arial" w:hAnsi="Arial" w:cs="Arial"/>
              </w:rPr>
            </w:pPr>
            <w:proofErr w:type="spellStart"/>
            <w:r w:rsidRPr="0053778F">
              <w:rPr>
                <w:rFonts w:ascii="Arial" w:hAnsi="Arial" w:cs="Arial"/>
              </w:rPr>
              <w:t>Accel</w:t>
            </w:r>
            <w:proofErr w:type="spellEnd"/>
            <w:r w:rsidRPr="0053778F">
              <w:rPr>
                <w:rFonts w:ascii="Arial" w:hAnsi="Arial" w:cs="Arial"/>
              </w:rPr>
              <w:t>.</w:t>
            </w:r>
          </w:p>
        </w:tc>
        <w:tc>
          <w:tcPr>
            <w:tcW w:w="992" w:type="dxa"/>
            <w:vMerge w:val="restart"/>
            <w:tcBorders>
              <w:left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Most</w:t>
            </w:r>
          </w:p>
          <w:p w:rsidR="0053778F" w:rsidRPr="0053778F" w:rsidRDefault="0053778F" w:rsidP="002740B2">
            <w:pPr>
              <w:tabs>
                <w:tab w:val="left" w:pos="142"/>
              </w:tabs>
              <w:jc w:val="center"/>
              <w:rPr>
                <w:rFonts w:ascii="Arial" w:hAnsi="Arial" w:cs="Arial"/>
              </w:rPr>
            </w:pPr>
            <w:r w:rsidRPr="0053778F">
              <w:rPr>
                <w:rFonts w:ascii="Arial" w:hAnsi="Arial" w:cs="Arial"/>
              </w:rPr>
              <w:t>Elite</w:t>
            </w:r>
          </w:p>
        </w:tc>
        <w:tc>
          <w:tcPr>
            <w:tcW w:w="850"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6</w:t>
            </w:r>
          </w:p>
        </w:tc>
        <w:tc>
          <w:tcPr>
            <w:tcW w:w="85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18</w:t>
            </w:r>
          </w:p>
        </w:tc>
        <w:tc>
          <w:tcPr>
            <w:tcW w:w="850"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7</w:t>
            </w:r>
          </w:p>
        </w:tc>
        <w:tc>
          <w:tcPr>
            <w:tcW w:w="782"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4</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18</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11</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6</w:t>
            </w:r>
          </w:p>
        </w:tc>
        <w:tc>
          <w:tcPr>
            <w:tcW w:w="1072"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12</w:t>
            </w:r>
          </w:p>
        </w:tc>
      </w:tr>
      <w:tr w:rsidR="0053778F" w:rsidRPr="0017054D" w:rsidTr="0053778F">
        <w:trPr>
          <w:trHeight w:val="567"/>
        </w:trPr>
        <w:tc>
          <w:tcPr>
            <w:tcW w:w="761" w:type="dxa"/>
            <w:vMerge/>
            <w:tcBorders>
              <w:left w:val="nil"/>
              <w:right w:val="nil"/>
            </w:tcBorders>
          </w:tcPr>
          <w:p w:rsidR="0053778F" w:rsidRPr="0053778F" w:rsidRDefault="0053778F" w:rsidP="002740B2">
            <w:pPr>
              <w:tabs>
                <w:tab w:val="left" w:pos="142"/>
              </w:tabs>
              <w:jc w:val="center"/>
              <w:rPr>
                <w:rFonts w:ascii="Arial" w:hAnsi="Arial" w:cs="Arial"/>
              </w:rPr>
            </w:pPr>
          </w:p>
        </w:tc>
        <w:tc>
          <w:tcPr>
            <w:tcW w:w="992" w:type="dxa"/>
            <w:vMerge/>
            <w:tcBorders>
              <w:left w:val="nil"/>
              <w:right w:val="nil"/>
            </w:tcBorders>
          </w:tcPr>
          <w:p w:rsidR="0053778F" w:rsidRPr="0053778F" w:rsidRDefault="0053778F" w:rsidP="002740B2">
            <w:pPr>
              <w:tabs>
                <w:tab w:val="left" w:pos="142"/>
              </w:tabs>
              <w:jc w:val="center"/>
              <w:rPr>
                <w:rFonts w:ascii="Arial" w:hAnsi="Arial" w:cs="Arial"/>
              </w:rPr>
            </w:pP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14</w:t>
            </w:r>
          </w:p>
        </w:tc>
        <w:tc>
          <w:tcPr>
            <w:tcW w:w="85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10</w:t>
            </w: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8</w:t>
            </w:r>
          </w:p>
        </w:tc>
        <w:tc>
          <w:tcPr>
            <w:tcW w:w="78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8</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11</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19</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8</w:t>
            </w:r>
          </w:p>
        </w:tc>
        <w:tc>
          <w:tcPr>
            <w:tcW w:w="107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15</w:t>
            </w:r>
          </w:p>
        </w:tc>
      </w:tr>
      <w:tr w:rsidR="0053778F" w:rsidRPr="0017054D" w:rsidTr="0053778F">
        <w:trPr>
          <w:trHeight w:val="567"/>
        </w:trPr>
        <w:tc>
          <w:tcPr>
            <w:tcW w:w="761" w:type="dxa"/>
            <w:vMerge/>
            <w:tcBorders>
              <w:left w:val="nil"/>
              <w:right w:val="nil"/>
            </w:tcBorders>
          </w:tcPr>
          <w:p w:rsidR="0053778F" w:rsidRPr="0053778F" w:rsidRDefault="0053778F" w:rsidP="002740B2">
            <w:pPr>
              <w:tabs>
                <w:tab w:val="left" w:pos="142"/>
              </w:tabs>
              <w:jc w:val="center"/>
              <w:rPr>
                <w:rFonts w:ascii="Arial" w:hAnsi="Arial" w:cs="Arial"/>
              </w:rPr>
            </w:pPr>
          </w:p>
        </w:tc>
        <w:tc>
          <w:tcPr>
            <w:tcW w:w="992" w:type="dxa"/>
            <w:vMerge w:val="restart"/>
            <w:tcBorders>
              <w:left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Less</w:t>
            </w:r>
          </w:p>
          <w:p w:rsidR="0053778F" w:rsidRPr="0053778F" w:rsidRDefault="0053778F" w:rsidP="002740B2">
            <w:pPr>
              <w:tabs>
                <w:tab w:val="left" w:pos="142"/>
              </w:tabs>
              <w:jc w:val="center"/>
              <w:rPr>
                <w:rFonts w:ascii="Arial" w:hAnsi="Arial" w:cs="Arial"/>
              </w:rPr>
            </w:pPr>
            <w:r w:rsidRPr="0053778F">
              <w:rPr>
                <w:rFonts w:ascii="Arial" w:hAnsi="Arial" w:cs="Arial"/>
              </w:rPr>
              <w:t>Elite</w:t>
            </w:r>
          </w:p>
        </w:tc>
        <w:tc>
          <w:tcPr>
            <w:tcW w:w="850"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7</w:t>
            </w:r>
          </w:p>
        </w:tc>
        <w:tc>
          <w:tcPr>
            <w:tcW w:w="85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9</w:t>
            </w:r>
          </w:p>
        </w:tc>
        <w:tc>
          <w:tcPr>
            <w:tcW w:w="850"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9</w:t>
            </w:r>
          </w:p>
        </w:tc>
        <w:tc>
          <w:tcPr>
            <w:tcW w:w="782"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11</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12</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9</w:t>
            </w:r>
          </w:p>
        </w:tc>
        <w:tc>
          <w:tcPr>
            <w:tcW w:w="901"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10</w:t>
            </w:r>
          </w:p>
        </w:tc>
        <w:tc>
          <w:tcPr>
            <w:tcW w:w="1072" w:type="dxa"/>
            <w:tcBorders>
              <w:left w:val="nil"/>
              <w:bottom w:val="nil"/>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12</w:t>
            </w:r>
          </w:p>
        </w:tc>
      </w:tr>
      <w:tr w:rsidR="0053778F" w:rsidRPr="0017054D" w:rsidTr="0053778F">
        <w:trPr>
          <w:trHeight w:val="567"/>
        </w:trPr>
        <w:tc>
          <w:tcPr>
            <w:tcW w:w="761" w:type="dxa"/>
            <w:vMerge/>
            <w:tcBorders>
              <w:left w:val="nil"/>
              <w:bottom w:val="single" w:sz="4" w:space="0" w:color="auto"/>
              <w:right w:val="nil"/>
            </w:tcBorders>
          </w:tcPr>
          <w:p w:rsidR="0053778F" w:rsidRPr="0053778F" w:rsidRDefault="0053778F" w:rsidP="002740B2">
            <w:pPr>
              <w:tabs>
                <w:tab w:val="left" w:pos="142"/>
              </w:tabs>
              <w:jc w:val="center"/>
              <w:rPr>
                <w:rFonts w:ascii="Arial" w:hAnsi="Arial" w:cs="Arial"/>
              </w:rPr>
            </w:pPr>
          </w:p>
        </w:tc>
        <w:tc>
          <w:tcPr>
            <w:tcW w:w="992" w:type="dxa"/>
            <w:vMerge/>
            <w:tcBorders>
              <w:left w:val="nil"/>
              <w:bottom w:val="single" w:sz="4" w:space="0" w:color="auto"/>
              <w:right w:val="nil"/>
            </w:tcBorders>
          </w:tcPr>
          <w:p w:rsidR="0053778F" w:rsidRPr="0053778F" w:rsidRDefault="0053778F" w:rsidP="002740B2">
            <w:pPr>
              <w:tabs>
                <w:tab w:val="left" w:pos="142"/>
              </w:tabs>
              <w:jc w:val="center"/>
              <w:rPr>
                <w:rFonts w:ascii="Arial" w:hAnsi="Arial" w:cs="Arial"/>
              </w:rPr>
            </w:pP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17</w:t>
            </w:r>
          </w:p>
        </w:tc>
        <w:tc>
          <w:tcPr>
            <w:tcW w:w="85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11</w:t>
            </w:r>
          </w:p>
        </w:tc>
        <w:tc>
          <w:tcPr>
            <w:tcW w:w="850"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15</w:t>
            </w:r>
          </w:p>
        </w:tc>
        <w:tc>
          <w:tcPr>
            <w:tcW w:w="78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13</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21</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13</w:t>
            </w:r>
          </w:p>
        </w:tc>
        <w:tc>
          <w:tcPr>
            <w:tcW w:w="901"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14</w:t>
            </w:r>
          </w:p>
        </w:tc>
        <w:tc>
          <w:tcPr>
            <w:tcW w:w="1072" w:type="dxa"/>
            <w:tcBorders>
              <w:top w:val="nil"/>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rPr>
            </w:pPr>
            <w:r w:rsidRPr="0053778F">
              <w:rPr>
                <w:rFonts w:ascii="Arial" w:hAnsi="Arial" w:cs="Arial"/>
              </w:rPr>
              <w:t>23</w:t>
            </w:r>
          </w:p>
        </w:tc>
      </w:tr>
      <w:tr w:rsidR="0053778F" w:rsidRPr="0017054D" w:rsidTr="0053778F">
        <w:trPr>
          <w:trHeight w:val="567"/>
        </w:trPr>
        <w:tc>
          <w:tcPr>
            <w:tcW w:w="761" w:type="dxa"/>
            <w:tcBorders>
              <w:left w:val="nil"/>
              <w:bottom w:val="single" w:sz="4" w:space="0" w:color="auto"/>
              <w:right w:val="nil"/>
            </w:tcBorders>
          </w:tcPr>
          <w:p w:rsidR="0053778F" w:rsidRPr="0053778F" w:rsidRDefault="0053778F" w:rsidP="002740B2">
            <w:pPr>
              <w:tabs>
                <w:tab w:val="left" w:pos="142"/>
              </w:tabs>
              <w:jc w:val="center"/>
              <w:rPr>
                <w:rFonts w:ascii="Arial" w:hAnsi="Arial" w:cs="Arial"/>
              </w:rPr>
            </w:pPr>
          </w:p>
        </w:tc>
        <w:tc>
          <w:tcPr>
            <w:tcW w:w="992"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Mean</w:t>
            </w:r>
          </w:p>
        </w:tc>
        <w:tc>
          <w:tcPr>
            <w:tcW w:w="850"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11</w:t>
            </w:r>
          </w:p>
        </w:tc>
        <w:tc>
          <w:tcPr>
            <w:tcW w:w="851"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12</w:t>
            </w:r>
          </w:p>
        </w:tc>
        <w:tc>
          <w:tcPr>
            <w:tcW w:w="850"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10</w:t>
            </w:r>
          </w:p>
        </w:tc>
        <w:tc>
          <w:tcPr>
            <w:tcW w:w="782"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9</w:t>
            </w:r>
          </w:p>
        </w:tc>
        <w:tc>
          <w:tcPr>
            <w:tcW w:w="901"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15</w:t>
            </w:r>
          </w:p>
        </w:tc>
        <w:tc>
          <w:tcPr>
            <w:tcW w:w="901"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13</w:t>
            </w:r>
          </w:p>
        </w:tc>
        <w:tc>
          <w:tcPr>
            <w:tcW w:w="901"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9</w:t>
            </w:r>
          </w:p>
        </w:tc>
        <w:tc>
          <w:tcPr>
            <w:tcW w:w="1072" w:type="dxa"/>
            <w:tcBorders>
              <w:left w:val="nil"/>
              <w:bottom w:val="single" w:sz="4" w:space="0" w:color="auto"/>
              <w:right w:val="nil"/>
            </w:tcBorders>
            <w:vAlign w:val="center"/>
          </w:tcPr>
          <w:p w:rsidR="0053778F" w:rsidRPr="0053778F" w:rsidRDefault="0053778F" w:rsidP="002740B2">
            <w:pPr>
              <w:tabs>
                <w:tab w:val="left" w:pos="142"/>
              </w:tabs>
              <w:jc w:val="center"/>
              <w:rPr>
                <w:rFonts w:ascii="Arial" w:hAnsi="Arial" w:cs="Arial"/>
                <w:b/>
              </w:rPr>
            </w:pPr>
            <w:r w:rsidRPr="0053778F">
              <w:rPr>
                <w:rFonts w:ascii="Arial" w:hAnsi="Arial" w:cs="Arial"/>
                <w:b/>
              </w:rPr>
              <w:t>16</w:t>
            </w:r>
          </w:p>
        </w:tc>
      </w:tr>
    </w:tbl>
    <w:p w:rsidR="00F4520D" w:rsidRPr="0017054D" w:rsidRDefault="00F4520D" w:rsidP="002740B2">
      <w:pPr>
        <w:tabs>
          <w:tab w:val="left" w:pos="142"/>
        </w:tabs>
        <w:spacing w:after="120"/>
        <w:ind w:firstLine="426"/>
        <w:jc w:val="both"/>
        <w:rPr>
          <w:rFonts w:ascii="Arial" w:hAnsi="Arial" w:cs="Arial"/>
          <w:sz w:val="24"/>
          <w:szCs w:val="24"/>
        </w:rPr>
      </w:pPr>
    </w:p>
    <w:p w:rsidR="00774216" w:rsidRPr="0017054D" w:rsidRDefault="003A56E5" w:rsidP="002740B2">
      <w:pPr>
        <w:pStyle w:val="PlainText"/>
        <w:tabs>
          <w:tab w:val="left" w:pos="142"/>
          <w:tab w:val="left" w:pos="567"/>
        </w:tabs>
        <w:spacing w:after="120"/>
        <w:ind w:firstLine="284"/>
        <w:jc w:val="both"/>
        <w:rPr>
          <w:rFonts w:ascii="Arial" w:hAnsi="Arial" w:cs="Arial"/>
          <w:sz w:val="24"/>
        </w:rPr>
      </w:pPr>
      <w:r>
        <w:rPr>
          <w:rFonts w:ascii="Arial" w:hAnsi="Arial" w:cs="Arial"/>
          <w:sz w:val="24"/>
        </w:rPr>
        <w:tab/>
      </w:r>
      <w:r w:rsidR="007A5FE9" w:rsidRPr="0017054D">
        <w:rPr>
          <w:rFonts w:ascii="Arial" w:hAnsi="Arial" w:cs="Arial"/>
          <w:sz w:val="24"/>
        </w:rPr>
        <w:t>There was a significant difference in the</w:t>
      </w:r>
      <w:r w:rsidR="00A51979" w:rsidRPr="0017054D">
        <w:rPr>
          <w:rFonts w:ascii="Arial" w:hAnsi="Arial" w:cs="Arial"/>
          <w:sz w:val="24"/>
        </w:rPr>
        <w:t xml:space="preserve"> movement variability of the important</w:t>
      </w:r>
      <w:r w:rsidR="007A5FE9" w:rsidRPr="0017054D">
        <w:rPr>
          <w:rFonts w:ascii="Arial" w:hAnsi="Arial" w:cs="Arial"/>
          <w:sz w:val="24"/>
        </w:rPr>
        <w:t xml:space="preserve"> </w:t>
      </w:r>
      <w:r w:rsidR="00A51979" w:rsidRPr="0017054D">
        <w:rPr>
          <w:rFonts w:ascii="Arial" w:hAnsi="Arial" w:cs="Arial"/>
          <w:sz w:val="24"/>
        </w:rPr>
        <w:t>aspect</w:t>
      </w:r>
      <w:r w:rsidR="007A5FE9" w:rsidRPr="0017054D">
        <w:rPr>
          <w:rFonts w:ascii="Arial" w:hAnsi="Arial" w:cs="Arial"/>
          <w:sz w:val="24"/>
        </w:rPr>
        <w:t>s of</w:t>
      </w:r>
      <w:r w:rsidR="00F652E9" w:rsidRPr="0017054D">
        <w:rPr>
          <w:rFonts w:ascii="Arial" w:hAnsi="Arial" w:cs="Arial"/>
          <w:sz w:val="24"/>
        </w:rPr>
        <w:t xml:space="preserve"> technique for</w:t>
      </w:r>
      <w:r w:rsidR="007A5FE9" w:rsidRPr="0017054D">
        <w:rPr>
          <w:rFonts w:ascii="Arial" w:hAnsi="Arial" w:cs="Arial"/>
          <w:sz w:val="24"/>
        </w:rPr>
        <w:t xml:space="preserve"> </w:t>
      </w:r>
      <w:r w:rsidR="00221FF5" w:rsidRPr="0017054D">
        <w:rPr>
          <w:rFonts w:ascii="Arial" w:hAnsi="Arial" w:cs="Arial"/>
          <w:sz w:val="24"/>
        </w:rPr>
        <w:t xml:space="preserve">both types of </w:t>
      </w:r>
      <w:r w:rsidR="007A5FE9" w:rsidRPr="0017054D">
        <w:rPr>
          <w:rFonts w:ascii="Arial" w:hAnsi="Arial" w:cs="Arial"/>
          <w:sz w:val="24"/>
        </w:rPr>
        <w:t>giant circles between the two groups of gymnasts (</w:t>
      </w:r>
      <w:proofErr w:type="gramStart"/>
      <w:r w:rsidR="00221FF5" w:rsidRPr="0017054D">
        <w:rPr>
          <w:rFonts w:ascii="Arial" w:hAnsi="Arial" w:cs="Arial"/>
          <w:sz w:val="24"/>
        </w:rPr>
        <w:t>F(</w:t>
      </w:r>
      <w:proofErr w:type="gramEnd"/>
      <w:r w:rsidR="00221FF5" w:rsidRPr="0017054D">
        <w:rPr>
          <w:rFonts w:ascii="Arial" w:hAnsi="Arial" w:cs="Arial"/>
          <w:sz w:val="24"/>
        </w:rPr>
        <w:t>2, 5) = 10.2, p = 0.02)</w:t>
      </w:r>
      <w:r w:rsidR="007A5FE9" w:rsidRPr="0017054D">
        <w:rPr>
          <w:rFonts w:ascii="Arial" w:hAnsi="Arial" w:cs="Arial"/>
          <w:sz w:val="24"/>
        </w:rPr>
        <w:t>.  That is, the more elite gymnasts had lower movement variability than the less elite gymnasts</w:t>
      </w:r>
      <w:r w:rsidR="00945677" w:rsidRPr="0017054D">
        <w:rPr>
          <w:rFonts w:ascii="Arial" w:hAnsi="Arial" w:cs="Arial"/>
          <w:sz w:val="24"/>
        </w:rPr>
        <w:t xml:space="preserve"> in the </w:t>
      </w:r>
      <w:r w:rsidR="001828AF" w:rsidRPr="0017054D">
        <w:rPr>
          <w:rFonts w:ascii="Arial" w:hAnsi="Arial" w:cs="Arial"/>
          <w:sz w:val="24"/>
        </w:rPr>
        <w:t xml:space="preserve">mechanically </w:t>
      </w:r>
      <w:r w:rsidR="00945677" w:rsidRPr="0017054D">
        <w:rPr>
          <w:rFonts w:ascii="Arial" w:hAnsi="Arial" w:cs="Arial"/>
          <w:sz w:val="24"/>
        </w:rPr>
        <w:t>important aspects of technique</w:t>
      </w:r>
      <w:r w:rsidR="007A5FE9" w:rsidRPr="0017054D">
        <w:rPr>
          <w:rFonts w:ascii="Arial" w:hAnsi="Arial" w:cs="Arial"/>
          <w:sz w:val="24"/>
        </w:rPr>
        <w:t xml:space="preserve">.  </w:t>
      </w:r>
      <w:r w:rsidR="00221FF5" w:rsidRPr="0017054D">
        <w:rPr>
          <w:rFonts w:ascii="Arial" w:hAnsi="Arial" w:cs="Arial"/>
          <w:sz w:val="24"/>
        </w:rPr>
        <w:t xml:space="preserve">There was, however, no significant difference between the movement variability of the </w:t>
      </w:r>
      <w:r w:rsidR="00A51979" w:rsidRPr="0017054D">
        <w:rPr>
          <w:rFonts w:ascii="Arial" w:hAnsi="Arial" w:cs="Arial"/>
          <w:sz w:val="24"/>
        </w:rPr>
        <w:t>less important aspect</w:t>
      </w:r>
      <w:r w:rsidR="00221FF5" w:rsidRPr="0017054D">
        <w:rPr>
          <w:rFonts w:ascii="Arial" w:hAnsi="Arial" w:cs="Arial"/>
          <w:sz w:val="24"/>
        </w:rPr>
        <w:t xml:space="preserve">s of both types of giant circles </w:t>
      </w:r>
      <w:r w:rsidR="00221FF5" w:rsidRPr="0017054D">
        <w:rPr>
          <w:rFonts w:ascii="Arial" w:hAnsi="Arial" w:cs="Arial"/>
          <w:sz w:val="24"/>
        </w:rPr>
        <w:lastRenderedPageBreak/>
        <w:t>between the two groups of gymnasts (</w:t>
      </w:r>
      <w:proofErr w:type="gramStart"/>
      <w:r w:rsidR="00221FF5" w:rsidRPr="0017054D">
        <w:rPr>
          <w:rFonts w:ascii="Arial" w:hAnsi="Arial" w:cs="Arial"/>
          <w:sz w:val="24"/>
        </w:rPr>
        <w:t>F(</w:t>
      </w:r>
      <w:proofErr w:type="gramEnd"/>
      <w:r w:rsidR="00221FF5" w:rsidRPr="0017054D">
        <w:rPr>
          <w:rFonts w:ascii="Arial" w:hAnsi="Arial" w:cs="Arial"/>
          <w:sz w:val="24"/>
        </w:rPr>
        <w:t>2, 5) = 0.07, p = 0.93).</w:t>
      </w:r>
      <w:r w:rsidR="00A51979" w:rsidRPr="0017054D">
        <w:rPr>
          <w:rFonts w:ascii="Arial" w:hAnsi="Arial" w:cs="Arial"/>
          <w:sz w:val="24"/>
        </w:rPr>
        <w:t xml:space="preserve">  In other words, all gymnasts appeared to have </w:t>
      </w:r>
      <w:r w:rsidR="005B3412" w:rsidRPr="0017054D">
        <w:rPr>
          <w:rFonts w:ascii="Arial" w:hAnsi="Arial" w:cs="Arial"/>
          <w:sz w:val="24"/>
        </w:rPr>
        <w:t>a similar</w:t>
      </w:r>
      <w:r w:rsidR="00AA4886" w:rsidRPr="0017054D">
        <w:rPr>
          <w:rFonts w:ascii="Arial" w:hAnsi="Arial" w:cs="Arial"/>
          <w:sz w:val="24"/>
        </w:rPr>
        <w:t xml:space="preserve"> </w:t>
      </w:r>
      <w:r w:rsidR="00A51979" w:rsidRPr="0017054D">
        <w:rPr>
          <w:rFonts w:ascii="Arial" w:hAnsi="Arial" w:cs="Arial"/>
          <w:sz w:val="24"/>
        </w:rPr>
        <w:t xml:space="preserve">level of variability in the less important </w:t>
      </w:r>
      <w:proofErr w:type="gramStart"/>
      <w:r w:rsidR="00A51979" w:rsidRPr="0017054D">
        <w:rPr>
          <w:rFonts w:ascii="Arial" w:hAnsi="Arial" w:cs="Arial"/>
          <w:sz w:val="24"/>
        </w:rPr>
        <w:t>aspects</w:t>
      </w:r>
      <w:r w:rsidR="00AA4886" w:rsidRPr="0017054D">
        <w:rPr>
          <w:rFonts w:ascii="Arial" w:hAnsi="Arial" w:cs="Arial"/>
          <w:sz w:val="24"/>
        </w:rPr>
        <w:t>,</w:t>
      </w:r>
      <w:proofErr w:type="gramEnd"/>
      <w:r w:rsidR="00AA4886" w:rsidRPr="0017054D">
        <w:rPr>
          <w:rFonts w:ascii="Arial" w:hAnsi="Arial" w:cs="Arial"/>
          <w:sz w:val="24"/>
        </w:rPr>
        <w:t xml:space="preserve"> however, some of the differences do warrant further</w:t>
      </w:r>
      <w:r w:rsidR="00945677" w:rsidRPr="0017054D">
        <w:rPr>
          <w:rFonts w:ascii="Arial" w:hAnsi="Arial" w:cs="Arial"/>
          <w:sz w:val="24"/>
        </w:rPr>
        <w:t xml:space="preserve"> consideration</w:t>
      </w:r>
      <w:r w:rsidR="00A51979" w:rsidRPr="0017054D">
        <w:rPr>
          <w:rFonts w:ascii="Arial" w:hAnsi="Arial" w:cs="Arial"/>
          <w:sz w:val="24"/>
        </w:rPr>
        <w:t>.</w:t>
      </w:r>
    </w:p>
    <w:p w:rsidR="007A5FE9" w:rsidRPr="0017054D" w:rsidRDefault="003A56E5" w:rsidP="002740B2">
      <w:pPr>
        <w:pStyle w:val="PlainText"/>
        <w:tabs>
          <w:tab w:val="left" w:pos="142"/>
          <w:tab w:val="left" w:pos="567"/>
        </w:tabs>
        <w:spacing w:after="120"/>
        <w:ind w:firstLine="284"/>
        <w:jc w:val="both"/>
        <w:rPr>
          <w:rFonts w:ascii="Arial" w:hAnsi="Arial" w:cs="Arial"/>
          <w:sz w:val="24"/>
        </w:rPr>
      </w:pPr>
      <w:r>
        <w:rPr>
          <w:rFonts w:ascii="Arial" w:hAnsi="Arial" w:cs="Arial"/>
          <w:sz w:val="24"/>
        </w:rPr>
        <w:tab/>
      </w:r>
      <w:r w:rsidR="00784251" w:rsidRPr="0017054D">
        <w:rPr>
          <w:rFonts w:ascii="Arial" w:hAnsi="Arial" w:cs="Arial"/>
          <w:sz w:val="24"/>
        </w:rPr>
        <w:t>Although the range of movement variability appea</w:t>
      </w:r>
      <w:r w:rsidR="007A5FE9" w:rsidRPr="0017054D">
        <w:rPr>
          <w:rFonts w:ascii="Arial" w:hAnsi="Arial" w:cs="Arial"/>
          <w:sz w:val="24"/>
        </w:rPr>
        <w:t>red to be larger during the regu</w:t>
      </w:r>
      <w:r w:rsidR="00784251" w:rsidRPr="0017054D">
        <w:rPr>
          <w:rFonts w:ascii="Arial" w:hAnsi="Arial" w:cs="Arial"/>
          <w:sz w:val="24"/>
        </w:rPr>
        <w:t>lar giant circles</w:t>
      </w:r>
      <w:r w:rsidR="00A51979" w:rsidRPr="0017054D">
        <w:rPr>
          <w:rFonts w:ascii="Arial" w:hAnsi="Arial" w:cs="Arial"/>
          <w:sz w:val="24"/>
        </w:rPr>
        <w:t xml:space="preserve"> (Table 2)</w:t>
      </w:r>
      <w:r w:rsidR="007A5FE9" w:rsidRPr="0017054D">
        <w:rPr>
          <w:rFonts w:ascii="Arial" w:hAnsi="Arial" w:cs="Arial"/>
          <w:sz w:val="24"/>
        </w:rPr>
        <w:t xml:space="preserve">, there was no significant difference in the movement variability of the </w:t>
      </w:r>
      <w:r w:rsidR="005C2F0C" w:rsidRPr="0017054D">
        <w:rPr>
          <w:rFonts w:ascii="Arial" w:hAnsi="Arial" w:cs="Arial"/>
          <w:sz w:val="24"/>
        </w:rPr>
        <w:t xml:space="preserve">mechanically </w:t>
      </w:r>
      <w:r w:rsidR="00B20874" w:rsidRPr="0017054D">
        <w:rPr>
          <w:rFonts w:ascii="Arial" w:hAnsi="Arial" w:cs="Arial"/>
          <w:sz w:val="24"/>
        </w:rPr>
        <w:t>important</w:t>
      </w:r>
      <w:r w:rsidR="007A5FE9" w:rsidRPr="0017054D">
        <w:rPr>
          <w:rFonts w:ascii="Arial" w:hAnsi="Arial" w:cs="Arial"/>
          <w:sz w:val="24"/>
        </w:rPr>
        <w:t xml:space="preserve"> </w:t>
      </w:r>
      <w:r w:rsidR="00A51979" w:rsidRPr="0017054D">
        <w:rPr>
          <w:rFonts w:ascii="Arial" w:hAnsi="Arial" w:cs="Arial"/>
          <w:sz w:val="24"/>
        </w:rPr>
        <w:t>aspect</w:t>
      </w:r>
      <w:r w:rsidR="007A5FE9" w:rsidRPr="0017054D">
        <w:rPr>
          <w:rFonts w:ascii="Arial" w:hAnsi="Arial" w:cs="Arial"/>
          <w:sz w:val="24"/>
        </w:rPr>
        <w:t>s between the two types of giant circles (</w:t>
      </w:r>
      <w:proofErr w:type="gramStart"/>
      <w:r w:rsidR="00221FF5" w:rsidRPr="0017054D">
        <w:rPr>
          <w:rFonts w:ascii="Arial" w:hAnsi="Arial" w:cs="Arial"/>
          <w:sz w:val="24"/>
        </w:rPr>
        <w:t>F(</w:t>
      </w:r>
      <w:proofErr w:type="gramEnd"/>
      <w:r w:rsidR="00221FF5" w:rsidRPr="0017054D">
        <w:rPr>
          <w:rFonts w:ascii="Arial" w:hAnsi="Arial" w:cs="Arial"/>
          <w:sz w:val="24"/>
        </w:rPr>
        <w:t>2,5) = 1.38, p = 0.33</w:t>
      </w:r>
      <w:r w:rsidR="007A5FE9" w:rsidRPr="0017054D">
        <w:rPr>
          <w:rFonts w:ascii="Arial" w:hAnsi="Arial" w:cs="Arial"/>
          <w:sz w:val="24"/>
        </w:rPr>
        <w:t xml:space="preserve">).  That is, in the important aspects of technique the gymnasts had similar amounts of variability for both the high </w:t>
      </w:r>
      <w:r w:rsidR="002F5CEC" w:rsidRPr="0017054D">
        <w:rPr>
          <w:rFonts w:ascii="Arial" w:hAnsi="Arial" w:cs="Arial"/>
          <w:sz w:val="24"/>
        </w:rPr>
        <w:t>and</w:t>
      </w:r>
      <w:r w:rsidR="007A5FE9" w:rsidRPr="0017054D">
        <w:rPr>
          <w:rFonts w:ascii="Arial" w:hAnsi="Arial" w:cs="Arial"/>
          <w:sz w:val="24"/>
        </w:rPr>
        <w:t xml:space="preserve"> low complexity tasks.  There was, however, a significant difference in the level of movement varia</w:t>
      </w:r>
      <w:r w:rsidR="00A40A13" w:rsidRPr="0017054D">
        <w:rPr>
          <w:rFonts w:ascii="Arial" w:hAnsi="Arial" w:cs="Arial"/>
          <w:sz w:val="24"/>
        </w:rPr>
        <w:t>bility between the two skills in</w:t>
      </w:r>
      <w:r w:rsidR="007A5FE9" w:rsidRPr="0017054D">
        <w:rPr>
          <w:rFonts w:ascii="Arial" w:hAnsi="Arial" w:cs="Arial"/>
          <w:sz w:val="24"/>
        </w:rPr>
        <w:t xml:space="preserve"> the less important </w:t>
      </w:r>
      <w:r w:rsidR="004E1F25" w:rsidRPr="0017054D">
        <w:rPr>
          <w:rFonts w:ascii="Arial" w:hAnsi="Arial" w:cs="Arial"/>
          <w:sz w:val="24"/>
        </w:rPr>
        <w:t xml:space="preserve">aspects </w:t>
      </w:r>
      <w:r w:rsidR="007A5FE9" w:rsidRPr="0017054D">
        <w:rPr>
          <w:rFonts w:ascii="Arial" w:hAnsi="Arial" w:cs="Arial"/>
          <w:sz w:val="24"/>
        </w:rPr>
        <w:t>(</w:t>
      </w:r>
      <w:proofErr w:type="gramStart"/>
      <w:r w:rsidR="00A40A13" w:rsidRPr="0017054D">
        <w:rPr>
          <w:rFonts w:ascii="Arial" w:hAnsi="Arial" w:cs="Arial"/>
          <w:sz w:val="24"/>
        </w:rPr>
        <w:t>F(</w:t>
      </w:r>
      <w:proofErr w:type="gramEnd"/>
      <w:r w:rsidR="00A40A13" w:rsidRPr="0017054D">
        <w:rPr>
          <w:rFonts w:ascii="Arial" w:hAnsi="Arial" w:cs="Arial"/>
          <w:sz w:val="24"/>
        </w:rPr>
        <w:t>2,5) = 76.5, p &lt; 0.01)</w:t>
      </w:r>
      <w:r w:rsidR="007A5FE9" w:rsidRPr="0017054D">
        <w:rPr>
          <w:rFonts w:ascii="Arial" w:hAnsi="Arial" w:cs="Arial"/>
          <w:sz w:val="24"/>
        </w:rPr>
        <w:t>.  That is, there was more variability in the less important aspects of the reg</w:t>
      </w:r>
      <w:r w:rsidR="005B3412" w:rsidRPr="0017054D">
        <w:rPr>
          <w:rFonts w:ascii="Arial" w:hAnsi="Arial" w:cs="Arial"/>
          <w:sz w:val="24"/>
        </w:rPr>
        <w:t>ular giant circles compared to</w:t>
      </w:r>
      <w:r w:rsidR="007A5FE9" w:rsidRPr="0017054D">
        <w:rPr>
          <w:rFonts w:ascii="Arial" w:hAnsi="Arial" w:cs="Arial"/>
          <w:sz w:val="24"/>
        </w:rPr>
        <w:t xml:space="preserve"> the </w:t>
      </w:r>
      <w:r w:rsidR="004E1F25" w:rsidRPr="0017054D">
        <w:rPr>
          <w:rFonts w:ascii="Arial" w:hAnsi="Arial" w:cs="Arial"/>
          <w:sz w:val="24"/>
        </w:rPr>
        <w:t xml:space="preserve">less important aspects of the </w:t>
      </w:r>
      <w:r w:rsidR="007A5FE9" w:rsidRPr="0017054D">
        <w:rPr>
          <w:rFonts w:ascii="Arial" w:hAnsi="Arial" w:cs="Arial"/>
          <w:sz w:val="24"/>
        </w:rPr>
        <w:t>accelerated giant circles.</w:t>
      </w:r>
    </w:p>
    <w:p w:rsidR="00774216" w:rsidRPr="0017054D" w:rsidRDefault="00774216" w:rsidP="002740B2">
      <w:pPr>
        <w:pStyle w:val="PlainText"/>
        <w:tabs>
          <w:tab w:val="left" w:pos="142"/>
          <w:tab w:val="left" w:pos="567"/>
        </w:tabs>
        <w:spacing w:after="120"/>
        <w:ind w:firstLine="284"/>
        <w:jc w:val="both"/>
        <w:rPr>
          <w:rFonts w:ascii="Arial" w:hAnsi="Arial" w:cs="Arial"/>
          <w:sz w:val="24"/>
        </w:rPr>
      </w:pPr>
    </w:p>
    <w:p w:rsidR="00774216" w:rsidRPr="00774216" w:rsidRDefault="00774216" w:rsidP="002740B2">
      <w:pPr>
        <w:tabs>
          <w:tab w:val="left" w:pos="142"/>
        </w:tabs>
        <w:spacing w:after="120"/>
        <w:ind w:left="851" w:hanging="851"/>
        <w:rPr>
          <w:rFonts w:ascii="Arial" w:hAnsi="Arial" w:cs="Arial"/>
        </w:rPr>
      </w:pPr>
      <w:proofErr w:type="gramStart"/>
      <w:r w:rsidRPr="00774216">
        <w:rPr>
          <w:rFonts w:ascii="Arial" w:hAnsi="Arial" w:cs="Arial"/>
        </w:rPr>
        <w:t>Table 3.</w:t>
      </w:r>
      <w:proofErr w:type="gramEnd"/>
      <w:r w:rsidRPr="00774216">
        <w:rPr>
          <w:rFonts w:ascii="Arial" w:hAnsi="Arial" w:cs="Arial"/>
        </w:rPr>
        <w:t xml:space="preserve">  Standard deviation of the spatial instants of maximum and minimum hip and shoulder joint angle for both types of giant circles</w:t>
      </w:r>
    </w:p>
    <w:tbl>
      <w:tblPr>
        <w:tblW w:w="0" w:type="auto"/>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15"/>
        <w:gridCol w:w="924"/>
        <w:gridCol w:w="865"/>
        <w:gridCol w:w="848"/>
        <w:gridCol w:w="847"/>
        <w:gridCol w:w="988"/>
        <w:gridCol w:w="849"/>
        <w:gridCol w:w="988"/>
        <w:gridCol w:w="1072"/>
      </w:tblGrid>
      <w:tr w:rsidR="00774216" w:rsidRPr="0017054D" w:rsidTr="00536F87">
        <w:trPr>
          <w:trHeight w:val="454"/>
          <w:jc w:val="center"/>
        </w:trPr>
        <w:tc>
          <w:tcPr>
            <w:tcW w:w="709" w:type="dxa"/>
            <w:vMerge w:val="restart"/>
            <w:tcBorders>
              <w:top w:val="single" w:sz="4" w:space="0" w:color="auto"/>
              <w:left w:val="nil"/>
              <w:right w:val="nil"/>
            </w:tcBorders>
            <w:vAlign w:val="center"/>
          </w:tcPr>
          <w:p w:rsidR="00774216" w:rsidRPr="00774216" w:rsidRDefault="00774216" w:rsidP="002740B2">
            <w:pPr>
              <w:tabs>
                <w:tab w:val="left" w:pos="142"/>
              </w:tabs>
              <w:spacing w:before="120" w:after="120"/>
              <w:jc w:val="center"/>
              <w:rPr>
                <w:rFonts w:ascii="Arial" w:hAnsi="Arial" w:cs="Arial"/>
              </w:rPr>
            </w:pPr>
            <w:r w:rsidRPr="00774216">
              <w:rPr>
                <w:rFonts w:ascii="Arial" w:hAnsi="Arial" w:cs="Arial"/>
              </w:rPr>
              <w:t>Circle</w:t>
            </w:r>
          </w:p>
          <w:p w:rsidR="00774216" w:rsidRPr="00774216" w:rsidRDefault="00774216" w:rsidP="002740B2">
            <w:pPr>
              <w:tabs>
                <w:tab w:val="left" w:pos="142"/>
              </w:tabs>
              <w:spacing w:before="120" w:after="120"/>
              <w:jc w:val="center"/>
              <w:rPr>
                <w:rFonts w:ascii="Arial" w:hAnsi="Arial" w:cs="Arial"/>
              </w:rPr>
            </w:pPr>
            <w:r w:rsidRPr="00774216">
              <w:rPr>
                <w:rFonts w:ascii="Arial" w:hAnsi="Arial" w:cs="Arial"/>
              </w:rPr>
              <w:t>type</w:t>
            </w:r>
          </w:p>
        </w:tc>
        <w:tc>
          <w:tcPr>
            <w:tcW w:w="816" w:type="dxa"/>
            <w:vMerge w:val="restart"/>
            <w:tcBorders>
              <w:top w:val="single" w:sz="4" w:space="0" w:color="auto"/>
              <w:left w:val="nil"/>
              <w:right w:val="nil"/>
            </w:tcBorders>
            <w:vAlign w:val="center"/>
          </w:tcPr>
          <w:p w:rsidR="00774216" w:rsidRPr="00774216" w:rsidRDefault="00774216" w:rsidP="002740B2">
            <w:pPr>
              <w:tabs>
                <w:tab w:val="left" w:pos="142"/>
              </w:tabs>
              <w:spacing w:before="120" w:after="120"/>
              <w:jc w:val="center"/>
              <w:rPr>
                <w:rFonts w:ascii="Arial" w:hAnsi="Arial" w:cs="Arial"/>
              </w:rPr>
            </w:pPr>
            <w:r w:rsidRPr="00774216">
              <w:rPr>
                <w:rFonts w:ascii="Arial" w:hAnsi="Arial" w:cs="Arial"/>
              </w:rPr>
              <w:t>Group</w:t>
            </w:r>
          </w:p>
        </w:tc>
        <w:tc>
          <w:tcPr>
            <w:tcW w:w="928" w:type="dxa"/>
            <w:tcBorders>
              <w:top w:val="single" w:sz="4" w:space="0" w:color="auto"/>
              <w:left w:val="nil"/>
              <w:bottom w:val="nil"/>
              <w:right w:val="nil"/>
            </w:tcBorders>
            <w:vAlign w:val="center"/>
          </w:tcPr>
          <w:p w:rsidR="00774216" w:rsidRPr="00774216" w:rsidRDefault="00774216" w:rsidP="002740B2">
            <w:pPr>
              <w:tabs>
                <w:tab w:val="left" w:pos="142"/>
              </w:tabs>
              <w:spacing w:before="120" w:after="120"/>
              <w:jc w:val="center"/>
              <w:rPr>
                <w:rFonts w:ascii="Arial" w:hAnsi="Arial" w:cs="Arial"/>
              </w:rPr>
            </w:pPr>
            <w:r w:rsidRPr="00774216">
              <w:rPr>
                <w:rFonts w:ascii="Arial" w:hAnsi="Arial" w:cs="Arial"/>
              </w:rPr>
              <w:t>Hip Max</w:t>
            </w:r>
          </w:p>
          <w:p w:rsidR="00774216" w:rsidRPr="00774216" w:rsidRDefault="00774216" w:rsidP="002740B2">
            <w:pPr>
              <w:tabs>
                <w:tab w:val="left" w:pos="142"/>
              </w:tabs>
              <w:spacing w:before="120" w:after="120"/>
              <w:jc w:val="center"/>
              <w:rPr>
                <w:rFonts w:ascii="Arial" w:hAnsi="Arial" w:cs="Arial"/>
              </w:rPr>
            </w:pPr>
            <w:r w:rsidRPr="00774216">
              <w:rPr>
                <w:rFonts w:ascii="Cambria Math" w:eastAsia="Arial Unicode MS" w:hAnsi="Cambria Math" w:cs="Cambria Math"/>
              </w:rPr>
              <w:t>①</w:t>
            </w:r>
          </w:p>
        </w:tc>
        <w:tc>
          <w:tcPr>
            <w:tcW w:w="868" w:type="dxa"/>
            <w:tcBorders>
              <w:top w:val="single" w:sz="4" w:space="0" w:color="auto"/>
              <w:left w:val="nil"/>
              <w:bottom w:val="nil"/>
              <w:right w:val="nil"/>
            </w:tcBorders>
            <w:vAlign w:val="center"/>
          </w:tcPr>
          <w:p w:rsidR="00774216" w:rsidRPr="00774216" w:rsidRDefault="00774216" w:rsidP="002740B2">
            <w:pPr>
              <w:tabs>
                <w:tab w:val="left" w:pos="142"/>
              </w:tabs>
              <w:spacing w:before="120" w:after="120"/>
              <w:jc w:val="center"/>
              <w:rPr>
                <w:rFonts w:ascii="Arial" w:hAnsi="Arial" w:cs="Arial"/>
              </w:rPr>
            </w:pPr>
            <w:r w:rsidRPr="00774216">
              <w:rPr>
                <w:rFonts w:ascii="Arial" w:hAnsi="Arial" w:cs="Arial"/>
              </w:rPr>
              <w:t>Hip Min</w:t>
            </w:r>
          </w:p>
          <w:p w:rsidR="00774216" w:rsidRPr="00774216" w:rsidRDefault="00774216" w:rsidP="002740B2">
            <w:pPr>
              <w:tabs>
                <w:tab w:val="left" w:pos="142"/>
              </w:tabs>
              <w:spacing w:before="120" w:after="120"/>
              <w:jc w:val="center"/>
              <w:rPr>
                <w:rFonts w:ascii="Arial" w:hAnsi="Arial" w:cs="Arial"/>
              </w:rPr>
            </w:pPr>
            <w:r w:rsidRPr="00774216">
              <w:rPr>
                <w:rFonts w:ascii="Cambria Math" w:eastAsia="Arial Unicode MS" w:hAnsi="Cambria Math" w:cs="Cambria Math"/>
              </w:rPr>
              <w:t>②</w:t>
            </w:r>
          </w:p>
        </w:tc>
        <w:tc>
          <w:tcPr>
            <w:tcW w:w="851" w:type="dxa"/>
            <w:tcBorders>
              <w:top w:val="single" w:sz="4" w:space="0" w:color="auto"/>
              <w:left w:val="nil"/>
              <w:bottom w:val="nil"/>
              <w:right w:val="nil"/>
            </w:tcBorders>
            <w:vAlign w:val="center"/>
          </w:tcPr>
          <w:p w:rsidR="00774216" w:rsidRPr="00774216" w:rsidRDefault="00774216" w:rsidP="002740B2">
            <w:pPr>
              <w:tabs>
                <w:tab w:val="left" w:pos="142"/>
              </w:tabs>
              <w:spacing w:before="120" w:after="120"/>
              <w:jc w:val="center"/>
              <w:rPr>
                <w:rFonts w:ascii="Arial" w:hAnsi="Arial" w:cs="Arial"/>
              </w:rPr>
            </w:pPr>
            <w:r w:rsidRPr="00774216">
              <w:rPr>
                <w:rFonts w:ascii="Arial" w:hAnsi="Arial" w:cs="Arial"/>
              </w:rPr>
              <w:t>Hip Max</w:t>
            </w:r>
          </w:p>
          <w:p w:rsidR="00774216" w:rsidRPr="00774216" w:rsidRDefault="00774216" w:rsidP="002740B2">
            <w:pPr>
              <w:tabs>
                <w:tab w:val="left" w:pos="142"/>
              </w:tabs>
              <w:spacing w:before="120" w:after="120"/>
              <w:jc w:val="center"/>
              <w:rPr>
                <w:rFonts w:ascii="Arial" w:hAnsi="Arial" w:cs="Arial"/>
              </w:rPr>
            </w:pPr>
            <w:r w:rsidRPr="00774216">
              <w:rPr>
                <w:rFonts w:ascii="Cambria Math" w:eastAsia="Arial Unicode MS" w:hAnsi="Cambria Math" w:cs="Cambria Math"/>
              </w:rPr>
              <w:t>③</w:t>
            </w:r>
          </w:p>
        </w:tc>
        <w:tc>
          <w:tcPr>
            <w:tcW w:w="850" w:type="dxa"/>
            <w:tcBorders>
              <w:top w:val="single" w:sz="4" w:space="0" w:color="auto"/>
              <w:left w:val="nil"/>
              <w:bottom w:val="nil"/>
              <w:right w:val="nil"/>
            </w:tcBorders>
            <w:vAlign w:val="center"/>
          </w:tcPr>
          <w:p w:rsidR="00774216" w:rsidRPr="00774216" w:rsidRDefault="00774216" w:rsidP="002740B2">
            <w:pPr>
              <w:tabs>
                <w:tab w:val="left" w:pos="142"/>
              </w:tabs>
              <w:spacing w:before="120" w:after="120"/>
              <w:jc w:val="center"/>
              <w:rPr>
                <w:rFonts w:ascii="Arial" w:hAnsi="Arial" w:cs="Arial"/>
              </w:rPr>
            </w:pPr>
            <w:r w:rsidRPr="00774216">
              <w:rPr>
                <w:rFonts w:ascii="Arial" w:hAnsi="Arial" w:cs="Arial"/>
              </w:rPr>
              <w:t>Hip Min</w:t>
            </w:r>
          </w:p>
          <w:p w:rsidR="00774216" w:rsidRPr="00774216" w:rsidRDefault="00774216" w:rsidP="002740B2">
            <w:pPr>
              <w:tabs>
                <w:tab w:val="left" w:pos="142"/>
              </w:tabs>
              <w:spacing w:before="120" w:after="120"/>
              <w:jc w:val="center"/>
              <w:rPr>
                <w:rFonts w:ascii="Arial" w:hAnsi="Arial" w:cs="Arial"/>
              </w:rPr>
            </w:pPr>
            <w:r w:rsidRPr="00774216">
              <w:rPr>
                <w:rFonts w:ascii="Cambria Math" w:eastAsia="Arial Unicode MS" w:hAnsi="Cambria Math" w:cs="Cambria Math"/>
              </w:rPr>
              <w:t>④</w:t>
            </w:r>
          </w:p>
        </w:tc>
        <w:tc>
          <w:tcPr>
            <w:tcW w:w="992" w:type="dxa"/>
            <w:tcBorders>
              <w:top w:val="single" w:sz="4" w:space="0" w:color="auto"/>
              <w:left w:val="nil"/>
              <w:bottom w:val="nil"/>
              <w:right w:val="nil"/>
            </w:tcBorders>
            <w:vAlign w:val="center"/>
          </w:tcPr>
          <w:p w:rsidR="00774216" w:rsidRPr="00774216" w:rsidRDefault="00774216" w:rsidP="002740B2">
            <w:pPr>
              <w:tabs>
                <w:tab w:val="left" w:pos="142"/>
              </w:tabs>
              <w:spacing w:before="120" w:after="120"/>
              <w:jc w:val="center"/>
              <w:rPr>
                <w:rFonts w:ascii="Arial" w:hAnsi="Arial" w:cs="Arial"/>
              </w:rPr>
            </w:pPr>
            <w:proofErr w:type="spellStart"/>
            <w:r w:rsidRPr="00774216">
              <w:rPr>
                <w:rFonts w:ascii="Arial" w:hAnsi="Arial" w:cs="Arial"/>
              </w:rPr>
              <w:t>Shld</w:t>
            </w:r>
            <w:proofErr w:type="spellEnd"/>
            <w:r w:rsidRPr="00774216">
              <w:rPr>
                <w:rFonts w:ascii="Arial" w:hAnsi="Arial" w:cs="Arial"/>
              </w:rPr>
              <w:t xml:space="preserve"> Max</w:t>
            </w:r>
          </w:p>
          <w:p w:rsidR="00774216" w:rsidRPr="00774216" w:rsidRDefault="00774216" w:rsidP="002740B2">
            <w:pPr>
              <w:tabs>
                <w:tab w:val="left" w:pos="142"/>
              </w:tabs>
              <w:spacing w:before="120" w:after="120"/>
              <w:jc w:val="center"/>
              <w:rPr>
                <w:rFonts w:ascii="Arial" w:hAnsi="Arial" w:cs="Arial"/>
              </w:rPr>
            </w:pPr>
            <w:r w:rsidRPr="00774216">
              <w:rPr>
                <w:rFonts w:ascii="Cambria Math" w:eastAsia="Arial Unicode MS" w:hAnsi="Cambria Math" w:cs="Cambria Math"/>
              </w:rPr>
              <w:t>①</w:t>
            </w:r>
          </w:p>
        </w:tc>
        <w:tc>
          <w:tcPr>
            <w:tcW w:w="851" w:type="dxa"/>
            <w:tcBorders>
              <w:top w:val="single" w:sz="4" w:space="0" w:color="auto"/>
              <w:left w:val="nil"/>
              <w:bottom w:val="nil"/>
              <w:right w:val="nil"/>
            </w:tcBorders>
            <w:vAlign w:val="center"/>
          </w:tcPr>
          <w:p w:rsidR="00774216" w:rsidRPr="00774216" w:rsidRDefault="00774216" w:rsidP="002740B2">
            <w:pPr>
              <w:tabs>
                <w:tab w:val="left" w:pos="142"/>
              </w:tabs>
              <w:spacing w:before="120" w:after="120"/>
              <w:jc w:val="center"/>
              <w:rPr>
                <w:rFonts w:ascii="Arial" w:hAnsi="Arial" w:cs="Arial"/>
              </w:rPr>
            </w:pPr>
            <w:proofErr w:type="spellStart"/>
            <w:r w:rsidRPr="00774216">
              <w:rPr>
                <w:rFonts w:ascii="Arial" w:hAnsi="Arial" w:cs="Arial"/>
              </w:rPr>
              <w:t>Shld</w:t>
            </w:r>
            <w:proofErr w:type="spellEnd"/>
            <w:r w:rsidRPr="00774216">
              <w:rPr>
                <w:rFonts w:ascii="Arial" w:hAnsi="Arial" w:cs="Arial"/>
              </w:rPr>
              <w:t xml:space="preserve"> Min</w:t>
            </w:r>
          </w:p>
          <w:p w:rsidR="00774216" w:rsidRPr="00774216" w:rsidRDefault="00774216" w:rsidP="002740B2">
            <w:pPr>
              <w:tabs>
                <w:tab w:val="left" w:pos="142"/>
              </w:tabs>
              <w:spacing w:before="120" w:after="120"/>
              <w:jc w:val="center"/>
              <w:rPr>
                <w:rFonts w:ascii="Arial" w:hAnsi="Arial" w:cs="Arial"/>
              </w:rPr>
            </w:pPr>
            <w:r w:rsidRPr="00774216">
              <w:rPr>
                <w:rFonts w:ascii="Cambria Math" w:eastAsia="Arial Unicode MS" w:hAnsi="Cambria Math" w:cs="Cambria Math"/>
              </w:rPr>
              <w:t>②</w:t>
            </w:r>
          </w:p>
        </w:tc>
        <w:tc>
          <w:tcPr>
            <w:tcW w:w="992" w:type="dxa"/>
            <w:tcBorders>
              <w:top w:val="single" w:sz="4" w:space="0" w:color="auto"/>
              <w:left w:val="nil"/>
              <w:bottom w:val="nil"/>
              <w:right w:val="nil"/>
            </w:tcBorders>
            <w:vAlign w:val="center"/>
          </w:tcPr>
          <w:p w:rsidR="00774216" w:rsidRPr="00774216" w:rsidRDefault="00774216" w:rsidP="002740B2">
            <w:pPr>
              <w:tabs>
                <w:tab w:val="left" w:pos="142"/>
              </w:tabs>
              <w:spacing w:before="120" w:after="120"/>
              <w:jc w:val="center"/>
              <w:rPr>
                <w:rFonts w:ascii="Arial" w:hAnsi="Arial" w:cs="Arial"/>
              </w:rPr>
            </w:pPr>
            <w:proofErr w:type="spellStart"/>
            <w:r w:rsidRPr="00774216">
              <w:rPr>
                <w:rFonts w:ascii="Arial" w:hAnsi="Arial" w:cs="Arial"/>
              </w:rPr>
              <w:t>Shld</w:t>
            </w:r>
            <w:proofErr w:type="spellEnd"/>
            <w:r w:rsidRPr="00774216">
              <w:rPr>
                <w:rFonts w:ascii="Arial" w:hAnsi="Arial" w:cs="Arial"/>
              </w:rPr>
              <w:t xml:space="preserve"> Max</w:t>
            </w:r>
          </w:p>
          <w:p w:rsidR="00774216" w:rsidRPr="00774216" w:rsidRDefault="00774216" w:rsidP="002740B2">
            <w:pPr>
              <w:tabs>
                <w:tab w:val="left" w:pos="142"/>
              </w:tabs>
              <w:spacing w:before="120" w:after="120"/>
              <w:jc w:val="center"/>
              <w:rPr>
                <w:rFonts w:ascii="Arial" w:hAnsi="Arial" w:cs="Arial"/>
              </w:rPr>
            </w:pPr>
            <w:r w:rsidRPr="00774216">
              <w:rPr>
                <w:rFonts w:ascii="Cambria Math" w:eastAsia="Arial Unicode MS" w:hAnsi="Cambria Math" w:cs="Cambria Math"/>
              </w:rPr>
              <w:t>③</w:t>
            </w:r>
          </w:p>
        </w:tc>
        <w:tc>
          <w:tcPr>
            <w:tcW w:w="1072" w:type="dxa"/>
            <w:tcBorders>
              <w:top w:val="single" w:sz="4" w:space="0" w:color="auto"/>
              <w:left w:val="nil"/>
              <w:bottom w:val="nil"/>
              <w:right w:val="nil"/>
            </w:tcBorders>
            <w:vAlign w:val="center"/>
          </w:tcPr>
          <w:p w:rsidR="00774216" w:rsidRPr="00774216" w:rsidRDefault="00774216" w:rsidP="002740B2">
            <w:pPr>
              <w:tabs>
                <w:tab w:val="left" w:pos="142"/>
              </w:tabs>
              <w:spacing w:before="120" w:after="120"/>
              <w:jc w:val="center"/>
              <w:rPr>
                <w:rFonts w:ascii="Arial" w:hAnsi="Arial" w:cs="Arial"/>
              </w:rPr>
            </w:pPr>
            <w:proofErr w:type="spellStart"/>
            <w:r w:rsidRPr="00774216">
              <w:rPr>
                <w:rFonts w:ascii="Arial" w:hAnsi="Arial" w:cs="Arial"/>
              </w:rPr>
              <w:t>Shld</w:t>
            </w:r>
            <w:proofErr w:type="spellEnd"/>
            <w:r w:rsidRPr="00774216">
              <w:rPr>
                <w:rFonts w:ascii="Arial" w:hAnsi="Arial" w:cs="Arial"/>
              </w:rPr>
              <w:t xml:space="preserve"> Min/</w:t>
            </w:r>
            <w:proofErr w:type="spellStart"/>
            <w:r w:rsidRPr="00774216">
              <w:rPr>
                <w:rFonts w:ascii="Arial" w:hAnsi="Arial" w:cs="Arial"/>
              </w:rPr>
              <w:t>Inflex</w:t>
            </w:r>
            <w:proofErr w:type="spellEnd"/>
          </w:p>
          <w:p w:rsidR="00774216" w:rsidRPr="00774216" w:rsidRDefault="00774216" w:rsidP="002740B2">
            <w:pPr>
              <w:tabs>
                <w:tab w:val="left" w:pos="142"/>
              </w:tabs>
              <w:spacing w:before="120" w:after="120"/>
              <w:jc w:val="center"/>
              <w:rPr>
                <w:rFonts w:ascii="Arial" w:hAnsi="Arial" w:cs="Arial"/>
              </w:rPr>
            </w:pPr>
            <w:r w:rsidRPr="00774216">
              <w:rPr>
                <w:rFonts w:ascii="Cambria Math" w:eastAsia="Arial Unicode MS" w:hAnsi="Cambria Math" w:cs="Cambria Math"/>
              </w:rPr>
              <w:t>④</w:t>
            </w:r>
          </w:p>
        </w:tc>
      </w:tr>
      <w:tr w:rsidR="00774216" w:rsidRPr="0017054D" w:rsidTr="00536F87">
        <w:trPr>
          <w:trHeight w:val="397"/>
          <w:jc w:val="center"/>
        </w:trPr>
        <w:tc>
          <w:tcPr>
            <w:tcW w:w="709" w:type="dxa"/>
            <w:vMerge/>
            <w:tcBorders>
              <w:left w:val="nil"/>
              <w:right w:val="nil"/>
            </w:tcBorders>
          </w:tcPr>
          <w:p w:rsidR="00774216" w:rsidRPr="00774216" w:rsidRDefault="00774216" w:rsidP="002740B2">
            <w:pPr>
              <w:tabs>
                <w:tab w:val="left" w:pos="142"/>
              </w:tabs>
              <w:spacing w:after="120"/>
              <w:rPr>
                <w:rFonts w:ascii="Arial" w:hAnsi="Arial" w:cs="Arial"/>
              </w:rPr>
            </w:pPr>
          </w:p>
        </w:tc>
        <w:tc>
          <w:tcPr>
            <w:tcW w:w="816" w:type="dxa"/>
            <w:vMerge/>
            <w:tcBorders>
              <w:left w:val="nil"/>
              <w:right w:val="nil"/>
            </w:tcBorders>
          </w:tcPr>
          <w:p w:rsidR="00774216" w:rsidRPr="00774216" w:rsidRDefault="00774216" w:rsidP="002740B2">
            <w:pPr>
              <w:tabs>
                <w:tab w:val="left" w:pos="142"/>
              </w:tabs>
              <w:spacing w:after="120"/>
              <w:rPr>
                <w:rFonts w:ascii="Arial" w:hAnsi="Arial" w:cs="Arial"/>
              </w:rPr>
            </w:pPr>
          </w:p>
        </w:tc>
        <w:tc>
          <w:tcPr>
            <w:tcW w:w="92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w:t>
            </w:r>
          </w:p>
        </w:tc>
        <w:tc>
          <w:tcPr>
            <w:tcW w:w="86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w:t>
            </w:r>
          </w:p>
        </w:tc>
        <w:tc>
          <w:tcPr>
            <w:tcW w:w="850"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w:t>
            </w:r>
          </w:p>
        </w:tc>
        <w:tc>
          <w:tcPr>
            <w:tcW w:w="107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w:t>
            </w:r>
          </w:p>
        </w:tc>
      </w:tr>
      <w:tr w:rsidR="00774216" w:rsidRPr="0017054D" w:rsidTr="00536F87">
        <w:trPr>
          <w:trHeight w:val="567"/>
          <w:jc w:val="center"/>
        </w:trPr>
        <w:tc>
          <w:tcPr>
            <w:tcW w:w="709" w:type="dxa"/>
            <w:vMerge w:val="restart"/>
            <w:tcBorders>
              <w:left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Reg.</w:t>
            </w:r>
          </w:p>
        </w:tc>
        <w:tc>
          <w:tcPr>
            <w:tcW w:w="816" w:type="dxa"/>
            <w:vMerge w:val="restart"/>
            <w:tcBorders>
              <w:left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Most</w:t>
            </w:r>
          </w:p>
          <w:p w:rsidR="00774216" w:rsidRPr="00774216" w:rsidRDefault="00774216" w:rsidP="002740B2">
            <w:pPr>
              <w:tabs>
                <w:tab w:val="left" w:pos="142"/>
              </w:tabs>
              <w:spacing w:after="120"/>
              <w:jc w:val="center"/>
              <w:rPr>
                <w:rFonts w:ascii="Arial" w:hAnsi="Arial" w:cs="Arial"/>
              </w:rPr>
            </w:pPr>
            <w:r w:rsidRPr="00774216">
              <w:rPr>
                <w:rFonts w:ascii="Arial" w:hAnsi="Arial" w:cs="Arial"/>
              </w:rPr>
              <w:t>Elite</w:t>
            </w:r>
          </w:p>
        </w:tc>
        <w:tc>
          <w:tcPr>
            <w:tcW w:w="928"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868"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851"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0"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99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1"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99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107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r>
      <w:tr w:rsidR="00774216" w:rsidRPr="0017054D" w:rsidTr="00536F87">
        <w:trPr>
          <w:trHeight w:val="567"/>
          <w:jc w:val="center"/>
        </w:trPr>
        <w:tc>
          <w:tcPr>
            <w:tcW w:w="709" w:type="dxa"/>
            <w:vMerge/>
            <w:tcBorders>
              <w:left w:val="nil"/>
              <w:right w:val="nil"/>
            </w:tcBorders>
          </w:tcPr>
          <w:p w:rsidR="00774216" w:rsidRPr="00774216" w:rsidRDefault="00774216" w:rsidP="002740B2">
            <w:pPr>
              <w:tabs>
                <w:tab w:val="left" w:pos="142"/>
              </w:tabs>
              <w:spacing w:after="120"/>
              <w:jc w:val="center"/>
              <w:rPr>
                <w:rFonts w:ascii="Arial" w:hAnsi="Arial" w:cs="Arial"/>
              </w:rPr>
            </w:pPr>
          </w:p>
        </w:tc>
        <w:tc>
          <w:tcPr>
            <w:tcW w:w="816" w:type="dxa"/>
            <w:vMerge/>
            <w:tcBorders>
              <w:left w:val="nil"/>
              <w:right w:val="nil"/>
            </w:tcBorders>
          </w:tcPr>
          <w:p w:rsidR="00774216" w:rsidRPr="00774216" w:rsidRDefault="00774216" w:rsidP="002740B2">
            <w:pPr>
              <w:tabs>
                <w:tab w:val="left" w:pos="142"/>
              </w:tabs>
              <w:spacing w:after="120"/>
              <w:jc w:val="center"/>
              <w:rPr>
                <w:rFonts w:ascii="Arial" w:hAnsi="Arial" w:cs="Arial"/>
              </w:rPr>
            </w:pPr>
          </w:p>
        </w:tc>
        <w:tc>
          <w:tcPr>
            <w:tcW w:w="92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86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3</w:t>
            </w:r>
          </w:p>
        </w:tc>
        <w:tc>
          <w:tcPr>
            <w:tcW w:w="850"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4</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107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4</w:t>
            </w:r>
          </w:p>
        </w:tc>
      </w:tr>
      <w:tr w:rsidR="00774216" w:rsidRPr="0017054D" w:rsidTr="00536F87">
        <w:trPr>
          <w:trHeight w:val="567"/>
          <w:jc w:val="center"/>
        </w:trPr>
        <w:tc>
          <w:tcPr>
            <w:tcW w:w="709" w:type="dxa"/>
            <w:vMerge/>
            <w:tcBorders>
              <w:left w:val="nil"/>
              <w:right w:val="nil"/>
            </w:tcBorders>
          </w:tcPr>
          <w:p w:rsidR="00774216" w:rsidRPr="00774216" w:rsidRDefault="00774216" w:rsidP="002740B2">
            <w:pPr>
              <w:tabs>
                <w:tab w:val="left" w:pos="142"/>
              </w:tabs>
              <w:spacing w:after="120"/>
              <w:jc w:val="center"/>
              <w:rPr>
                <w:rFonts w:ascii="Arial" w:hAnsi="Arial" w:cs="Arial"/>
              </w:rPr>
            </w:pPr>
          </w:p>
        </w:tc>
        <w:tc>
          <w:tcPr>
            <w:tcW w:w="816" w:type="dxa"/>
            <w:vMerge w:val="restart"/>
            <w:tcBorders>
              <w:left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Less</w:t>
            </w:r>
          </w:p>
          <w:p w:rsidR="00774216" w:rsidRPr="00774216" w:rsidRDefault="00774216" w:rsidP="002740B2">
            <w:pPr>
              <w:tabs>
                <w:tab w:val="left" w:pos="142"/>
              </w:tabs>
              <w:spacing w:after="120"/>
              <w:jc w:val="center"/>
              <w:rPr>
                <w:rFonts w:ascii="Arial" w:hAnsi="Arial" w:cs="Arial"/>
              </w:rPr>
            </w:pPr>
            <w:r w:rsidRPr="00774216">
              <w:rPr>
                <w:rFonts w:ascii="Arial" w:hAnsi="Arial" w:cs="Arial"/>
              </w:rPr>
              <w:t>Elite</w:t>
            </w:r>
          </w:p>
        </w:tc>
        <w:tc>
          <w:tcPr>
            <w:tcW w:w="928"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68"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851"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0"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4</w:t>
            </w:r>
          </w:p>
        </w:tc>
        <w:tc>
          <w:tcPr>
            <w:tcW w:w="99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1"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99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107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5</w:t>
            </w:r>
          </w:p>
        </w:tc>
      </w:tr>
      <w:tr w:rsidR="00774216" w:rsidRPr="0017054D" w:rsidTr="00536F87">
        <w:trPr>
          <w:trHeight w:val="567"/>
          <w:jc w:val="center"/>
        </w:trPr>
        <w:tc>
          <w:tcPr>
            <w:tcW w:w="709" w:type="dxa"/>
            <w:vMerge/>
            <w:tcBorders>
              <w:left w:val="nil"/>
              <w:bottom w:val="single" w:sz="4" w:space="0" w:color="auto"/>
              <w:right w:val="nil"/>
            </w:tcBorders>
          </w:tcPr>
          <w:p w:rsidR="00774216" w:rsidRPr="00774216" w:rsidRDefault="00774216" w:rsidP="002740B2">
            <w:pPr>
              <w:tabs>
                <w:tab w:val="left" w:pos="142"/>
              </w:tabs>
              <w:spacing w:after="120"/>
              <w:jc w:val="center"/>
              <w:rPr>
                <w:rFonts w:ascii="Arial" w:hAnsi="Arial" w:cs="Arial"/>
              </w:rPr>
            </w:pPr>
          </w:p>
        </w:tc>
        <w:tc>
          <w:tcPr>
            <w:tcW w:w="816" w:type="dxa"/>
            <w:vMerge/>
            <w:tcBorders>
              <w:left w:val="nil"/>
              <w:bottom w:val="single" w:sz="4" w:space="0" w:color="auto"/>
              <w:right w:val="nil"/>
            </w:tcBorders>
          </w:tcPr>
          <w:p w:rsidR="00774216" w:rsidRPr="00774216" w:rsidRDefault="00774216" w:rsidP="002740B2">
            <w:pPr>
              <w:tabs>
                <w:tab w:val="left" w:pos="142"/>
              </w:tabs>
              <w:spacing w:after="120"/>
              <w:jc w:val="center"/>
              <w:rPr>
                <w:rFonts w:ascii="Arial" w:hAnsi="Arial" w:cs="Arial"/>
              </w:rPr>
            </w:pPr>
          </w:p>
        </w:tc>
        <w:tc>
          <w:tcPr>
            <w:tcW w:w="92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3</w:t>
            </w:r>
          </w:p>
        </w:tc>
        <w:tc>
          <w:tcPr>
            <w:tcW w:w="86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3</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0"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4</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107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r>
      <w:tr w:rsidR="00774216" w:rsidRPr="0017054D" w:rsidTr="00536F87">
        <w:trPr>
          <w:trHeight w:val="567"/>
          <w:jc w:val="center"/>
        </w:trPr>
        <w:tc>
          <w:tcPr>
            <w:tcW w:w="709" w:type="dxa"/>
            <w:tcBorders>
              <w:left w:val="nil"/>
              <w:right w:val="nil"/>
            </w:tcBorders>
          </w:tcPr>
          <w:p w:rsidR="00774216" w:rsidRPr="00774216" w:rsidRDefault="00774216" w:rsidP="002740B2">
            <w:pPr>
              <w:tabs>
                <w:tab w:val="left" w:pos="142"/>
              </w:tabs>
              <w:spacing w:after="120"/>
              <w:jc w:val="center"/>
              <w:rPr>
                <w:rFonts w:ascii="Arial" w:hAnsi="Arial" w:cs="Arial"/>
              </w:rPr>
            </w:pPr>
          </w:p>
        </w:tc>
        <w:tc>
          <w:tcPr>
            <w:tcW w:w="816" w:type="dxa"/>
            <w:tcBorders>
              <w:left w:val="nil"/>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Mean</w:t>
            </w:r>
          </w:p>
        </w:tc>
        <w:tc>
          <w:tcPr>
            <w:tcW w:w="928"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2</w:t>
            </w:r>
          </w:p>
        </w:tc>
        <w:tc>
          <w:tcPr>
            <w:tcW w:w="868"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2</w:t>
            </w:r>
          </w:p>
        </w:tc>
        <w:tc>
          <w:tcPr>
            <w:tcW w:w="851"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2</w:t>
            </w:r>
          </w:p>
        </w:tc>
        <w:tc>
          <w:tcPr>
            <w:tcW w:w="850"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3</w:t>
            </w:r>
          </w:p>
        </w:tc>
        <w:tc>
          <w:tcPr>
            <w:tcW w:w="992"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c>
          <w:tcPr>
            <w:tcW w:w="851"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2</w:t>
            </w:r>
          </w:p>
        </w:tc>
        <w:tc>
          <w:tcPr>
            <w:tcW w:w="992"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c>
          <w:tcPr>
            <w:tcW w:w="1072"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3</w:t>
            </w:r>
          </w:p>
        </w:tc>
      </w:tr>
      <w:tr w:rsidR="00774216" w:rsidRPr="0017054D" w:rsidTr="00536F87">
        <w:trPr>
          <w:trHeight w:val="567"/>
          <w:jc w:val="center"/>
        </w:trPr>
        <w:tc>
          <w:tcPr>
            <w:tcW w:w="709" w:type="dxa"/>
            <w:vMerge w:val="restart"/>
            <w:tcBorders>
              <w:left w:val="nil"/>
              <w:right w:val="nil"/>
            </w:tcBorders>
            <w:vAlign w:val="center"/>
          </w:tcPr>
          <w:p w:rsidR="00774216" w:rsidRPr="00774216" w:rsidRDefault="00774216" w:rsidP="002740B2">
            <w:pPr>
              <w:tabs>
                <w:tab w:val="left" w:pos="142"/>
              </w:tabs>
              <w:spacing w:after="120"/>
              <w:jc w:val="center"/>
              <w:rPr>
                <w:rFonts w:ascii="Arial" w:hAnsi="Arial" w:cs="Arial"/>
              </w:rPr>
            </w:pPr>
            <w:proofErr w:type="spellStart"/>
            <w:r w:rsidRPr="00774216">
              <w:rPr>
                <w:rFonts w:ascii="Arial" w:hAnsi="Arial" w:cs="Arial"/>
              </w:rPr>
              <w:t>Accel</w:t>
            </w:r>
            <w:proofErr w:type="spellEnd"/>
            <w:r w:rsidRPr="00774216">
              <w:rPr>
                <w:rFonts w:ascii="Arial" w:hAnsi="Arial" w:cs="Arial"/>
              </w:rPr>
              <w:t>.</w:t>
            </w:r>
          </w:p>
        </w:tc>
        <w:tc>
          <w:tcPr>
            <w:tcW w:w="816" w:type="dxa"/>
            <w:vMerge w:val="restart"/>
            <w:tcBorders>
              <w:left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Most</w:t>
            </w:r>
          </w:p>
          <w:p w:rsidR="00774216" w:rsidRPr="00774216" w:rsidRDefault="00774216" w:rsidP="002740B2">
            <w:pPr>
              <w:tabs>
                <w:tab w:val="left" w:pos="142"/>
              </w:tabs>
              <w:spacing w:after="120"/>
              <w:jc w:val="center"/>
              <w:rPr>
                <w:rFonts w:ascii="Arial" w:hAnsi="Arial" w:cs="Arial"/>
              </w:rPr>
            </w:pPr>
            <w:r w:rsidRPr="00774216">
              <w:rPr>
                <w:rFonts w:ascii="Arial" w:hAnsi="Arial" w:cs="Arial"/>
              </w:rPr>
              <w:t>Elite</w:t>
            </w:r>
          </w:p>
        </w:tc>
        <w:tc>
          <w:tcPr>
            <w:tcW w:w="928"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3</w:t>
            </w:r>
          </w:p>
        </w:tc>
        <w:tc>
          <w:tcPr>
            <w:tcW w:w="868"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1"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850"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99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851"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99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107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r>
      <w:tr w:rsidR="00774216" w:rsidRPr="0017054D" w:rsidTr="00536F87">
        <w:trPr>
          <w:trHeight w:val="567"/>
          <w:jc w:val="center"/>
        </w:trPr>
        <w:tc>
          <w:tcPr>
            <w:tcW w:w="709" w:type="dxa"/>
            <w:vMerge/>
            <w:tcBorders>
              <w:left w:val="nil"/>
              <w:right w:val="nil"/>
            </w:tcBorders>
          </w:tcPr>
          <w:p w:rsidR="00774216" w:rsidRPr="00774216" w:rsidRDefault="00774216" w:rsidP="002740B2">
            <w:pPr>
              <w:tabs>
                <w:tab w:val="left" w:pos="142"/>
              </w:tabs>
              <w:spacing w:after="120"/>
              <w:jc w:val="center"/>
              <w:rPr>
                <w:rFonts w:ascii="Arial" w:hAnsi="Arial" w:cs="Arial"/>
              </w:rPr>
            </w:pPr>
          </w:p>
        </w:tc>
        <w:tc>
          <w:tcPr>
            <w:tcW w:w="816" w:type="dxa"/>
            <w:vMerge/>
            <w:tcBorders>
              <w:left w:val="nil"/>
              <w:right w:val="nil"/>
            </w:tcBorders>
          </w:tcPr>
          <w:p w:rsidR="00774216" w:rsidRPr="00774216" w:rsidRDefault="00774216" w:rsidP="002740B2">
            <w:pPr>
              <w:tabs>
                <w:tab w:val="left" w:pos="142"/>
              </w:tabs>
              <w:spacing w:after="120"/>
              <w:jc w:val="center"/>
              <w:rPr>
                <w:rFonts w:ascii="Arial" w:hAnsi="Arial" w:cs="Arial"/>
              </w:rPr>
            </w:pPr>
          </w:p>
        </w:tc>
        <w:tc>
          <w:tcPr>
            <w:tcW w:w="92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6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3</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0"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3</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c>
          <w:tcPr>
            <w:tcW w:w="107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2</w:t>
            </w:r>
          </w:p>
        </w:tc>
      </w:tr>
      <w:tr w:rsidR="00774216" w:rsidRPr="0017054D" w:rsidTr="00536F87">
        <w:trPr>
          <w:trHeight w:val="567"/>
          <w:jc w:val="center"/>
        </w:trPr>
        <w:tc>
          <w:tcPr>
            <w:tcW w:w="709" w:type="dxa"/>
            <w:vMerge/>
            <w:tcBorders>
              <w:left w:val="nil"/>
              <w:right w:val="nil"/>
            </w:tcBorders>
          </w:tcPr>
          <w:p w:rsidR="00774216" w:rsidRPr="00774216" w:rsidRDefault="00774216" w:rsidP="002740B2">
            <w:pPr>
              <w:tabs>
                <w:tab w:val="left" w:pos="142"/>
              </w:tabs>
              <w:spacing w:after="120"/>
              <w:jc w:val="center"/>
              <w:rPr>
                <w:rFonts w:ascii="Arial" w:hAnsi="Arial" w:cs="Arial"/>
              </w:rPr>
            </w:pPr>
          </w:p>
        </w:tc>
        <w:tc>
          <w:tcPr>
            <w:tcW w:w="816" w:type="dxa"/>
            <w:vMerge w:val="restart"/>
            <w:tcBorders>
              <w:left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Less</w:t>
            </w:r>
          </w:p>
          <w:p w:rsidR="00774216" w:rsidRPr="00774216" w:rsidRDefault="00774216" w:rsidP="002740B2">
            <w:pPr>
              <w:tabs>
                <w:tab w:val="left" w:pos="142"/>
              </w:tabs>
              <w:spacing w:after="120"/>
              <w:jc w:val="center"/>
              <w:rPr>
                <w:rFonts w:ascii="Arial" w:hAnsi="Arial" w:cs="Arial"/>
              </w:rPr>
            </w:pPr>
            <w:r w:rsidRPr="00774216">
              <w:rPr>
                <w:rFonts w:ascii="Arial" w:hAnsi="Arial" w:cs="Arial"/>
              </w:rPr>
              <w:t>Elite</w:t>
            </w:r>
          </w:p>
        </w:tc>
        <w:tc>
          <w:tcPr>
            <w:tcW w:w="928"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68"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3</w:t>
            </w:r>
          </w:p>
        </w:tc>
        <w:tc>
          <w:tcPr>
            <w:tcW w:w="851"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0"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99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1"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99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1072" w:type="dxa"/>
            <w:tcBorders>
              <w:left w:val="nil"/>
              <w:bottom w:val="nil"/>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r>
      <w:tr w:rsidR="00774216" w:rsidRPr="0017054D" w:rsidTr="00536F87">
        <w:trPr>
          <w:trHeight w:val="567"/>
          <w:jc w:val="center"/>
        </w:trPr>
        <w:tc>
          <w:tcPr>
            <w:tcW w:w="709" w:type="dxa"/>
            <w:vMerge/>
            <w:tcBorders>
              <w:left w:val="nil"/>
              <w:bottom w:val="single" w:sz="4" w:space="0" w:color="auto"/>
              <w:right w:val="nil"/>
            </w:tcBorders>
          </w:tcPr>
          <w:p w:rsidR="00774216" w:rsidRPr="00774216" w:rsidRDefault="00774216" w:rsidP="002740B2">
            <w:pPr>
              <w:tabs>
                <w:tab w:val="left" w:pos="142"/>
              </w:tabs>
              <w:spacing w:after="120"/>
              <w:jc w:val="center"/>
              <w:rPr>
                <w:rFonts w:ascii="Arial" w:hAnsi="Arial" w:cs="Arial"/>
              </w:rPr>
            </w:pPr>
          </w:p>
        </w:tc>
        <w:tc>
          <w:tcPr>
            <w:tcW w:w="816" w:type="dxa"/>
            <w:vMerge/>
            <w:tcBorders>
              <w:left w:val="nil"/>
              <w:bottom w:val="single" w:sz="4" w:space="0" w:color="auto"/>
              <w:right w:val="nil"/>
            </w:tcBorders>
          </w:tcPr>
          <w:p w:rsidR="00774216" w:rsidRPr="00774216" w:rsidRDefault="00774216" w:rsidP="002740B2">
            <w:pPr>
              <w:tabs>
                <w:tab w:val="left" w:pos="142"/>
              </w:tabs>
              <w:spacing w:after="120"/>
              <w:jc w:val="center"/>
              <w:rPr>
                <w:rFonts w:ascii="Arial" w:hAnsi="Arial" w:cs="Arial"/>
              </w:rPr>
            </w:pPr>
          </w:p>
        </w:tc>
        <w:tc>
          <w:tcPr>
            <w:tcW w:w="92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68"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3</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0"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851"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99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c>
          <w:tcPr>
            <w:tcW w:w="1072" w:type="dxa"/>
            <w:tcBorders>
              <w:top w:val="nil"/>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rPr>
            </w:pPr>
            <w:r w:rsidRPr="00774216">
              <w:rPr>
                <w:rFonts w:ascii="Arial" w:hAnsi="Arial" w:cs="Arial"/>
              </w:rPr>
              <w:t>1</w:t>
            </w:r>
          </w:p>
        </w:tc>
      </w:tr>
      <w:tr w:rsidR="00774216" w:rsidRPr="0017054D" w:rsidTr="00536F87">
        <w:trPr>
          <w:trHeight w:val="567"/>
          <w:jc w:val="center"/>
        </w:trPr>
        <w:tc>
          <w:tcPr>
            <w:tcW w:w="709" w:type="dxa"/>
            <w:tcBorders>
              <w:left w:val="nil"/>
              <w:bottom w:val="single" w:sz="4" w:space="0" w:color="auto"/>
              <w:right w:val="nil"/>
            </w:tcBorders>
          </w:tcPr>
          <w:p w:rsidR="00774216" w:rsidRPr="00774216" w:rsidRDefault="00774216" w:rsidP="002740B2">
            <w:pPr>
              <w:tabs>
                <w:tab w:val="left" w:pos="142"/>
              </w:tabs>
              <w:spacing w:after="120"/>
              <w:jc w:val="center"/>
              <w:rPr>
                <w:rFonts w:ascii="Arial" w:hAnsi="Arial" w:cs="Arial"/>
              </w:rPr>
            </w:pPr>
          </w:p>
        </w:tc>
        <w:tc>
          <w:tcPr>
            <w:tcW w:w="816"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Mean</w:t>
            </w:r>
          </w:p>
        </w:tc>
        <w:tc>
          <w:tcPr>
            <w:tcW w:w="928"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c>
          <w:tcPr>
            <w:tcW w:w="868"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3</w:t>
            </w:r>
          </w:p>
        </w:tc>
        <w:tc>
          <w:tcPr>
            <w:tcW w:w="851"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c>
          <w:tcPr>
            <w:tcW w:w="850"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c>
          <w:tcPr>
            <w:tcW w:w="992"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c>
          <w:tcPr>
            <w:tcW w:w="851"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c>
          <w:tcPr>
            <w:tcW w:w="992"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c>
          <w:tcPr>
            <w:tcW w:w="1072" w:type="dxa"/>
            <w:tcBorders>
              <w:left w:val="nil"/>
              <w:bottom w:val="single" w:sz="4" w:space="0" w:color="auto"/>
              <w:right w:val="nil"/>
            </w:tcBorders>
            <w:vAlign w:val="center"/>
          </w:tcPr>
          <w:p w:rsidR="00774216" w:rsidRPr="00774216" w:rsidRDefault="00774216" w:rsidP="002740B2">
            <w:pPr>
              <w:tabs>
                <w:tab w:val="left" w:pos="142"/>
              </w:tabs>
              <w:spacing w:after="120"/>
              <w:jc w:val="center"/>
              <w:rPr>
                <w:rFonts w:ascii="Arial" w:hAnsi="Arial" w:cs="Arial"/>
                <w:b/>
              </w:rPr>
            </w:pPr>
            <w:r w:rsidRPr="00774216">
              <w:rPr>
                <w:rFonts w:ascii="Arial" w:hAnsi="Arial" w:cs="Arial"/>
                <w:b/>
              </w:rPr>
              <w:t>1</w:t>
            </w:r>
          </w:p>
        </w:tc>
      </w:tr>
    </w:tbl>
    <w:p w:rsidR="00C551A6" w:rsidRDefault="00C551A6" w:rsidP="002740B2">
      <w:pPr>
        <w:pStyle w:val="PlainText"/>
        <w:tabs>
          <w:tab w:val="left" w:pos="142"/>
          <w:tab w:val="left" w:pos="567"/>
        </w:tabs>
        <w:spacing w:after="120"/>
        <w:jc w:val="both"/>
        <w:rPr>
          <w:rFonts w:ascii="Arial" w:hAnsi="Arial" w:cs="Arial"/>
          <w:sz w:val="24"/>
        </w:rPr>
      </w:pPr>
    </w:p>
    <w:p w:rsidR="00774216" w:rsidRDefault="00774216" w:rsidP="002740B2">
      <w:pPr>
        <w:pStyle w:val="PlainText"/>
        <w:tabs>
          <w:tab w:val="left" w:pos="142"/>
          <w:tab w:val="left" w:pos="567"/>
        </w:tabs>
        <w:spacing w:after="120"/>
        <w:ind w:firstLine="284"/>
        <w:jc w:val="both"/>
        <w:rPr>
          <w:rFonts w:ascii="Arial" w:hAnsi="Arial" w:cs="Arial"/>
          <w:sz w:val="24"/>
          <w:szCs w:val="24"/>
        </w:rPr>
      </w:pPr>
      <w:r>
        <w:rPr>
          <w:rFonts w:ascii="Arial" w:hAnsi="Arial" w:cs="Arial"/>
          <w:sz w:val="24"/>
        </w:rPr>
        <w:tab/>
      </w:r>
      <w:r w:rsidRPr="0017054D">
        <w:rPr>
          <w:rFonts w:ascii="Arial" w:hAnsi="Arial" w:cs="Arial"/>
          <w:sz w:val="24"/>
        </w:rPr>
        <w:t xml:space="preserve">It was found that the variability was significantly lower in the mechanically important aspects of technique compared to the less important aspects </w:t>
      </w:r>
      <w:r w:rsidRPr="0017054D">
        <w:rPr>
          <w:rFonts w:ascii="Arial" w:hAnsi="Arial" w:cs="Arial"/>
          <w:sz w:val="24"/>
          <w:szCs w:val="24"/>
        </w:rPr>
        <w:t>(</w:t>
      </w:r>
      <w:proofErr w:type="gramStart"/>
      <w:r w:rsidRPr="0017054D">
        <w:rPr>
          <w:rFonts w:ascii="Arial" w:hAnsi="Arial" w:cs="Arial"/>
          <w:sz w:val="24"/>
          <w:szCs w:val="24"/>
        </w:rPr>
        <w:t>t(</w:t>
      </w:r>
      <w:proofErr w:type="gramEnd"/>
      <w:r w:rsidRPr="0017054D">
        <w:rPr>
          <w:rFonts w:ascii="Arial" w:hAnsi="Arial" w:cs="Arial"/>
          <w:sz w:val="24"/>
          <w:szCs w:val="24"/>
        </w:rPr>
        <w:t>15) = 3.95, p &lt; 0.01).</w:t>
      </w:r>
    </w:p>
    <w:p w:rsidR="00774216" w:rsidRPr="0017054D" w:rsidRDefault="00774216" w:rsidP="002740B2">
      <w:pPr>
        <w:pStyle w:val="PlainText"/>
        <w:tabs>
          <w:tab w:val="left" w:pos="142"/>
          <w:tab w:val="left" w:pos="567"/>
        </w:tabs>
        <w:spacing w:after="120"/>
        <w:jc w:val="both"/>
        <w:rPr>
          <w:rFonts w:ascii="Arial" w:hAnsi="Arial" w:cs="Arial"/>
          <w:sz w:val="24"/>
        </w:rPr>
      </w:pPr>
    </w:p>
    <w:p w:rsidR="00536F87" w:rsidRDefault="00536F87" w:rsidP="002740B2">
      <w:pPr>
        <w:pStyle w:val="PlainText"/>
        <w:tabs>
          <w:tab w:val="left" w:pos="142"/>
          <w:tab w:val="left" w:pos="567"/>
        </w:tabs>
        <w:spacing w:after="120"/>
        <w:jc w:val="both"/>
        <w:rPr>
          <w:rFonts w:ascii="Arial" w:hAnsi="Arial" w:cs="Arial"/>
          <w:b/>
          <w:sz w:val="24"/>
        </w:rPr>
      </w:pPr>
    </w:p>
    <w:p w:rsidR="006E4BC9" w:rsidRPr="0017054D" w:rsidRDefault="00726F0E" w:rsidP="002740B2">
      <w:pPr>
        <w:pStyle w:val="PlainText"/>
        <w:tabs>
          <w:tab w:val="left" w:pos="142"/>
          <w:tab w:val="left" w:pos="567"/>
        </w:tabs>
        <w:spacing w:after="120"/>
        <w:jc w:val="both"/>
        <w:rPr>
          <w:rFonts w:ascii="Arial" w:hAnsi="Arial" w:cs="Arial"/>
          <w:b/>
          <w:sz w:val="24"/>
        </w:rPr>
      </w:pPr>
      <w:r>
        <w:rPr>
          <w:rFonts w:ascii="Arial" w:hAnsi="Arial" w:cs="Arial"/>
          <w:b/>
          <w:sz w:val="24"/>
        </w:rPr>
        <w:lastRenderedPageBreak/>
        <w:t xml:space="preserve">4. </w:t>
      </w:r>
      <w:r w:rsidRPr="0017054D">
        <w:rPr>
          <w:rFonts w:ascii="Arial" w:hAnsi="Arial" w:cs="Arial"/>
          <w:b/>
          <w:sz w:val="24"/>
        </w:rPr>
        <w:t>DISCUSSION</w:t>
      </w:r>
    </w:p>
    <w:p w:rsidR="002E6002" w:rsidRPr="0017054D" w:rsidRDefault="002E6002" w:rsidP="002740B2">
      <w:pPr>
        <w:pStyle w:val="PlainText"/>
        <w:tabs>
          <w:tab w:val="left" w:pos="142"/>
          <w:tab w:val="left" w:pos="284"/>
        </w:tabs>
        <w:spacing w:after="120"/>
        <w:jc w:val="both"/>
        <w:rPr>
          <w:rFonts w:ascii="Arial" w:hAnsi="Arial" w:cs="Arial"/>
          <w:sz w:val="24"/>
        </w:rPr>
      </w:pPr>
      <w:r w:rsidRPr="0017054D">
        <w:rPr>
          <w:rFonts w:ascii="Arial" w:hAnsi="Arial" w:cs="Arial"/>
          <w:sz w:val="24"/>
        </w:rPr>
        <w:tab/>
      </w:r>
      <w:r w:rsidR="003A56E5">
        <w:rPr>
          <w:rFonts w:ascii="Arial" w:hAnsi="Arial" w:cs="Arial"/>
          <w:sz w:val="24"/>
        </w:rPr>
        <w:tab/>
      </w:r>
      <w:r w:rsidR="003A56E5">
        <w:rPr>
          <w:rFonts w:ascii="Arial" w:hAnsi="Arial" w:cs="Arial"/>
          <w:sz w:val="24"/>
        </w:rPr>
        <w:tab/>
      </w:r>
      <w:r w:rsidR="00F050E8" w:rsidRPr="0017054D">
        <w:rPr>
          <w:rFonts w:ascii="Arial" w:hAnsi="Arial" w:cs="Arial"/>
          <w:sz w:val="24"/>
        </w:rPr>
        <w:t xml:space="preserve">The aims of the present study were to determine the nature of the relationship between movement variability </w:t>
      </w:r>
      <w:r w:rsidR="002F5CEC" w:rsidRPr="0017054D">
        <w:rPr>
          <w:rFonts w:ascii="Arial" w:hAnsi="Arial" w:cs="Arial"/>
          <w:sz w:val="24"/>
        </w:rPr>
        <w:t>and</w:t>
      </w:r>
      <w:r w:rsidR="00F050E8" w:rsidRPr="0017054D">
        <w:rPr>
          <w:rFonts w:ascii="Arial" w:hAnsi="Arial" w:cs="Arial"/>
          <w:sz w:val="24"/>
        </w:rPr>
        <w:t xml:space="preserve"> the skill level of the gymnast, whether variability decreases with increased </w:t>
      </w:r>
      <w:r w:rsidRPr="0017054D">
        <w:rPr>
          <w:rFonts w:ascii="Arial" w:hAnsi="Arial" w:cs="Arial"/>
          <w:sz w:val="24"/>
        </w:rPr>
        <w:t>task difficulty</w:t>
      </w:r>
      <w:r w:rsidR="005B3412" w:rsidRPr="0017054D">
        <w:rPr>
          <w:rFonts w:ascii="Arial" w:hAnsi="Arial" w:cs="Arial"/>
          <w:sz w:val="24"/>
        </w:rPr>
        <w:t>,</w:t>
      </w:r>
      <w:r w:rsidRPr="0017054D">
        <w:rPr>
          <w:rFonts w:ascii="Arial" w:hAnsi="Arial" w:cs="Arial"/>
          <w:sz w:val="24"/>
        </w:rPr>
        <w:t xml:space="preserve"> </w:t>
      </w:r>
      <w:r w:rsidR="002F5CEC" w:rsidRPr="0017054D">
        <w:rPr>
          <w:rFonts w:ascii="Arial" w:hAnsi="Arial" w:cs="Arial"/>
          <w:sz w:val="24"/>
        </w:rPr>
        <w:t>and</w:t>
      </w:r>
      <w:r w:rsidR="00F050E8" w:rsidRPr="0017054D">
        <w:rPr>
          <w:rFonts w:ascii="Arial" w:hAnsi="Arial" w:cs="Arial"/>
          <w:sz w:val="24"/>
        </w:rPr>
        <w:t xml:space="preserve"> whether gymna</w:t>
      </w:r>
      <w:r w:rsidR="00822627" w:rsidRPr="0017054D">
        <w:rPr>
          <w:rFonts w:ascii="Arial" w:hAnsi="Arial" w:cs="Arial"/>
          <w:sz w:val="24"/>
        </w:rPr>
        <w:t>sts are less variable in the important</w:t>
      </w:r>
      <w:r w:rsidR="00F050E8" w:rsidRPr="0017054D">
        <w:rPr>
          <w:rFonts w:ascii="Arial" w:hAnsi="Arial" w:cs="Arial"/>
          <w:sz w:val="24"/>
        </w:rPr>
        <w:t xml:space="preserve"> aspects of swinging technique.  </w:t>
      </w:r>
      <w:r w:rsidRPr="0017054D">
        <w:rPr>
          <w:rFonts w:ascii="Arial" w:hAnsi="Arial" w:cs="Arial"/>
          <w:sz w:val="24"/>
        </w:rPr>
        <w:t>It is acknowledge</w:t>
      </w:r>
      <w:r w:rsidR="005B3412" w:rsidRPr="0017054D">
        <w:rPr>
          <w:rFonts w:ascii="Arial" w:hAnsi="Arial" w:cs="Arial"/>
          <w:sz w:val="24"/>
        </w:rPr>
        <w:t>d</w:t>
      </w:r>
      <w:r w:rsidRPr="0017054D">
        <w:rPr>
          <w:rFonts w:ascii="Arial" w:hAnsi="Arial" w:cs="Arial"/>
          <w:sz w:val="24"/>
        </w:rPr>
        <w:t xml:space="preserve"> that the number of </w:t>
      </w:r>
      <w:r w:rsidR="008D0354" w:rsidRPr="0017054D">
        <w:rPr>
          <w:rFonts w:ascii="Arial" w:hAnsi="Arial" w:cs="Arial"/>
          <w:sz w:val="24"/>
        </w:rPr>
        <w:t>gymnast</w:t>
      </w:r>
      <w:r w:rsidRPr="0017054D">
        <w:rPr>
          <w:rFonts w:ascii="Arial" w:hAnsi="Arial" w:cs="Arial"/>
          <w:sz w:val="24"/>
        </w:rPr>
        <w:t xml:space="preserve">s </w:t>
      </w:r>
      <w:r w:rsidR="00386F0A" w:rsidRPr="0017054D">
        <w:rPr>
          <w:rFonts w:ascii="Arial" w:hAnsi="Arial" w:cs="Arial"/>
          <w:sz w:val="24"/>
        </w:rPr>
        <w:t>used in the present study wa</w:t>
      </w:r>
      <w:r w:rsidR="00822627" w:rsidRPr="0017054D">
        <w:rPr>
          <w:rFonts w:ascii="Arial" w:hAnsi="Arial" w:cs="Arial"/>
          <w:sz w:val="24"/>
        </w:rPr>
        <w:t>s small</w:t>
      </w:r>
      <w:r w:rsidR="00945677" w:rsidRPr="003A56E5">
        <w:rPr>
          <w:rFonts w:ascii="Arial" w:hAnsi="Arial" w:cs="Arial"/>
          <w:sz w:val="24"/>
        </w:rPr>
        <w:t xml:space="preserve">, </w:t>
      </w:r>
      <w:r w:rsidR="009308AF" w:rsidRPr="003A56E5">
        <w:rPr>
          <w:rFonts w:ascii="Arial" w:hAnsi="Arial" w:cs="Arial"/>
          <w:sz w:val="24"/>
        </w:rPr>
        <w:t>due to the requirement of being able to perform the high difficulty task</w:t>
      </w:r>
      <w:r w:rsidR="009308AF" w:rsidRPr="0017054D">
        <w:rPr>
          <w:rFonts w:ascii="Arial" w:hAnsi="Arial" w:cs="Arial"/>
          <w:sz w:val="24"/>
        </w:rPr>
        <w:t xml:space="preserve">, </w:t>
      </w:r>
      <w:r w:rsidR="00945677" w:rsidRPr="0017054D">
        <w:rPr>
          <w:rFonts w:ascii="Arial" w:hAnsi="Arial" w:cs="Arial"/>
          <w:sz w:val="24"/>
        </w:rPr>
        <w:t>but</w:t>
      </w:r>
      <w:r w:rsidR="00A51979" w:rsidRPr="0017054D">
        <w:rPr>
          <w:rFonts w:ascii="Arial" w:hAnsi="Arial" w:cs="Arial"/>
          <w:sz w:val="24"/>
        </w:rPr>
        <w:t xml:space="preserve"> </w:t>
      </w:r>
      <w:r w:rsidR="00C67DF3" w:rsidRPr="0017054D">
        <w:rPr>
          <w:rFonts w:ascii="Arial" w:hAnsi="Arial" w:cs="Arial"/>
          <w:sz w:val="24"/>
        </w:rPr>
        <w:t>the</w:t>
      </w:r>
      <w:r w:rsidR="008D0354" w:rsidRPr="0017054D">
        <w:rPr>
          <w:rFonts w:ascii="Arial" w:hAnsi="Arial" w:cs="Arial"/>
          <w:sz w:val="24"/>
        </w:rPr>
        <w:t xml:space="preserve"> four </w:t>
      </w:r>
      <w:r w:rsidR="00A51979" w:rsidRPr="0017054D">
        <w:rPr>
          <w:rFonts w:ascii="Arial" w:hAnsi="Arial" w:cs="Arial"/>
          <w:sz w:val="24"/>
        </w:rPr>
        <w:t xml:space="preserve">were representative of the range of gymnasts involved in high level artistic gymnastics.  </w:t>
      </w:r>
      <w:r w:rsidRPr="0017054D">
        <w:rPr>
          <w:rFonts w:ascii="Arial" w:hAnsi="Arial" w:cs="Arial"/>
          <w:sz w:val="24"/>
        </w:rPr>
        <w:t xml:space="preserve"> </w:t>
      </w:r>
    </w:p>
    <w:p w:rsidR="005D434A" w:rsidRPr="0017054D" w:rsidRDefault="002E6002" w:rsidP="002740B2">
      <w:pPr>
        <w:pStyle w:val="PlainText"/>
        <w:tabs>
          <w:tab w:val="left" w:pos="142"/>
          <w:tab w:val="left" w:pos="284"/>
        </w:tabs>
        <w:spacing w:after="120"/>
        <w:jc w:val="both"/>
        <w:rPr>
          <w:rFonts w:ascii="Arial" w:hAnsi="Arial" w:cs="Arial"/>
          <w:sz w:val="24"/>
        </w:rPr>
      </w:pPr>
      <w:r w:rsidRPr="0017054D">
        <w:rPr>
          <w:rFonts w:ascii="Arial" w:hAnsi="Arial" w:cs="Arial"/>
          <w:sz w:val="24"/>
        </w:rPr>
        <w:tab/>
      </w:r>
      <w:r w:rsidR="003A56E5">
        <w:rPr>
          <w:rFonts w:ascii="Arial" w:hAnsi="Arial" w:cs="Arial"/>
          <w:sz w:val="24"/>
        </w:rPr>
        <w:tab/>
      </w:r>
      <w:r w:rsidR="003A56E5">
        <w:rPr>
          <w:rFonts w:ascii="Arial" w:hAnsi="Arial" w:cs="Arial"/>
          <w:sz w:val="24"/>
        </w:rPr>
        <w:tab/>
      </w:r>
      <w:r w:rsidRPr="0017054D">
        <w:rPr>
          <w:rFonts w:ascii="Arial" w:hAnsi="Arial" w:cs="Arial"/>
          <w:sz w:val="24"/>
        </w:rPr>
        <w:t>It was found that the more elite gymnast</w:t>
      </w:r>
      <w:r w:rsidR="00A7006A" w:rsidRPr="0017054D">
        <w:rPr>
          <w:rFonts w:ascii="Arial" w:hAnsi="Arial" w:cs="Arial"/>
          <w:sz w:val="24"/>
        </w:rPr>
        <w:t>s</w:t>
      </w:r>
      <w:r w:rsidRPr="0017054D">
        <w:rPr>
          <w:rFonts w:ascii="Arial" w:hAnsi="Arial" w:cs="Arial"/>
          <w:sz w:val="24"/>
        </w:rPr>
        <w:t xml:space="preserve"> had lower </w:t>
      </w:r>
      <w:r w:rsidR="00D7341E" w:rsidRPr="0017054D">
        <w:rPr>
          <w:rFonts w:ascii="Arial" w:hAnsi="Arial" w:cs="Arial"/>
          <w:sz w:val="24"/>
        </w:rPr>
        <w:t xml:space="preserve">temporal </w:t>
      </w:r>
      <w:r w:rsidRPr="0017054D">
        <w:rPr>
          <w:rFonts w:ascii="Arial" w:hAnsi="Arial" w:cs="Arial"/>
          <w:sz w:val="24"/>
        </w:rPr>
        <w:t xml:space="preserve">movement variability </w:t>
      </w:r>
      <w:r w:rsidR="003D2441" w:rsidRPr="0017054D">
        <w:rPr>
          <w:rFonts w:ascii="Arial" w:hAnsi="Arial" w:cs="Arial"/>
          <w:sz w:val="24"/>
        </w:rPr>
        <w:t xml:space="preserve">in </w:t>
      </w:r>
      <w:r w:rsidR="00A7006A" w:rsidRPr="0017054D">
        <w:rPr>
          <w:rFonts w:ascii="Arial" w:hAnsi="Arial" w:cs="Arial"/>
          <w:sz w:val="24"/>
        </w:rPr>
        <w:t xml:space="preserve">the </w:t>
      </w:r>
      <w:r w:rsidR="005B3412" w:rsidRPr="0017054D">
        <w:rPr>
          <w:rFonts w:ascii="Arial" w:hAnsi="Arial" w:cs="Arial"/>
          <w:sz w:val="24"/>
        </w:rPr>
        <w:t xml:space="preserve">mechanically </w:t>
      </w:r>
      <w:r w:rsidR="00A7006A" w:rsidRPr="0017054D">
        <w:rPr>
          <w:rFonts w:ascii="Arial" w:hAnsi="Arial" w:cs="Arial"/>
          <w:sz w:val="24"/>
        </w:rPr>
        <w:t xml:space="preserve">important aspects of technique </w:t>
      </w:r>
      <w:r w:rsidRPr="0017054D">
        <w:rPr>
          <w:rFonts w:ascii="Arial" w:hAnsi="Arial" w:cs="Arial"/>
          <w:sz w:val="24"/>
        </w:rPr>
        <w:t>than their less elite counterparts.</w:t>
      </w:r>
      <w:r w:rsidR="005B3412" w:rsidRPr="0017054D">
        <w:rPr>
          <w:rFonts w:ascii="Arial" w:hAnsi="Arial" w:cs="Arial"/>
          <w:sz w:val="24"/>
        </w:rPr>
        <w:t xml:space="preserve">  </w:t>
      </w:r>
      <w:r w:rsidRPr="0017054D">
        <w:rPr>
          <w:rFonts w:ascii="Arial" w:hAnsi="Arial" w:cs="Arial"/>
          <w:sz w:val="24"/>
        </w:rPr>
        <w:t xml:space="preserve">  Given that all gymnasts were sufficiently proficient at both type</w:t>
      </w:r>
      <w:r w:rsidR="00A51979" w:rsidRPr="0017054D">
        <w:rPr>
          <w:rFonts w:ascii="Arial" w:hAnsi="Arial" w:cs="Arial"/>
          <w:sz w:val="24"/>
        </w:rPr>
        <w:t>s</w:t>
      </w:r>
      <w:r w:rsidRPr="0017054D">
        <w:rPr>
          <w:rFonts w:ascii="Arial" w:hAnsi="Arial" w:cs="Arial"/>
          <w:sz w:val="24"/>
        </w:rPr>
        <w:t xml:space="preserve"> of giant circles to include them in a gymnastics routine</w:t>
      </w:r>
      <w:r w:rsidR="00A51979" w:rsidRPr="0017054D">
        <w:rPr>
          <w:rFonts w:ascii="Arial" w:hAnsi="Arial" w:cs="Arial"/>
          <w:sz w:val="24"/>
        </w:rPr>
        <w:t xml:space="preserve"> this</w:t>
      </w:r>
      <w:r w:rsidR="00547D3F" w:rsidRPr="0017054D">
        <w:rPr>
          <w:rFonts w:ascii="Arial" w:hAnsi="Arial" w:cs="Arial"/>
          <w:sz w:val="24"/>
        </w:rPr>
        <w:t xml:space="preserve"> may not </w:t>
      </w:r>
      <w:r w:rsidR="00386F0A" w:rsidRPr="0017054D">
        <w:rPr>
          <w:rFonts w:ascii="Arial" w:hAnsi="Arial" w:cs="Arial"/>
          <w:sz w:val="24"/>
        </w:rPr>
        <w:t>be</w:t>
      </w:r>
      <w:r w:rsidR="00822627" w:rsidRPr="0017054D">
        <w:rPr>
          <w:rFonts w:ascii="Arial" w:hAnsi="Arial" w:cs="Arial"/>
          <w:sz w:val="24"/>
        </w:rPr>
        <w:t xml:space="preserve"> an obvious result.  </w:t>
      </w:r>
      <w:r w:rsidR="0006592F" w:rsidRPr="0017054D">
        <w:rPr>
          <w:rFonts w:ascii="Arial" w:hAnsi="Arial" w:cs="Arial"/>
          <w:sz w:val="24"/>
        </w:rPr>
        <w:t xml:space="preserve">In both types of backward giant circle (regular </w:t>
      </w:r>
      <w:r w:rsidR="002F5CEC" w:rsidRPr="0017054D">
        <w:rPr>
          <w:rFonts w:ascii="Arial" w:hAnsi="Arial" w:cs="Arial"/>
          <w:sz w:val="24"/>
        </w:rPr>
        <w:t>and</w:t>
      </w:r>
      <w:r w:rsidR="0006592F" w:rsidRPr="0017054D">
        <w:rPr>
          <w:rFonts w:ascii="Arial" w:hAnsi="Arial" w:cs="Arial"/>
          <w:sz w:val="24"/>
        </w:rPr>
        <w:t xml:space="preserve"> accelerated) the instants of maximum extension </w:t>
      </w:r>
      <w:r w:rsidR="002F5CEC" w:rsidRPr="0017054D">
        <w:rPr>
          <w:rFonts w:ascii="Arial" w:hAnsi="Arial" w:cs="Arial"/>
          <w:sz w:val="24"/>
        </w:rPr>
        <w:t>and</w:t>
      </w:r>
      <w:r w:rsidR="0006592F" w:rsidRPr="0017054D">
        <w:rPr>
          <w:rFonts w:ascii="Arial" w:hAnsi="Arial" w:cs="Arial"/>
          <w:sz w:val="24"/>
        </w:rPr>
        <w:t xml:space="preserve"> flexion as the gymnast passed through the lower part of the circle were identified as being mechanically the most important. </w:t>
      </w:r>
      <w:r w:rsidR="00204C95" w:rsidRPr="0017054D">
        <w:rPr>
          <w:rFonts w:ascii="Arial" w:hAnsi="Arial" w:cs="Arial"/>
          <w:sz w:val="24"/>
        </w:rPr>
        <w:t xml:space="preserve"> </w:t>
      </w:r>
      <w:r w:rsidR="003D2441" w:rsidRPr="0017054D">
        <w:rPr>
          <w:rFonts w:ascii="Arial" w:hAnsi="Arial" w:cs="Arial"/>
          <w:sz w:val="24"/>
        </w:rPr>
        <w:t xml:space="preserve">The reason for the reduced movement variability can be explained using mechanics </w:t>
      </w:r>
      <w:r w:rsidR="002F5CEC" w:rsidRPr="0017054D">
        <w:rPr>
          <w:rFonts w:ascii="Arial" w:hAnsi="Arial" w:cs="Arial"/>
          <w:sz w:val="24"/>
        </w:rPr>
        <w:t>and</w:t>
      </w:r>
      <w:r w:rsidR="003D2441" w:rsidRPr="0017054D">
        <w:rPr>
          <w:rFonts w:ascii="Arial" w:hAnsi="Arial" w:cs="Arial"/>
          <w:sz w:val="24"/>
        </w:rPr>
        <w:t xml:space="preserve"> the goal of the type of giant circle.  </w:t>
      </w:r>
      <w:r w:rsidR="00204C95" w:rsidRPr="0017054D">
        <w:rPr>
          <w:rFonts w:ascii="Arial" w:hAnsi="Arial" w:cs="Arial"/>
          <w:sz w:val="24"/>
        </w:rPr>
        <w:t xml:space="preserve">The giant circles performed before a dismount form an integral part of the dismount since they are required to provide not only the necessary linear </w:t>
      </w:r>
      <w:r w:rsidR="002F5CEC" w:rsidRPr="0017054D">
        <w:rPr>
          <w:rFonts w:ascii="Arial" w:hAnsi="Arial" w:cs="Arial"/>
          <w:sz w:val="24"/>
        </w:rPr>
        <w:t>and</w:t>
      </w:r>
      <w:r w:rsidR="00204C95" w:rsidRPr="0017054D">
        <w:rPr>
          <w:rFonts w:ascii="Arial" w:hAnsi="Arial" w:cs="Arial"/>
          <w:sz w:val="24"/>
        </w:rPr>
        <w:t xml:space="preserve"> angular momentum but also provide a sufficiently large timing window within which the gymnast can release the bar </w:t>
      </w:r>
      <w:r w:rsidR="002F5CEC" w:rsidRPr="0017054D">
        <w:rPr>
          <w:rFonts w:ascii="Arial" w:hAnsi="Arial" w:cs="Arial"/>
          <w:sz w:val="24"/>
        </w:rPr>
        <w:t>and</w:t>
      </w:r>
      <w:r w:rsidR="00204C95" w:rsidRPr="0017054D">
        <w:rPr>
          <w:rFonts w:ascii="Arial" w:hAnsi="Arial" w:cs="Arial"/>
          <w:sz w:val="24"/>
        </w:rPr>
        <w:t xml:space="preserve"> successfully perform the aerial phase (Hiley </w:t>
      </w:r>
      <w:r w:rsidR="00ED4DB3" w:rsidRPr="0017054D">
        <w:rPr>
          <w:rFonts w:ascii="Arial" w:hAnsi="Arial" w:cs="Arial"/>
          <w:sz w:val="24"/>
        </w:rPr>
        <w:t>and</w:t>
      </w:r>
      <w:r w:rsidR="00204C95" w:rsidRPr="0017054D">
        <w:rPr>
          <w:rFonts w:ascii="Arial" w:hAnsi="Arial" w:cs="Arial"/>
          <w:sz w:val="24"/>
        </w:rPr>
        <w:t xml:space="preserve"> Yeadon, 2003; Hiley </w:t>
      </w:r>
      <w:r w:rsidR="00ED4DB3" w:rsidRPr="0017054D">
        <w:rPr>
          <w:rFonts w:ascii="Arial" w:hAnsi="Arial" w:cs="Arial"/>
          <w:sz w:val="24"/>
        </w:rPr>
        <w:t>and</w:t>
      </w:r>
      <w:r w:rsidR="00204C95" w:rsidRPr="0017054D">
        <w:rPr>
          <w:rFonts w:ascii="Arial" w:hAnsi="Arial" w:cs="Arial"/>
          <w:sz w:val="24"/>
        </w:rPr>
        <w:t xml:space="preserve"> Yeadon, 2005).  The timing window is produced by the interaction of the gymnast</w:t>
      </w:r>
      <w:r w:rsidR="003D2441" w:rsidRPr="0017054D">
        <w:rPr>
          <w:rFonts w:ascii="Arial" w:hAnsi="Arial" w:cs="Arial"/>
          <w:sz w:val="24"/>
        </w:rPr>
        <w:t>’s movements</w:t>
      </w:r>
      <w:r w:rsidR="00945677" w:rsidRPr="0017054D">
        <w:rPr>
          <w:rFonts w:ascii="Arial" w:hAnsi="Arial" w:cs="Arial"/>
          <w:sz w:val="24"/>
        </w:rPr>
        <w:t xml:space="preserve"> </w:t>
      </w:r>
      <w:r w:rsidR="002F5CEC" w:rsidRPr="0017054D">
        <w:rPr>
          <w:rFonts w:ascii="Arial" w:hAnsi="Arial" w:cs="Arial"/>
          <w:sz w:val="24"/>
        </w:rPr>
        <w:t>and</w:t>
      </w:r>
      <w:r w:rsidR="00945677" w:rsidRPr="0017054D">
        <w:rPr>
          <w:rFonts w:ascii="Arial" w:hAnsi="Arial" w:cs="Arial"/>
          <w:sz w:val="24"/>
        </w:rPr>
        <w:t xml:space="preserve"> the movements of the bar;</w:t>
      </w:r>
      <w:r w:rsidR="00386F0A" w:rsidRPr="0017054D">
        <w:rPr>
          <w:rFonts w:ascii="Arial" w:hAnsi="Arial" w:cs="Arial"/>
          <w:sz w:val="24"/>
        </w:rPr>
        <w:t xml:space="preserve"> mis</w:t>
      </w:r>
      <w:r w:rsidR="00204C95" w:rsidRPr="0017054D">
        <w:rPr>
          <w:rFonts w:ascii="Arial" w:hAnsi="Arial" w:cs="Arial"/>
          <w:sz w:val="24"/>
        </w:rPr>
        <w:t xml:space="preserve">timing of the actions at the hip </w:t>
      </w:r>
      <w:r w:rsidR="002F5CEC" w:rsidRPr="0017054D">
        <w:rPr>
          <w:rFonts w:ascii="Arial" w:hAnsi="Arial" w:cs="Arial"/>
          <w:sz w:val="24"/>
        </w:rPr>
        <w:t>and</w:t>
      </w:r>
      <w:r w:rsidR="00204C95" w:rsidRPr="0017054D">
        <w:rPr>
          <w:rFonts w:ascii="Arial" w:hAnsi="Arial" w:cs="Arial"/>
          <w:sz w:val="24"/>
        </w:rPr>
        <w:t xml:space="preserve"> shoulder prior to release may result in the gymnast having inappropriate linear or angular momentum.  Since these actions have a direct mechanical link to the </w:t>
      </w:r>
      <w:r w:rsidR="00637108" w:rsidRPr="0017054D">
        <w:rPr>
          <w:rFonts w:ascii="Arial" w:hAnsi="Arial" w:cs="Arial"/>
          <w:sz w:val="24"/>
        </w:rPr>
        <w:t xml:space="preserve">task </w:t>
      </w:r>
      <w:r w:rsidR="00204C95" w:rsidRPr="0017054D">
        <w:rPr>
          <w:rFonts w:ascii="Arial" w:hAnsi="Arial" w:cs="Arial"/>
          <w:sz w:val="24"/>
        </w:rPr>
        <w:t xml:space="preserve">outcome (Hiley </w:t>
      </w:r>
      <w:r w:rsidR="00ED4DB3" w:rsidRPr="0017054D">
        <w:rPr>
          <w:rFonts w:ascii="Arial" w:hAnsi="Arial" w:cs="Arial"/>
          <w:sz w:val="24"/>
        </w:rPr>
        <w:t>and</w:t>
      </w:r>
      <w:r w:rsidR="00204C95" w:rsidRPr="0017054D">
        <w:rPr>
          <w:rFonts w:ascii="Arial" w:hAnsi="Arial" w:cs="Arial"/>
          <w:sz w:val="24"/>
        </w:rPr>
        <w:t xml:space="preserve"> Yeadon, 2003), it makes sense that the gymnasts minimise the error in these movements.</w:t>
      </w:r>
      <w:r w:rsidR="0006592F" w:rsidRPr="0017054D">
        <w:rPr>
          <w:rFonts w:ascii="Arial" w:hAnsi="Arial" w:cs="Arial"/>
          <w:sz w:val="24"/>
        </w:rPr>
        <w:t xml:space="preserve"> </w:t>
      </w:r>
      <w:r w:rsidR="00204C95" w:rsidRPr="0017054D">
        <w:rPr>
          <w:rFonts w:ascii="Arial" w:hAnsi="Arial" w:cs="Arial"/>
          <w:sz w:val="24"/>
        </w:rPr>
        <w:t xml:space="preserve"> For the regular giant circle the aim is to swing from h</w:t>
      </w:r>
      <w:r w:rsidR="002F5CEC" w:rsidRPr="0017054D">
        <w:rPr>
          <w:rFonts w:ascii="Arial" w:hAnsi="Arial" w:cs="Arial"/>
          <w:sz w:val="24"/>
        </w:rPr>
        <w:t>and</w:t>
      </w:r>
      <w:r w:rsidR="00204C95" w:rsidRPr="0017054D">
        <w:rPr>
          <w:rFonts w:ascii="Arial" w:hAnsi="Arial" w:cs="Arial"/>
          <w:sz w:val="24"/>
        </w:rPr>
        <w:t>st</w:t>
      </w:r>
      <w:r w:rsidR="002F5CEC" w:rsidRPr="0017054D">
        <w:rPr>
          <w:rFonts w:ascii="Arial" w:hAnsi="Arial" w:cs="Arial"/>
          <w:sz w:val="24"/>
        </w:rPr>
        <w:t>and</w:t>
      </w:r>
      <w:r w:rsidR="00204C95" w:rsidRPr="0017054D">
        <w:rPr>
          <w:rFonts w:ascii="Arial" w:hAnsi="Arial" w:cs="Arial"/>
          <w:sz w:val="24"/>
        </w:rPr>
        <w:t xml:space="preserve"> to h</w:t>
      </w:r>
      <w:r w:rsidR="002F5CEC" w:rsidRPr="0017054D">
        <w:rPr>
          <w:rFonts w:ascii="Arial" w:hAnsi="Arial" w:cs="Arial"/>
          <w:sz w:val="24"/>
        </w:rPr>
        <w:t>and</w:t>
      </w:r>
      <w:r w:rsidR="00204C95" w:rsidRPr="0017054D">
        <w:rPr>
          <w:rFonts w:ascii="Arial" w:hAnsi="Arial" w:cs="Arial"/>
          <w:sz w:val="24"/>
        </w:rPr>
        <w:t>st</w:t>
      </w:r>
      <w:r w:rsidR="002F5CEC" w:rsidRPr="0017054D">
        <w:rPr>
          <w:rFonts w:ascii="Arial" w:hAnsi="Arial" w:cs="Arial"/>
          <w:sz w:val="24"/>
        </w:rPr>
        <w:t>and</w:t>
      </w:r>
      <w:r w:rsidR="00204C95" w:rsidRPr="0017054D">
        <w:rPr>
          <w:rFonts w:ascii="Arial" w:hAnsi="Arial" w:cs="Arial"/>
          <w:sz w:val="24"/>
        </w:rPr>
        <w:t xml:space="preserve"> with as little flexion </w:t>
      </w:r>
      <w:r w:rsidR="002F5CEC" w:rsidRPr="0017054D">
        <w:rPr>
          <w:rFonts w:ascii="Arial" w:hAnsi="Arial" w:cs="Arial"/>
          <w:sz w:val="24"/>
        </w:rPr>
        <w:t>and</w:t>
      </w:r>
      <w:r w:rsidR="00204C95" w:rsidRPr="0017054D">
        <w:rPr>
          <w:rFonts w:ascii="Arial" w:hAnsi="Arial" w:cs="Arial"/>
          <w:sz w:val="24"/>
        </w:rPr>
        <w:t xml:space="preserve"> extension as possible.  During the mechanically important actions the gymnast has to provide the necessary mechanical work to return back above the bar (Yeadon </w:t>
      </w:r>
      <w:r w:rsidR="00ED4DB3" w:rsidRPr="0017054D">
        <w:rPr>
          <w:rFonts w:ascii="Arial" w:hAnsi="Arial" w:cs="Arial"/>
          <w:sz w:val="24"/>
        </w:rPr>
        <w:t>and</w:t>
      </w:r>
      <w:r w:rsidR="00204C95" w:rsidRPr="0017054D">
        <w:rPr>
          <w:rFonts w:ascii="Arial" w:hAnsi="Arial" w:cs="Arial"/>
          <w:sz w:val="24"/>
        </w:rPr>
        <w:t xml:space="preserve"> Hiley, 2000).  </w:t>
      </w:r>
      <w:r w:rsidR="00A670DB" w:rsidRPr="0017054D">
        <w:rPr>
          <w:rFonts w:ascii="Arial" w:hAnsi="Arial" w:cs="Arial"/>
          <w:sz w:val="24"/>
        </w:rPr>
        <w:t xml:space="preserve">In general a </w:t>
      </w:r>
      <w:r w:rsidR="00204C95" w:rsidRPr="0017054D">
        <w:rPr>
          <w:rFonts w:ascii="Arial" w:hAnsi="Arial" w:cs="Arial"/>
          <w:sz w:val="24"/>
        </w:rPr>
        <w:t>giant circle could be performe</w:t>
      </w:r>
      <w:r w:rsidR="00637108" w:rsidRPr="0017054D">
        <w:rPr>
          <w:rFonts w:ascii="Arial" w:hAnsi="Arial" w:cs="Arial"/>
          <w:sz w:val="24"/>
        </w:rPr>
        <w:t xml:space="preserve">d with a variety of actions </w:t>
      </w:r>
      <w:r w:rsidR="002F5CEC" w:rsidRPr="0017054D">
        <w:rPr>
          <w:rFonts w:ascii="Arial" w:hAnsi="Arial" w:cs="Arial"/>
          <w:sz w:val="24"/>
        </w:rPr>
        <w:t>and</w:t>
      </w:r>
      <w:r w:rsidR="00637108" w:rsidRPr="0017054D">
        <w:rPr>
          <w:rFonts w:ascii="Arial" w:hAnsi="Arial" w:cs="Arial"/>
          <w:sz w:val="24"/>
        </w:rPr>
        <w:t>/</w:t>
      </w:r>
      <w:r w:rsidR="00204C95" w:rsidRPr="0017054D">
        <w:rPr>
          <w:rFonts w:ascii="Arial" w:hAnsi="Arial" w:cs="Arial"/>
          <w:sz w:val="24"/>
        </w:rPr>
        <w:t>or tim</w:t>
      </w:r>
      <w:r w:rsidR="00A670DB" w:rsidRPr="0017054D">
        <w:rPr>
          <w:rFonts w:ascii="Arial" w:hAnsi="Arial" w:cs="Arial"/>
          <w:sz w:val="24"/>
        </w:rPr>
        <w:t>ing of the extension to flexion.  The requirement of good form</w:t>
      </w:r>
      <w:r w:rsidR="00204C95" w:rsidRPr="0017054D">
        <w:rPr>
          <w:rFonts w:ascii="Arial" w:hAnsi="Arial" w:cs="Arial"/>
          <w:sz w:val="24"/>
        </w:rPr>
        <w:t xml:space="preserve"> </w:t>
      </w:r>
      <w:r w:rsidR="002F5CEC" w:rsidRPr="0017054D">
        <w:rPr>
          <w:rFonts w:ascii="Arial" w:hAnsi="Arial" w:cs="Arial"/>
          <w:sz w:val="24"/>
        </w:rPr>
        <w:t>and</w:t>
      </w:r>
      <w:r w:rsidR="006E2C88" w:rsidRPr="0017054D">
        <w:rPr>
          <w:rFonts w:ascii="Arial" w:hAnsi="Arial" w:cs="Arial"/>
          <w:sz w:val="24"/>
        </w:rPr>
        <w:t xml:space="preserve"> consistent technique</w:t>
      </w:r>
      <w:r w:rsidR="00A670DB" w:rsidRPr="0017054D">
        <w:rPr>
          <w:rFonts w:ascii="Arial" w:hAnsi="Arial" w:cs="Arial"/>
          <w:sz w:val="24"/>
        </w:rPr>
        <w:t>, however, limits the possible techniques</w:t>
      </w:r>
      <w:r w:rsidR="00204C95" w:rsidRPr="0017054D">
        <w:rPr>
          <w:rFonts w:ascii="Arial" w:hAnsi="Arial" w:cs="Arial"/>
          <w:sz w:val="24"/>
        </w:rPr>
        <w:t xml:space="preserve">. </w:t>
      </w:r>
      <w:r w:rsidR="00641E4C" w:rsidRPr="0017054D">
        <w:rPr>
          <w:rFonts w:ascii="Arial" w:hAnsi="Arial" w:cs="Arial"/>
          <w:sz w:val="24"/>
        </w:rPr>
        <w:t xml:space="preserve"> </w:t>
      </w:r>
      <w:r w:rsidR="00204C95" w:rsidRPr="0017054D">
        <w:rPr>
          <w:rFonts w:ascii="Arial" w:hAnsi="Arial" w:cs="Arial"/>
          <w:sz w:val="24"/>
        </w:rPr>
        <w:t xml:space="preserve">Again it makes sense for the gymnasts to minimise the error in timing the </w:t>
      </w:r>
      <w:r w:rsidR="00212EFF" w:rsidRPr="0017054D">
        <w:rPr>
          <w:rFonts w:ascii="Arial" w:hAnsi="Arial" w:cs="Arial"/>
          <w:sz w:val="24"/>
        </w:rPr>
        <w:t>mechanically important actions in both types of giant circle</w:t>
      </w:r>
      <w:r w:rsidR="00204C95" w:rsidRPr="0017054D">
        <w:rPr>
          <w:rFonts w:ascii="Arial" w:hAnsi="Arial" w:cs="Arial"/>
          <w:sz w:val="24"/>
        </w:rPr>
        <w:t>.</w:t>
      </w:r>
      <w:r w:rsidR="00637108" w:rsidRPr="0017054D">
        <w:rPr>
          <w:rFonts w:ascii="Arial" w:hAnsi="Arial" w:cs="Arial"/>
          <w:sz w:val="24"/>
        </w:rPr>
        <w:t xml:space="preserve">  If</w:t>
      </w:r>
      <w:r w:rsidR="005D434A" w:rsidRPr="0017054D">
        <w:rPr>
          <w:rFonts w:ascii="Arial" w:hAnsi="Arial" w:cs="Arial"/>
          <w:sz w:val="24"/>
        </w:rPr>
        <w:t xml:space="preserve"> the gymnasts are trying to minimise the error in timing</w:t>
      </w:r>
      <w:r w:rsidR="00536C8C" w:rsidRPr="0017054D">
        <w:rPr>
          <w:rFonts w:ascii="Arial" w:hAnsi="Arial" w:cs="Arial"/>
          <w:sz w:val="24"/>
        </w:rPr>
        <w:t xml:space="preserve"> at</w:t>
      </w:r>
      <w:r w:rsidR="005D434A" w:rsidRPr="0017054D">
        <w:rPr>
          <w:rFonts w:ascii="Arial" w:hAnsi="Arial" w:cs="Arial"/>
          <w:sz w:val="24"/>
        </w:rPr>
        <w:t xml:space="preserve"> these instants of technique it </w:t>
      </w:r>
      <w:r w:rsidR="003D2441" w:rsidRPr="0017054D">
        <w:rPr>
          <w:rFonts w:ascii="Arial" w:hAnsi="Arial" w:cs="Arial"/>
          <w:sz w:val="24"/>
        </w:rPr>
        <w:t xml:space="preserve">is </w:t>
      </w:r>
      <w:r w:rsidR="00637108" w:rsidRPr="0017054D">
        <w:rPr>
          <w:rFonts w:ascii="Arial" w:hAnsi="Arial" w:cs="Arial"/>
          <w:sz w:val="24"/>
        </w:rPr>
        <w:t>not un</w:t>
      </w:r>
      <w:r w:rsidR="00212EFF" w:rsidRPr="0017054D">
        <w:rPr>
          <w:rFonts w:ascii="Arial" w:hAnsi="Arial" w:cs="Arial"/>
          <w:sz w:val="24"/>
        </w:rPr>
        <w:t>reasonable</w:t>
      </w:r>
      <w:r w:rsidR="00637108" w:rsidRPr="0017054D">
        <w:rPr>
          <w:rFonts w:ascii="Arial" w:hAnsi="Arial" w:cs="Arial"/>
          <w:sz w:val="24"/>
        </w:rPr>
        <w:t xml:space="preserve"> that the more elite gymnasts</w:t>
      </w:r>
      <w:r w:rsidR="005D434A" w:rsidRPr="0017054D">
        <w:rPr>
          <w:rFonts w:ascii="Arial" w:hAnsi="Arial" w:cs="Arial"/>
          <w:sz w:val="24"/>
        </w:rPr>
        <w:t xml:space="preserve"> are able </w:t>
      </w:r>
      <w:r w:rsidR="00A670DB" w:rsidRPr="0017054D">
        <w:rPr>
          <w:rFonts w:ascii="Arial" w:hAnsi="Arial" w:cs="Arial"/>
          <w:sz w:val="24"/>
        </w:rPr>
        <w:t xml:space="preserve">to </w:t>
      </w:r>
      <w:r w:rsidR="005D434A" w:rsidRPr="0017054D">
        <w:rPr>
          <w:rFonts w:ascii="Arial" w:hAnsi="Arial" w:cs="Arial"/>
          <w:sz w:val="24"/>
        </w:rPr>
        <w:t>produce lower levels of movement variability than their less elite counterparts.</w:t>
      </w:r>
    </w:p>
    <w:p w:rsidR="00251718" w:rsidRPr="0017054D" w:rsidRDefault="00251718" w:rsidP="002740B2">
      <w:pPr>
        <w:pStyle w:val="PlainText"/>
        <w:tabs>
          <w:tab w:val="left" w:pos="142"/>
          <w:tab w:val="left" w:pos="284"/>
        </w:tabs>
        <w:spacing w:after="120"/>
        <w:jc w:val="both"/>
        <w:rPr>
          <w:rFonts w:ascii="Arial" w:hAnsi="Arial" w:cs="Arial"/>
          <w:sz w:val="24"/>
        </w:rPr>
      </w:pPr>
      <w:r w:rsidRPr="0017054D">
        <w:rPr>
          <w:rFonts w:ascii="Arial" w:hAnsi="Arial" w:cs="Arial"/>
          <w:sz w:val="24"/>
        </w:rPr>
        <w:tab/>
      </w:r>
      <w:r w:rsidR="003A56E5">
        <w:rPr>
          <w:rFonts w:ascii="Arial" w:hAnsi="Arial" w:cs="Arial"/>
          <w:sz w:val="24"/>
        </w:rPr>
        <w:tab/>
      </w:r>
      <w:r w:rsidR="003A56E5">
        <w:rPr>
          <w:rFonts w:ascii="Arial" w:hAnsi="Arial" w:cs="Arial"/>
          <w:sz w:val="24"/>
        </w:rPr>
        <w:tab/>
      </w:r>
      <w:r w:rsidRPr="0017054D">
        <w:rPr>
          <w:rFonts w:ascii="Arial" w:hAnsi="Arial" w:cs="Arial"/>
          <w:sz w:val="24"/>
        </w:rPr>
        <w:t xml:space="preserve">Previous research investigating the relationship between movement variability </w:t>
      </w:r>
      <w:r w:rsidR="002F5CEC" w:rsidRPr="0017054D">
        <w:rPr>
          <w:rFonts w:ascii="Arial" w:hAnsi="Arial" w:cs="Arial"/>
          <w:sz w:val="24"/>
        </w:rPr>
        <w:t>and</w:t>
      </w:r>
      <w:r w:rsidR="003D2441" w:rsidRPr="0017054D">
        <w:rPr>
          <w:rFonts w:ascii="Arial" w:hAnsi="Arial" w:cs="Arial"/>
          <w:sz w:val="24"/>
        </w:rPr>
        <w:t xml:space="preserve"> skill </w:t>
      </w:r>
      <w:r w:rsidR="00641E4C" w:rsidRPr="0017054D">
        <w:rPr>
          <w:rFonts w:ascii="Arial" w:hAnsi="Arial" w:cs="Arial"/>
          <w:sz w:val="24"/>
        </w:rPr>
        <w:t>level has found</w:t>
      </w:r>
      <w:r w:rsidRPr="0017054D">
        <w:rPr>
          <w:rFonts w:ascii="Arial" w:hAnsi="Arial" w:cs="Arial"/>
          <w:sz w:val="24"/>
        </w:rPr>
        <w:t xml:space="preserve"> </w:t>
      </w:r>
      <w:r w:rsidR="00E3615E" w:rsidRPr="0017054D">
        <w:rPr>
          <w:rFonts w:ascii="Arial" w:hAnsi="Arial" w:cs="Arial"/>
          <w:sz w:val="24"/>
        </w:rPr>
        <w:t>r</w:t>
      </w:r>
      <w:r w:rsidR="00212EFF" w:rsidRPr="0017054D">
        <w:rPr>
          <w:rFonts w:ascii="Arial" w:hAnsi="Arial" w:cs="Arial"/>
          <w:sz w:val="24"/>
        </w:rPr>
        <w:t>elationships in both directions:</w:t>
      </w:r>
      <w:r w:rsidR="00E3615E" w:rsidRPr="0017054D">
        <w:rPr>
          <w:rFonts w:ascii="Arial" w:hAnsi="Arial" w:cs="Arial"/>
          <w:sz w:val="24"/>
        </w:rPr>
        <w:t xml:space="preserve"> that is, increased skill level</w:t>
      </w:r>
      <w:r w:rsidR="00A12657" w:rsidRPr="0017054D">
        <w:rPr>
          <w:rFonts w:ascii="Arial" w:hAnsi="Arial" w:cs="Arial"/>
          <w:sz w:val="24"/>
        </w:rPr>
        <w:t xml:space="preserve"> </w:t>
      </w:r>
      <w:r w:rsidR="00212EFF" w:rsidRPr="0017054D">
        <w:rPr>
          <w:rFonts w:ascii="Arial" w:hAnsi="Arial" w:cs="Arial"/>
          <w:sz w:val="24"/>
        </w:rPr>
        <w:t>has been</w:t>
      </w:r>
      <w:r w:rsidR="00E3615E" w:rsidRPr="0017054D">
        <w:rPr>
          <w:rFonts w:ascii="Arial" w:hAnsi="Arial" w:cs="Arial"/>
          <w:sz w:val="24"/>
        </w:rPr>
        <w:t xml:space="preserve"> associated with </w:t>
      </w:r>
      <w:r w:rsidR="00641E4C" w:rsidRPr="0017054D">
        <w:rPr>
          <w:rFonts w:ascii="Arial" w:hAnsi="Arial" w:cs="Arial"/>
          <w:sz w:val="24"/>
        </w:rPr>
        <w:t xml:space="preserve">both </w:t>
      </w:r>
      <w:r w:rsidR="00E3615E" w:rsidRPr="0017054D">
        <w:rPr>
          <w:rFonts w:ascii="Arial" w:hAnsi="Arial" w:cs="Arial"/>
          <w:sz w:val="24"/>
        </w:rPr>
        <w:t xml:space="preserve">less </w:t>
      </w:r>
      <w:r w:rsidR="002F5CEC" w:rsidRPr="0017054D">
        <w:rPr>
          <w:rFonts w:ascii="Arial" w:hAnsi="Arial" w:cs="Arial"/>
          <w:sz w:val="24"/>
        </w:rPr>
        <w:t>and</w:t>
      </w:r>
      <w:r w:rsidR="00E3615E" w:rsidRPr="0017054D">
        <w:rPr>
          <w:rFonts w:ascii="Arial" w:hAnsi="Arial" w:cs="Arial"/>
          <w:sz w:val="24"/>
        </w:rPr>
        <w:t xml:space="preserve"> more movement variability</w:t>
      </w:r>
      <w:r w:rsidRPr="0017054D">
        <w:rPr>
          <w:rFonts w:ascii="Arial" w:hAnsi="Arial" w:cs="Arial"/>
          <w:sz w:val="24"/>
        </w:rPr>
        <w:t>.</w:t>
      </w:r>
      <w:r w:rsidR="00E3615E" w:rsidRPr="0017054D">
        <w:rPr>
          <w:rFonts w:ascii="Arial" w:hAnsi="Arial" w:cs="Arial"/>
          <w:sz w:val="24"/>
        </w:rPr>
        <w:t xml:space="preserve">  I</w:t>
      </w:r>
      <w:r w:rsidR="00574790" w:rsidRPr="0017054D">
        <w:rPr>
          <w:rFonts w:ascii="Arial" w:hAnsi="Arial" w:cs="Arial"/>
          <w:sz w:val="24"/>
        </w:rPr>
        <w:t>n a study</w:t>
      </w:r>
      <w:r w:rsidRPr="0017054D">
        <w:rPr>
          <w:rFonts w:ascii="Arial" w:hAnsi="Arial" w:cs="Arial"/>
          <w:sz w:val="24"/>
        </w:rPr>
        <w:t xml:space="preserve"> using a ball bouncing task it was found that increased skill wa</w:t>
      </w:r>
      <w:r w:rsidR="000279FB" w:rsidRPr="0017054D">
        <w:rPr>
          <w:rFonts w:ascii="Arial" w:hAnsi="Arial" w:cs="Arial"/>
          <w:sz w:val="24"/>
        </w:rPr>
        <w:t>s associated with reduced</w:t>
      </w:r>
      <w:r w:rsidR="00547D3F" w:rsidRPr="0017054D">
        <w:rPr>
          <w:rFonts w:ascii="Arial" w:hAnsi="Arial" w:cs="Arial"/>
          <w:sz w:val="24"/>
        </w:rPr>
        <w:t xml:space="preserve"> </w:t>
      </w:r>
      <w:r w:rsidR="00BB3EA7" w:rsidRPr="0017054D">
        <w:rPr>
          <w:rFonts w:ascii="Arial" w:hAnsi="Arial" w:cs="Arial"/>
          <w:sz w:val="24"/>
        </w:rPr>
        <w:t xml:space="preserve">movement </w:t>
      </w:r>
      <w:r w:rsidR="00547D3F" w:rsidRPr="0017054D">
        <w:rPr>
          <w:rFonts w:ascii="Arial" w:hAnsi="Arial" w:cs="Arial"/>
          <w:sz w:val="24"/>
        </w:rPr>
        <w:t>variability</w:t>
      </w:r>
      <w:r w:rsidR="00694AB7" w:rsidRPr="0017054D">
        <w:rPr>
          <w:rFonts w:ascii="Arial" w:hAnsi="Arial" w:cs="Arial"/>
          <w:sz w:val="24"/>
        </w:rPr>
        <w:t>,</w:t>
      </w:r>
      <w:r w:rsidR="00BB3EA7" w:rsidRPr="0017054D">
        <w:rPr>
          <w:rFonts w:ascii="Arial" w:hAnsi="Arial" w:cs="Arial"/>
          <w:sz w:val="24"/>
        </w:rPr>
        <w:t xml:space="preserve"> </w:t>
      </w:r>
      <w:r w:rsidRPr="0017054D">
        <w:rPr>
          <w:rFonts w:ascii="Arial" w:hAnsi="Arial" w:cs="Arial"/>
          <w:sz w:val="24"/>
        </w:rPr>
        <w:t xml:space="preserve">since the task </w:t>
      </w:r>
      <w:r w:rsidR="00694AB7" w:rsidRPr="0017054D">
        <w:rPr>
          <w:rFonts w:ascii="Arial" w:hAnsi="Arial" w:cs="Arial"/>
          <w:sz w:val="24"/>
        </w:rPr>
        <w:t>requir</w:t>
      </w:r>
      <w:r w:rsidRPr="0017054D">
        <w:rPr>
          <w:rFonts w:ascii="Arial" w:hAnsi="Arial" w:cs="Arial"/>
          <w:sz w:val="24"/>
        </w:rPr>
        <w:t>ed</w:t>
      </w:r>
      <w:r w:rsidR="00BB3EA7" w:rsidRPr="0017054D">
        <w:rPr>
          <w:rFonts w:ascii="Arial" w:hAnsi="Arial" w:cs="Arial"/>
          <w:sz w:val="24"/>
        </w:rPr>
        <w:t xml:space="preserve"> precise timing </w:t>
      </w:r>
      <w:r w:rsidRPr="0017054D">
        <w:rPr>
          <w:rFonts w:ascii="Arial" w:hAnsi="Arial" w:cs="Arial"/>
          <w:sz w:val="24"/>
        </w:rPr>
        <w:t>of the h</w:t>
      </w:r>
      <w:r w:rsidR="002F5CEC" w:rsidRPr="0017054D">
        <w:rPr>
          <w:rFonts w:ascii="Arial" w:hAnsi="Arial" w:cs="Arial"/>
          <w:sz w:val="24"/>
        </w:rPr>
        <w:t>and</w:t>
      </w:r>
      <w:r w:rsidRPr="0017054D">
        <w:rPr>
          <w:rFonts w:ascii="Arial" w:hAnsi="Arial" w:cs="Arial"/>
          <w:sz w:val="24"/>
        </w:rPr>
        <w:t xml:space="preserve">s to coincide movements of the balls </w:t>
      </w:r>
      <w:r w:rsidR="000279FB" w:rsidRPr="0017054D">
        <w:rPr>
          <w:rFonts w:ascii="Arial" w:hAnsi="Arial" w:cs="Arial"/>
          <w:sz w:val="24"/>
        </w:rPr>
        <w:t>(</w:t>
      </w:r>
      <w:r w:rsidR="00BB3EA7" w:rsidRPr="0017054D">
        <w:rPr>
          <w:rFonts w:ascii="Arial" w:hAnsi="Arial" w:cs="Arial"/>
          <w:sz w:val="24"/>
        </w:rPr>
        <w:t xml:space="preserve">Broderick </w:t>
      </w:r>
      <w:r w:rsidR="00ED4DB3" w:rsidRPr="0017054D">
        <w:rPr>
          <w:rFonts w:ascii="Arial" w:hAnsi="Arial" w:cs="Arial"/>
          <w:sz w:val="24"/>
        </w:rPr>
        <w:t>and</w:t>
      </w:r>
      <w:r w:rsidR="00BB3EA7" w:rsidRPr="0017054D">
        <w:rPr>
          <w:rFonts w:ascii="Arial" w:hAnsi="Arial" w:cs="Arial"/>
          <w:sz w:val="24"/>
        </w:rPr>
        <w:t xml:space="preserve"> Newell, 1999</w:t>
      </w:r>
      <w:r w:rsidR="000279FB" w:rsidRPr="0017054D">
        <w:rPr>
          <w:rFonts w:ascii="Arial" w:hAnsi="Arial" w:cs="Arial"/>
          <w:sz w:val="24"/>
        </w:rPr>
        <w:t>).</w:t>
      </w:r>
      <w:r w:rsidRPr="0017054D">
        <w:rPr>
          <w:rFonts w:ascii="Arial" w:hAnsi="Arial" w:cs="Arial"/>
          <w:sz w:val="24"/>
        </w:rPr>
        <w:t xml:space="preserve">  This is in line with the findings of the present study, if the actions have to be performed at precise times in order for the task to be successful, then it is advantageous to have low temporal movement variability</w:t>
      </w:r>
      <w:r w:rsidR="00A670DB" w:rsidRPr="0017054D">
        <w:rPr>
          <w:rFonts w:ascii="Arial" w:hAnsi="Arial" w:cs="Arial"/>
          <w:sz w:val="24"/>
        </w:rPr>
        <w:t>.  On the other h</w:t>
      </w:r>
      <w:r w:rsidR="002F5CEC" w:rsidRPr="0017054D">
        <w:rPr>
          <w:rFonts w:ascii="Arial" w:hAnsi="Arial" w:cs="Arial"/>
          <w:sz w:val="24"/>
        </w:rPr>
        <w:t>and</w:t>
      </w:r>
      <w:r w:rsidR="00E3615E" w:rsidRPr="0017054D">
        <w:rPr>
          <w:rFonts w:ascii="Arial" w:hAnsi="Arial" w:cs="Arial"/>
          <w:sz w:val="24"/>
        </w:rPr>
        <w:t xml:space="preserve"> Wilson et al. (2008) found that there was a “U” shaped relationship between skill level </w:t>
      </w:r>
      <w:r w:rsidR="002F5CEC" w:rsidRPr="0017054D">
        <w:rPr>
          <w:rFonts w:ascii="Arial" w:hAnsi="Arial" w:cs="Arial"/>
          <w:sz w:val="24"/>
        </w:rPr>
        <w:t>and</w:t>
      </w:r>
      <w:r w:rsidR="00E3615E" w:rsidRPr="0017054D">
        <w:rPr>
          <w:rFonts w:ascii="Arial" w:hAnsi="Arial" w:cs="Arial"/>
          <w:sz w:val="24"/>
        </w:rPr>
        <w:t xml:space="preserve"> movement variability, </w:t>
      </w:r>
      <w:r w:rsidR="00212EFF" w:rsidRPr="0017054D">
        <w:rPr>
          <w:rFonts w:ascii="Arial" w:hAnsi="Arial" w:cs="Arial"/>
          <w:sz w:val="24"/>
        </w:rPr>
        <w:t xml:space="preserve">so </w:t>
      </w:r>
      <w:r w:rsidR="00E3615E" w:rsidRPr="0017054D">
        <w:rPr>
          <w:rFonts w:ascii="Arial" w:hAnsi="Arial" w:cs="Arial"/>
          <w:sz w:val="24"/>
        </w:rPr>
        <w:t>that at the upper levels of skill movement variability increases.</w:t>
      </w:r>
      <w:r w:rsidR="000279FB" w:rsidRPr="0017054D">
        <w:rPr>
          <w:rFonts w:ascii="Arial" w:hAnsi="Arial" w:cs="Arial"/>
          <w:sz w:val="24"/>
        </w:rPr>
        <w:t xml:space="preserve">  </w:t>
      </w:r>
      <w:r w:rsidR="00B43131" w:rsidRPr="0017054D">
        <w:rPr>
          <w:rFonts w:ascii="Arial" w:hAnsi="Arial" w:cs="Arial"/>
          <w:sz w:val="24"/>
        </w:rPr>
        <w:t>During learning</w:t>
      </w:r>
      <w:r w:rsidR="00A670DB" w:rsidRPr="0017054D">
        <w:rPr>
          <w:rFonts w:ascii="Arial" w:hAnsi="Arial" w:cs="Arial"/>
          <w:sz w:val="24"/>
        </w:rPr>
        <w:t>,</w:t>
      </w:r>
      <w:r w:rsidR="00B43131" w:rsidRPr="0017054D">
        <w:rPr>
          <w:rFonts w:ascii="Arial" w:hAnsi="Arial" w:cs="Arial"/>
          <w:sz w:val="24"/>
        </w:rPr>
        <w:t xml:space="preserve"> increased levels of variability may be observed as </w:t>
      </w:r>
      <w:r w:rsidR="00862470" w:rsidRPr="0017054D">
        <w:rPr>
          <w:rFonts w:ascii="Arial" w:hAnsi="Arial" w:cs="Arial"/>
          <w:sz w:val="24"/>
        </w:rPr>
        <w:t>participant</w:t>
      </w:r>
      <w:r w:rsidR="00B43131" w:rsidRPr="0017054D">
        <w:rPr>
          <w:rFonts w:ascii="Arial" w:hAnsi="Arial" w:cs="Arial"/>
          <w:sz w:val="24"/>
        </w:rPr>
        <w:t xml:space="preserve">s “discover” new strategies </w:t>
      </w:r>
      <w:r w:rsidR="002F5CEC" w:rsidRPr="0017054D">
        <w:rPr>
          <w:rFonts w:ascii="Arial" w:hAnsi="Arial" w:cs="Arial"/>
          <w:sz w:val="24"/>
        </w:rPr>
        <w:t>and</w:t>
      </w:r>
      <w:r w:rsidR="00B43131" w:rsidRPr="0017054D">
        <w:rPr>
          <w:rFonts w:ascii="Arial" w:hAnsi="Arial" w:cs="Arial"/>
          <w:sz w:val="24"/>
        </w:rPr>
        <w:t xml:space="preserve"> techniques as demonstrated by Chow</w:t>
      </w:r>
      <w:r w:rsidR="00933BE4" w:rsidRPr="0017054D">
        <w:rPr>
          <w:rFonts w:ascii="Arial" w:hAnsi="Arial" w:cs="Arial"/>
          <w:sz w:val="24"/>
        </w:rPr>
        <w:t>,</w:t>
      </w:r>
      <w:r w:rsidR="00B43131" w:rsidRPr="0017054D">
        <w:rPr>
          <w:rFonts w:ascii="Arial" w:hAnsi="Arial" w:cs="Arial"/>
          <w:sz w:val="24"/>
        </w:rPr>
        <w:t xml:space="preserve"> </w:t>
      </w:r>
      <w:proofErr w:type="spellStart"/>
      <w:r w:rsidR="00933BE4" w:rsidRPr="0017054D">
        <w:rPr>
          <w:rFonts w:ascii="Arial" w:hAnsi="Arial" w:cs="Arial"/>
          <w:sz w:val="24"/>
          <w:lang w:val="fr-FR"/>
        </w:rPr>
        <w:t>Davids</w:t>
      </w:r>
      <w:proofErr w:type="spellEnd"/>
      <w:r w:rsidR="00933BE4" w:rsidRPr="0017054D">
        <w:rPr>
          <w:rFonts w:ascii="Arial" w:hAnsi="Arial" w:cs="Arial"/>
          <w:sz w:val="24"/>
          <w:lang w:val="fr-FR"/>
        </w:rPr>
        <w:t xml:space="preserve">, </w:t>
      </w:r>
      <w:proofErr w:type="spellStart"/>
      <w:r w:rsidR="00933BE4" w:rsidRPr="0017054D">
        <w:rPr>
          <w:rFonts w:ascii="Arial" w:hAnsi="Arial" w:cs="Arial"/>
          <w:sz w:val="24"/>
          <w:lang w:val="fr-FR"/>
        </w:rPr>
        <w:t>Button</w:t>
      </w:r>
      <w:proofErr w:type="spellEnd"/>
      <w:r w:rsidR="00773F31" w:rsidRPr="0017054D">
        <w:rPr>
          <w:rFonts w:ascii="Arial" w:hAnsi="Arial" w:cs="Arial"/>
          <w:sz w:val="24"/>
          <w:lang w:val="fr-FR"/>
        </w:rPr>
        <w:t>,</w:t>
      </w:r>
      <w:r w:rsidR="00933BE4" w:rsidRPr="0017054D">
        <w:rPr>
          <w:rFonts w:ascii="Arial" w:hAnsi="Arial" w:cs="Arial"/>
          <w:sz w:val="24"/>
          <w:lang w:val="fr-FR"/>
        </w:rPr>
        <w:t xml:space="preserve"> </w:t>
      </w:r>
      <w:r w:rsidR="00ED4DB3" w:rsidRPr="0017054D">
        <w:rPr>
          <w:rFonts w:ascii="Arial" w:hAnsi="Arial" w:cs="Arial"/>
          <w:sz w:val="24"/>
          <w:lang w:val="fr-FR"/>
        </w:rPr>
        <w:t>and</w:t>
      </w:r>
      <w:r w:rsidR="00933BE4" w:rsidRPr="0017054D">
        <w:rPr>
          <w:rFonts w:ascii="Arial" w:hAnsi="Arial" w:cs="Arial"/>
          <w:sz w:val="24"/>
          <w:lang w:val="fr-FR"/>
        </w:rPr>
        <w:t xml:space="preserve"> Rein</w:t>
      </w:r>
      <w:r w:rsidR="00B43131" w:rsidRPr="0017054D">
        <w:rPr>
          <w:rFonts w:ascii="Arial" w:hAnsi="Arial" w:cs="Arial"/>
          <w:sz w:val="24"/>
        </w:rPr>
        <w:t xml:space="preserve"> (2008). </w:t>
      </w:r>
      <w:r w:rsidR="00CD2320" w:rsidRPr="003A56E5">
        <w:rPr>
          <w:rFonts w:ascii="Arial" w:hAnsi="Arial" w:cs="Arial"/>
          <w:sz w:val="24"/>
        </w:rPr>
        <w:t>I</w:t>
      </w:r>
      <w:r w:rsidR="00212EFF" w:rsidRPr="003A56E5">
        <w:rPr>
          <w:rFonts w:ascii="Arial" w:hAnsi="Arial" w:cs="Arial"/>
          <w:sz w:val="24"/>
        </w:rPr>
        <w:t xml:space="preserve">ndeed Williams, Irwin, </w:t>
      </w:r>
      <w:proofErr w:type="spellStart"/>
      <w:r w:rsidR="00212EFF" w:rsidRPr="003A56E5">
        <w:rPr>
          <w:rFonts w:ascii="Arial" w:hAnsi="Arial" w:cs="Arial"/>
          <w:sz w:val="24"/>
        </w:rPr>
        <w:lastRenderedPageBreak/>
        <w:t>Kerwin</w:t>
      </w:r>
      <w:proofErr w:type="spellEnd"/>
      <w:r w:rsidR="00212EFF" w:rsidRPr="003A56E5">
        <w:rPr>
          <w:rFonts w:ascii="Arial" w:hAnsi="Arial" w:cs="Arial"/>
          <w:sz w:val="24"/>
        </w:rPr>
        <w:t xml:space="preserve"> </w:t>
      </w:r>
      <w:r w:rsidR="00ED4DB3" w:rsidRPr="003A56E5">
        <w:rPr>
          <w:rFonts w:ascii="Arial" w:hAnsi="Arial" w:cs="Arial"/>
          <w:sz w:val="24"/>
        </w:rPr>
        <w:t>and</w:t>
      </w:r>
      <w:r w:rsidR="00CD2320" w:rsidRPr="003A56E5">
        <w:rPr>
          <w:rFonts w:ascii="Arial" w:hAnsi="Arial" w:cs="Arial"/>
          <w:sz w:val="24"/>
        </w:rPr>
        <w:t xml:space="preserve"> Newell (2012) found that in a group of novice gymnasts learning to swing on bars</w:t>
      </w:r>
      <w:r w:rsidR="00212EFF" w:rsidRPr="003A56E5">
        <w:rPr>
          <w:rFonts w:ascii="Arial" w:hAnsi="Arial" w:cs="Arial"/>
          <w:sz w:val="24"/>
        </w:rPr>
        <w:t>,</w:t>
      </w:r>
      <w:r w:rsidR="00CD2320" w:rsidRPr="003A56E5">
        <w:rPr>
          <w:rFonts w:ascii="Arial" w:hAnsi="Arial" w:cs="Arial"/>
          <w:sz w:val="24"/>
        </w:rPr>
        <w:t xml:space="preserve"> timing of the actions at the shoulder as the gymnasts passed through</w:t>
      </w:r>
      <w:r w:rsidR="00573CD0" w:rsidRPr="003A56E5">
        <w:rPr>
          <w:rFonts w:ascii="Arial" w:hAnsi="Arial" w:cs="Arial"/>
          <w:sz w:val="24"/>
        </w:rPr>
        <w:t xml:space="preserve"> the lower part of the circle w</w:t>
      </w:r>
      <w:r w:rsidR="00CD2320" w:rsidRPr="003A56E5">
        <w:rPr>
          <w:rFonts w:ascii="Arial" w:hAnsi="Arial" w:cs="Arial"/>
          <w:sz w:val="24"/>
        </w:rPr>
        <w:t>ere “highly variable”.</w:t>
      </w:r>
      <w:r w:rsidR="00B43131" w:rsidRPr="0017054D">
        <w:rPr>
          <w:rFonts w:ascii="Arial" w:hAnsi="Arial" w:cs="Arial"/>
          <w:sz w:val="24"/>
        </w:rPr>
        <w:t xml:space="preserve"> Then as a strategy is adopted</w:t>
      </w:r>
      <w:r w:rsidR="00212EFF" w:rsidRPr="0017054D">
        <w:rPr>
          <w:rFonts w:ascii="Arial" w:hAnsi="Arial" w:cs="Arial"/>
          <w:sz w:val="24"/>
        </w:rPr>
        <w:t>,</w:t>
      </w:r>
      <w:r w:rsidR="00B43131" w:rsidRPr="0017054D">
        <w:rPr>
          <w:rFonts w:ascii="Arial" w:hAnsi="Arial" w:cs="Arial"/>
          <w:sz w:val="24"/>
        </w:rPr>
        <w:t xml:space="preserve"> movement variability has been shown to decrease with practice (Cohen </w:t>
      </w:r>
      <w:r w:rsidR="00ED4DB3" w:rsidRPr="0017054D">
        <w:rPr>
          <w:rFonts w:ascii="Arial" w:hAnsi="Arial" w:cs="Arial"/>
          <w:sz w:val="24"/>
        </w:rPr>
        <w:t>and</w:t>
      </w:r>
      <w:r w:rsidR="00B43131" w:rsidRPr="0017054D">
        <w:rPr>
          <w:rFonts w:ascii="Arial" w:hAnsi="Arial" w:cs="Arial"/>
          <w:sz w:val="24"/>
        </w:rPr>
        <w:t xml:space="preserve"> </w:t>
      </w:r>
      <w:proofErr w:type="spellStart"/>
      <w:r w:rsidR="00B43131" w:rsidRPr="0017054D">
        <w:rPr>
          <w:rFonts w:ascii="Arial" w:hAnsi="Arial" w:cs="Arial"/>
          <w:sz w:val="24"/>
        </w:rPr>
        <w:t>Sternad</w:t>
      </w:r>
      <w:proofErr w:type="spellEnd"/>
      <w:r w:rsidR="00B43131" w:rsidRPr="0017054D">
        <w:rPr>
          <w:rFonts w:ascii="Arial" w:hAnsi="Arial" w:cs="Arial"/>
          <w:sz w:val="24"/>
        </w:rPr>
        <w:t xml:space="preserve">, 2009).  Whether this decrease continues or whether a “U” shaped is found with increasing skill level appears to depend on the task.  Where precision is required, movement variability appears to </w:t>
      </w:r>
      <w:r w:rsidR="00212EFF" w:rsidRPr="0017054D">
        <w:rPr>
          <w:rFonts w:ascii="Arial" w:hAnsi="Arial" w:cs="Arial"/>
          <w:sz w:val="24"/>
        </w:rPr>
        <w:t xml:space="preserve">continue to </w:t>
      </w:r>
      <w:r w:rsidR="00B43131" w:rsidRPr="0017054D">
        <w:rPr>
          <w:rFonts w:ascii="Arial" w:hAnsi="Arial" w:cs="Arial"/>
          <w:sz w:val="24"/>
        </w:rPr>
        <w:t>decrease (</w:t>
      </w:r>
      <w:r w:rsidR="00641E4C" w:rsidRPr="0017054D">
        <w:rPr>
          <w:rFonts w:ascii="Arial" w:hAnsi="Arial" w:cs="Arial"/>
          <w:sz w:val="24"/>
        </w:rPr>
        <w:t xml:space="preserve">as in </w:t>
      </w:r>
      <w:r w:rsidR="00B43131" w:rsidRPr="0017054D">
        <w:rPr>
          <w:rFonts w:ascii="Arial" w:hAnsi="Arial" w:cs="Arial"/>
          <w:sz w:val="24"/>
        </w:rPr>
        <w:t xml:space="preserve">the present study </w:t>
      </w:r>
      <w:r w:rsidR="002F5CEC" w:rsidRPr="0017054D">
        <w:rPr>
          <w:rFonts w:ascii="Arial" w:hAnsi="Arial" w:cs="Arial"/>
          <w:sz w:val="24"/>
        </w:rPr>
        <w:t>and</w:t>
      </w:r>
      <w:r w:rsidR="00B43131" w:rsidRPr="0017054D">
        <w:rPr>
          <w:rFonts w:ascii="Arial" w:hAnsi="Arial" w:cs="Arial"/>
          <w:sz w:val="24"/>
        </w:rPr>
        <w:t xml:space="preserve"> Broderick </w:t>
      </w:r>
      <w:r w:rsidR="00ED4DB3" w:rsidRPr="0017054D">
        <w:rPr>
          <w:rFonts w:ascii="Arial" w:hAnsi="Arial" w:cs="Arial"/>
          <w:sz w:val="24"/>
        </w:rPr>
        <w:t>and</w:t>
      </w:r>
      <w:r w:rsidR="00B43131" w:rsidRPr="0017054D">
        <w:rPr>
          <w:rFonts w:ascii="Arial" w:hAnsi="Arial" w:cs="Arial"/>
          <w:sz w:val="24"/>
        </w:rPr>
        <w:t xml:space="preserve"> Newell, 1999</w:t>
      </w:r>
      <w:r w:rsidR="00A670DB" w:rsidRPr="0017054D">
        <w:rPr>
          <w:rFonts w:ascii="Arial" w:hAnsi="Arial" w:cs="Arial"/>
          <w:sz w:val="24"/>
        </w:rPr>
        <w:t>);</w:t>
      </w:r>
      <w:r w:rsidR="00B43131" w:rsidRPr="0017054D">
        <w:rPr>
          <w:rFonts w:ascii="Arial" w:hAnsi="Arial" w:cs="Arial"/>
          <w:sz w:val="24"/>
        </w:rPr>
        <w:t xml:space="preserve"> where adaptability to unexpected perturbations is required (</w:t>
      </w:r>
      <w:r w:rsidR="00C61CC0" w:rsidRPr="0017054D">
        <w:rPr>
          <w:rFonts w:ascii="Arial" w:hAnsi="Arial" w:cs="Arial"/>
          <w:sz w:val="24"/>
        </w:rPr>
        <w:t xml:space="preserve">e.g. </w:t>
      </w:r>
      <w:r w:rsidR="00B43131" w:rsidRPr="0017054D">
        <w:rPr>
          <w:rFonts w:ascii="Arial" w:hAnsi="Arial" w:cs="Arial"/>
          <w:sz w:val="24"/>
        </w:rPr>
        <w:t>Wilson et al., 2008)</w:t>
      </w:r>
      <w:r w:rsidR="00A670DB" w:rsidRPr="0017054D">
        <w:rPr>
          <w:rFonts w:ascii="Arial" w:hAnsi="Arial" w:cs="Arial"/>
          <w:sz w:val="24"/>
        </w:rPr>
        <w:t>,</w:t>
      </w:r>
      <w:r w:rsidR="00B43131" w:rsidRPr="0017054D">
        <w:rPr>
          <w:rFonts w:ascii="Arial" w:hAnsi="Arial" w:cs="Arial"/>
          <w:sz w:val="24"/>
        </w:rPr>
        <w:t xml:space="preserve"> movement variability increases</w:t>
      </w:r>
      <w:r w:rsidR="00C61CC0" w:rsidRPr="0017054D">
        <w:rPr>
          <w:rFonts w:ascii="Arial" w:hAnsi="Arial" w:cs="Arial"/>
          <w:sz w:val="24"/>
        </w:rPr>
        <w:t>.</w:t>
      </w:r>
      <w:r w:rsidR="008A3EDA" w:rsidRPr="0017054D">
        <w:rPr>
          <w:rFonts w:ascii="Arial" w:hAnsi="Arial" w:cs="Arial"/>
          <w:sz w:val="24"/>
        </w:rPr>
        <w:t xml:space="preserve">  Although beyond the scope of the present study, it would be interesting to carry out a longitudinal study on how movement variability changes with practice to determine whether elite gymnasts have inherently less variability due to “noise” in their movements (Cohen </w:t>
      </w:r>
      <w:r w:rsidR="00ED4DB3" w:rsidRPr="0017054D">
        <w:rPr>
          <w:rFonts w:ascii="Arial" w:hAnsi="Arial" w:cs="Arial"/>
          <w:sz w:val="24"/>
        </w:rPr>
        <w:t>and</w:t>
      </w:r>
      <w:r w:rsidR="008A3EDA" w:rsidRPr="0017054D">
        <w:rPr>
          <w:rFonts w:ascii="Arial" w:hAnsi="Arial" w:cs="Arial"/>
          <w:sz w:val="24"/>
        </w:rPr>
        <w:t xml:space="preserve"> </w:t>
      </w:r>
      <w:proofErr w:type="spellStart"/>
      <w:r w:rsidR="008A3EDA" w:rsidRPr="0017054D">
        <w:rPr>
          <w:rFonts w:ascii="Arial" w:hAnsi="Arial" w:cs="Arial"/>
          <w:sz w:val="24"/>
        </w:rPr>
        <w:t>Sternad</w:t>
      </w:r>
      <w:proofErr w:type="spellEnd"/>
      <w:r w:rsidR="008A3EDA" w:rsidRPr="0017054D">
        <w:rPr>
          <w:rFonts w:ascii="Arial" w:hAnsi="Arial" w:cs="Arial"/>
          <w:sz w:val="24"/>
        </w:rPr>
        <w:t xml:space="preserve">, 2009).  That is, do gymnasts learn techniques </w:t>
      </w:r>
      <w:r w:rsidR="00574790" w:rsidRPr="0017054D">
        <w:rPr>
          <w:rFonts w:ascii="Arial" w:hAnsi="Arial" w:cs="Arial"/>
          <w:sz w:val="24"/>
        </w:rPr>
        <w:t xml:space="preserve">specific to </w:t>
      </w:r>
      <w:r w:rsidR="008A3EDA" w:rsidRPr="0017054D">
        <w:rPr>
          <w:rFonts w:ascii="Arial" w:hAnsi="Arial" w:cs="Arial"/>
          <w:sz w:val="24"/>
        </w:rPr>
        <w:t>the level of temporal precision in their motor system</w:t>
      </w:r>
      <w:r w:rsidR="006E2C88" w:rsidRPr="0017054D">
        <w:rPr>
          <w:rFonts w:ascii="Arial" w:hAnsi="Arial" w:cs="Arial"/>
          <w:sz w:val="24"/>
        </w:rPr>
        <w:t xml:space="preserve"> (Harris </w:t>
      </w:r>
      <w:r w:rsidR="00ED4DB3" w:rsidRPr="0017054D">
        <w:rPr>
          <w:rFonts w:ascii="Arial" w:hAnsi="Arial" w:cs="Arial"/>
          <w:sz w:val="24"/>
        </w:rPr>
        <w:t>and</w:t>
      </w:r>
      <w:r w:rsidR="006E2C88" w:rsidRPr="0017054D">
        <w:rPr>
          <w:rFonts w:ascii="Arial" w:hAnsi="Arial" w:cs="Arial"/>
          <w:sz w:val="24"/>
        </w:rPr>
        <w:t xml:space="preserve"> Wolpert, 1998; Wolpert</w:t>
      </w:r>
      <w:r w:rsidR="003F12D5" w:rsidRPr="0017054D">
        <w:rPr>
          <w:rFonts w:ascii="Arial" w:hAnsi="Arial" w:cs="Arial"/>
          <w:sz w:val="24"/>
        </w:rPr>
        <w:t>,</w:t>
      </w:r>
      <w:r w:rsidR="006E2C88" w:rsidRPr="0017054D">
        <w:rPr>
          <w:rFonts w:ascii="Arial" w:hAnsi="Arial" w:cs="Arial"/>
          <w:sz w:val="24"/>
        </w:rPr>
        <w:t xml:space="preserve"> 2007)</w:t>
      </w:r>
      <w:r w:rsidR="008A3EDA" w:rsidRPr="0017054D">
        <w:rPr>
          <w:rFonts w:ascii="Arial" w:hAnsi="Arial" w:cs="Arial"/>
          <w:sz w:val="24"/>
        </w:rPr>
        <w:t xml:space="preserve">, or does movement variability continue to decrease with practice (Cohen </w:t>
      </w:r>
      <w:r w:rsidR="00ED4DB3" w:rsidRPr="0017054D">
        <w:rPr>
          <w:rFonts w:ascii="Arial" w:hAnsi="Arial" w:cs="Arial"/>
          <w:sz w:val="24"/>
        </w:rPr>
        <w:t>and</w:t>
      </w:r>
      <w:r w:rsidR="008A3EDA" w:rsidRPr="0017054D">
        <w:rPr>
          <w:rFonts w:ascii="Arial" w:hAnsi="Arial" w:cs="Arial"/>
          <w:sz w:val="24"/>
        </w:rPr>
        <w:t xml:space="preserve"> </w:t>
      </w:r>
      <w:proofErr w:type="spellStart"/>
      <w:r w:rsidR="008A3EDA" w:rsidRPr="0017054D">
        <w:rPr>
          <w:rFonts w:ascii="Arial" w:hAnsi="Arial" w:cs="Arial"/>
          <w:sz w:val="24"/>
        </w:rPr>
        <w:t>Sternad</w:t>
      </w:r>
      <w:proofErr w:type="spellEnd"/>
      <w:r w:rsidR="008A3EDA" w:rsidRPr="0017054D">
        <w:rPr>
          <w:rFonts w:ascii="Arial" w:hAnsi="Arial" w:cs="Arial"/>
          <w:sz w:val="24"/>
        </w:rPr>
        <w:t>, 2009).</w:t>
      </w:r>
      <w:r w:rsidR="00212EFF" w:rsidRPr="0017054D">
        <w:rPr>
          <w:rFonts w:ascii="Arial" w:hAnsi="Arial" w:cs="Arial"/>
          <w:sz w:val="24"/>
        </w:rPr>
        <w:t xml:space="preserve"> </w:t>
      </w:r>
    </w:p>
    <w:p w:rsidR="008A3EDA" w:rsidRPr="0017054D" w:rsidRDefault="00C61CC0" w:rsidP="002740B2">
      <w:pPr>
        <w:pStyle w:val="PlainText"/>
        <w:tabs>
          <w:tab w:val="left" w:pos="142"/>
          <w:tab w:val="left" w:pos="284"/>
        </w:tabs>
        <w:spacing w:after="120"/>
        <w:jc w:val="both"/>
        <w:rPr>
          <w:rFonts w:ascii="Arial" w:hAnsi="Arial" w:cs="Arial"/>
          <w:sz w:val="24"/>
        </w:rPr>
      </w:pPr>
      <w:r w:rsidRPr="0017054D">
        <w:rPr>
          <w:rFonts w:ascii="Arial" w:hAnsi="Arial" w:cs="Arial"/>
          <w:sz w:val="24"/>
        </w:rPr>
        <w:tab/>
      </w:r>
      <w:r w:rsidR="003A56E5">
        <w:rPr>
          <w:rFonts w:ascii="Arial" w:hAnsi="Arial" w:cs="Arial"/>
          <w:sz w:val="24"/>
        </w:rPr>
        <w:tab/>
      </w:r>
      <w:r w:rsidR="003A56E5">
        <w:rPr>
          <w:rFonts w:ascii="Arial" w:hAnsi="Arial" w:cs="Arial"/>
          <w:sz w:val="24"/>
        </w:rPr>
        <w:tab/>
      </w:r>
      <w:r w:rsidR="00574790" w:rsidRPr="0017054D">
        <w:rPr>
          <w:rFonts w:ascii="Arial" w:hAnsi="Arial" w:cs="Arial"/>
          <w:sz w:val="24"/>
        </w:rPr>
        <w:t>The</w:t>
      </w:r>
      <w:r w:rsidRPr="0017054D">
        <w:rPr>
          <w:rFonts w:ascii="Arial" w:hAnsi="Arial" w:cs="Arial"/>
          <w:sz w:val="24"/>
        </w:rPr>
        <w:t xml:space="preserve"> results of the present study suggest that </w:t>
      </w:r>
      <w:r w:rsidR="00574790" w:rsidRPr="0017054D">
        <w:rPr>
          <w:rFonts w:ascii="Arial" w:hAnsi="Arial" w:cs="Arial"/>
          <w:sz w:val="24"/>
        </w:rPr>
        <w:t xml:space="preserve">for </w:t>
      </w:r>
      <w:r w:rsidRPr="0017054D">
        <w:rPr>
          <w:rFonts w:ascii="Arial" w:hAnsi="Arial" w:cs="Arial"/>
          <w:sz w:val="24"/>
        </w:rPr>
        <w:t xml:space="preserve">the mechanically important factors there was no </w:t>
      </w:r>
      <w:r w:rsidR="00574790" w:rsidRPr="0017054D">
        <w:rPr>
          <w:rFonts w:ascii="Arial" w:hAnsi="Arial" w:cs="Arial"/>
          <w:sz w:val="24"/>
        </w:rPr>
        <w:t>statistically significant</w:t>
      </w:r>
      <w:r w:rsidRPr="0017054D">
        <w:rPr>
          <w:rFonts w:ascii="Arial" w:hAnsi="Arial" w:cs="Arial"/>
          <w:sz w:val="24"/>
        </w:rPr>
        <w:t xml:space="preserve"> difference in movement variability between the regular </w:t>
      </w:r>
      <w:r w:rsidR="002F5CEC" w:rsidRPr="0017054D">
        <w:rPr>
          <w:rFonts w:ascii="Arial" w:hAnsi="Arial" w:cs="Arial"/>
          <w:sz w:val="24"/>
        </w:rPr>
        <w:t>and</w:t>
      </w:r>
      <w:r w:rsidRPr="0017054D">
        <w:rPr>
          <w:rFonts w:ascii="Arial" w:hAnsi="Arial" w:cs="Arial"/>
          <w:sz w:val="24"/>
        </w:rPr>
        <w:t xml:space="preserve"> accelerated giant circles</w:t>
      </w:r>
      <w:r w:rsidR="00574790" w:rsidRPr="0017054D">
        <w:rPr>
          <w:rFonts w:ascii="Arial" w:hAnsi="Arial" w:cs="Arial"/>
          <w:sz w:val="24"/>
        </w:rPr>
        <w:t xml:space="preserve"> (i.e. task complexity)</w:t>
      </w:r>
      <w:r w:rsidRPr="0017054D">
        <w:rPr>
          <w:rFonts w:ascii="Arial" w:hAnsi="Arial" w:cs="Arial"/>
          <w:sz w:val="24"/>
        </w:rPr>
        <w:t xml:space="preserve">.  This result may be interpreted in two ways. </w:t>
      </w:r>
      <w:r w:rsidR="00641E4C" w:rsidRPr="0017054D">
        <w:rPr>
          <w:rFonts w:ascii="Arial" w:hAnsi="Arial" w:cs="Arial"/>
          <w:sz w:val="24"/>
        </w:rPr>
        <w:t xml:space="preserve"> </w:t>
      </w:r>
      <w:r w:rsidRPr="0017054D">
        <w:rPr>
          <w:rFonts w:ascii="Arial" w:hAnsi="Arial" w:cs="Arial"/>
          <w:sz w:val="24"/>
        </w:rPr>
        <w:t xml:space="preserve">It may be argued that there was no difference in task complexity between the two types of giant circle.  However, this is unlikely as most gymnasts are capable of performing a regular giant circle whereas only elite gymnasts are normally able to perform a double layout somersault dismount.  Alternatively, it may be argued that in aspects of technique </w:t>
      </w:r>
      <w:r w:rsidR="008A3EDA" w:rsidRPr="0017054D">
        <w:rPr>
          <w:rFonts w:ascii="Arial" w:hAnsi="Arial" w:cs="Arial"/>
          <w:sz w:val="24"/>
        </w:rPr>
        <w:t>important for</w:t>
      </w:r>
      <w:r w:rsidRPr="0017054D">
        <w:rPr>
          <w:rFonts w:ascii="Arial" w:hAnsi="Arial" w:cs="Arial"/>
          <w:sz w:val="24"/>
        </w:rPr>
        <w:t xml:space="preserve"> successful performance movem</w:t>
      </w:r>
      <w:r w:rsidR="00641E4C" w:rsidRPr="0017054D">
        <w:rPr>
          <w:rFonts w:ascii="Arial" w:hAnsi="Arial" w:cs="Arial"/>
          <w:sz w:val="24"/>
        </w:rPr>
        <w:t>ent variability i</w:t>
      </w:r>
      <w:r w:rsidR="008A3EDA" w:rsidRPr="0017054D">
        <w:rPr>
          <w:rFonts w:ascii="Arial" w:hAnsi="Arial" w:cs="Arial"/>
          <w:sz w:val="24"/>
        </w:rPr>
        <w:t>s</w:t>
      </w:r>
      <w:r w:rsidR="00641E4C" w:rsidRPr="0017054D">
        <w:rPr>
          <w:rFonts w:ascii="Arial" w:hAnsi="Arial" w:cs="Arial"/>
          <w:sz w:val="24"/>
        </w:rPr>
        <w:t xml:space="preserve"> required</w:t>
      </w:r>
      <w:r w:rsidR="00212EFF" w:rsidRPr="0017054D">
        <w:rPr>
          <w:rFonts w:ascii="Arial" w:hAnsi="Arial" w:cs="Arial"/>
          <w:sz w:val="24"/>
        </w:rPr>
        <w:t xml:space="preserve"> to be low for both levels of task complexity. </w:t>
      </w:r>
    </w:p>
    <w:p w:rsidR="00251718" w:rsidRPr="0017054D" w:rsidRDefault="008A3EDA" w:rsidP="002740B2">
      <w:pPr>
        <w:pStyle w:val="PlainText"/>
        <w:tabs>
          <w:tab w:val="left" w:pos="142"/>
          <w:tab w:val="left" w:pos="284"/>
        </w:tabs>
        <w:spacing w:after="120"/>
        <w:jc w:val="both"/>
        <w:rPr>
          <w:rFonts w:ascii="Arial" w:hAnsi="Arial" w:cs="Arial"/>
          <w:sz w:val="24"/>
        </w:rPr>
      </w:pPr>
      <w:r w:rsidRPr="0017054D">
        <w:rPr>
          <w:rFonts w:ascii="Arial" w:hAnsi="Arial" w:cs="Arial"/>
          <w:sz w:val="24"/>
        </w:rPr>
        <w:tab/>
      </w:r>
      <w:r w:rsidR="00C61CC0" w:rsidRPr="0017054D">
        <w:rPr>
          <w:rFonts w:ascii="Arial" w:hAnsi="Arial" w:cs="Arial"/>
          <w:sz w:val="24"/>
        </w:rPr>
        <w:t xml:space="preserve">  </w:t>
      </w:r>
      <w:r w:rsidR="003A56E5">
        <w:rPr>
          <w:rFonts w:ascii="Arial" w:hAnsi="Arial" w:cs="Arial"/>
          <w:sz w:val="24"/>
        </w:rPr>
        <w:tab/>
      </w:r>
      <w:r w:rsidR="003A56E5">
        <w:rPr>
          <w:rFonts w:ascii="Arial" w:hAnsi="Arial" w:cs="Arial"/>
          <w:sz w:val="24"/>
        </w:rPr>
        <w:tab/>
      </w:r>
      <w:r w:rsidR="00D84C94" w:rsidRPr="0017054D">
        <w:rPr>
          <w:rFonts w:ascii="Arial" w:hAnsi="Arial" w:cs="Arial"/>
          <w:sz w:val="24"/>
        </w:rPr>
        <w:t xml:space="preserve">The fact that less movement variability was found in the </w:t>
      </w:r>
      <w:r w:rsidR="00542DE4" w:rsidRPr="0017054D">
        <w:rPr>
          <w:rFonts w:ascii="Arial" w:hAnsi="Arial" w:cs="Arial"/>
          <w:sz w:val="24"/>
        </w:rPr>
        <w:t xml:space="preserve">mechanically </w:t>
      </w:r>
      <w:r w:rsidR="00D84C94" w:rsidRPr="0017054D">
        <w:rPr>
          <w:rFonts w:ascii="Arial" w:hAnsi="Arial" w:cs="Arial"/>
          <w:sz w:val="24"/>
        </w:rPr>
        <w:t xml:space="preserve">important aspects of technique compared with the less important aspects may provide evidence of </w:t>
      </w:r>
      <w:r w:rsidR="00641E4C" w:rsidRPr="0017054D">
        <w:rPr>
          <w:rFonts w:ascii="Arial" w:hAnsi="Arial" w:cs="Arial"/>
          <w:sz w:val="24"/>
        </w:rPr>
        <w:t xml:space="preserve">feedback </w:t>
      </w:r>
      <w:r w:rsidR="00D84C94" w:rsidRPr="0017054D">
        <w:rPr>
          <w:rFonts w:ascii="Arial" w:hAnsi="Arial" w:cs="Arial"/>
          <w:sz w:val="24"/>
        </w:rPr>
        <w:t xml:space="preserve">control being used by the gymnasts.  This is probably more evident in the data from the regular giant circles.  The important actions are the hip extension </w:t>
      </w:r>
      <w:r w:rsidR="002F5CEC" w:rsidRPr="0017054D">
        <w:rPr>
          <w:rFonts w:ascii="Arial" w:hAnsi="Arial" w:cs="Arial"/>
          <w:sz w:val="24"/>
        </w:rPr>
        <w:t>and</w:t>
      </w:r>
      <w:r w:rsidR="00D84C94" w:rsidRPr="0017054D">
        <w:rPr>
          <w:rFonts w:ascii="Arial" w:hAnsi="Arial" w:cs="Arial"/>
          <w:sz w:val="24"/>
        </w:rPr>
        <w:t xml:space="preserve"> flexion as the gymnast passes beneath the bar (Figure 3a) since these provide the necessary mechanical work to return the gymnast back above the bar (Yeadon </w:t>
      </w:r>
      <w:r w:rsidR="00ED4DB3" w:rsidRPr="0017054D">
        <w:rPr>
          <w:rFonts w:ascii="Arial" w:hAnsi="Arial" w:cs="Arial"/>
          <w:sz w:val="24"/>
        </w:rPr>
        <w:t>and</w:t>
      </w:r>
      <w:r w:rsidR="00D84C94" w:rsidRPr="0017054D">
        <w:rPr>
          <w:rFonts w:ascii="Arial" w:hAnsi="Arial" w:cs="Arial"/>
          <w:sz w:val="24"/>
        </w:rPr>
        <w:t xml:space="preserve"> Hiley, 2000).  The temporal movement variability in the subsequent extension </w:t>
      </w:r>
      <w:r w:rsidR="002F5CEC" w:rsidRPr="0017054D">
        <w:rPr>
          <w:rFonts w:ascii="Arial" w:hAnsi="Arial" w:cs="Arial"/>
          <w:sz w:val="24"/>
        </w:rPr>
        <w:t>and</w:t>
      </w:r>
      <w:r w:rsidR="00D84C94" w:rsidRPr="0017054D">
        <w:rPr>
          <w:rFonts w:ascii="Arial" w:hAnsi="Arial" w:cs="Arial"/>
          <w:sz w:val="24"/>
        </w:rPr>
        <w:t xml:space="preserve"> flexion is relatively large (Table 2).  Part of this is due to the fact that the gymnast is rotating much slower as he passes through the upper part of the circle.  However, in mechanical terms if the gymnast has input too much or too little energy into the system as he passes beneath the bar, the timing of the extension can be varied in order to </w:t>
      </w:r>
      <w:r w:rsidR="00E232A7" w:rsidRPr="0017054D">
        <w:rPr>
          <w:rFonts w:ascii="Arial" w:hAnsi="Arial" w:cs="Arial"/>
          <w:sz w:val="24"/>
        </w:rPr>
        <w:t xml:space="preserve">compensate </w:t>
      </w:r>
      <w:r w:rsidR="00D84C94" w:rsidRPr="0017054D">
        <w:rPr>
          <w:rFonts w:ascii="Arial" w:hAnsi="Arial" w:cs="Arial"/>
          <w:sz w:val="24"/>
        </w:rPr>
        <w:t xml:space="preserve">for this (i.e. too little energy, extend later </w:t>
      </w:r>
      <w:r w:rsidR="002F5CEC" w:rsidRPr="0017054D">
        <w:rPr>
          <w:rFonts w:ascii="Arial" w:hAnsi="Arial" w:cs="Arial"/>
          <w:sz w:val="24"/>
        </w:rPr>
        <w:t>and</w:t>
      </w:r>
      <w:r w:rsidR="00D84C94" w:rsidRPr="0017054D">
        <w:rPr>
          <w:rFonts w:ascii="Arial" w:hAnsi="Arial" w:cs="Arial"/>
          <w:sz w:val="24"/>
        </w:rPr>
        <w:t xml:space="preserve"> vice versa).  Similarly the timing of the flexion during the first part of the downswing can be further manipulated to control the initial </w:t>
      </w:r>
      <w:r w:rsidR="00E232A7" w:rsidRPr="0017054D">
        <w:rPr>
          <w:rFonts w:ascii="Arial" w:hAnsi="Arial" w:cs="Arial"/>
          <w:sz w:val="24"/>
        </w:rPr>
        <w:t>energy</w:t>
      </w:r>
      <w:r w:rsidR="00D84C94" w:rsidRPr="0017054D">
        <w:rPr>
          <w:rFonts w:ascii="Arial" w:hAnsi="Arial" w:cs="Arial"/>
          <w:sz w:val="24"/>
        </w:rPr>
        <w:t xml:space="preserve"> fo</w:t>
      </w:r>
      <w:r w:rsidR="002F5CEC" w:rsidRPr="0017054D">
        <w:rPr>
          <w:rFonts w:ascii="Arial" w:hAnsi="Arial" w:cs="Arial"/>
          <w:sz w:val="24"/>
        </w:rPr>
        <w:t>r the following swing (Figure 3</w:t>
      </w:r>
      <w:r w:rsidR="00D84C94" w:rsidRPr="0017054D">
        <w:rPr>
          <w:rFonts w:ascii="Arial" w:hAnsi="Arial" w:cs="Arial"/>
          <w:sz w:val="24"/>
        </w:rPr>
        <w:t xml:space="preserve">a).   </w:t>
      </w:r>
      <w:r w:rsidR="00A670DB" w:rsidRPr="0017054D">
        <w:rPr>
          <w:rFonts w:ascii="Arial" w:hAnsi="Arial" w:cs="Arial"/>
          <w:sz w:val="24"/>
        </w:rPr>
        <w:t>I</w:t>
      </w:r>
      <w:r w:rsidR="00D84C94" w:rsidRPr="0017054D">
        <w:rPr>
          <w:rFonts w:ascii="Arial" w:hAnsi="Arial" w:cs="Arial"/>
          <w:sz w:val="24"/>
        </w:rPr>
        <w:t xml:space="preserve">n the hip extension as the gymnast passes through the upper part of the circle there </w:t>
      </w:r>
      <w:r w:rsidR="00E232A7" w:rsidRPr="0017054D">
        <w:rPr>
          <w:rFonts w:ascii="Arial" w:hAnsi="Arial" w:cs="Arial"/>
          <w:sz w:val="24"/>
        </w:rPr>
        <w:t xml:space="preserve">is </w:t>
      </w:r>
      <w:r w:rsidR="00D84C94" w:rsidRPr="0017054D">
        <w:rPr>
          <w:rFonts w:ascii="Arial" w:hAnsi="Arial" w:cs="Arial"/>
          <w:sz w:val="24"/>
        </w:rPr>
        <w:t>more variability in the timings of the most elite gymnasts (</w:t>
      </w:r>
      <w:r w:rsidR="00E232A7" w:rsidRPr="0017054D">
        <w:rPr>
          <w:rFonts w:ascii="Arial" w:hAnsi="Arial" w:cs="Arial"/>
          <w:sz w:val="24"/>
        </w:rPr>
        <w:t>Table 2</w:t>
      </w:r>
      <w:r w:rsidR="00D84C94" w:rsidRPr="0017054D">
        <w:rPr>
          <w:rFonts w:ascii="Arial" w:hAnsi="Arial" w:cs="Arial"/>
          <w:sz w:val="24"/>
        </w:rPr>
        <w:t xml:space="preserve">) which suggests that </w:t>
      </w:r>
      <w:r w:rsidR="00AD17FC" w:rsidRPr="0017054D">
        <w:rPr>
          <w:rFonts w:ascii="Arial" w:hAnsi="Arial" w:cs="Arial"/>
          <w:sz w:val="24"/>
        </w:rPr>
        <w:t xml:space="preserve">the more elite gymnasts are making </w:t>
      </w:r>
      <w:r w:rsidR="005A21F0" w:rsidRPr="0017054D">
        <w:rPr>
          <w:rFonts w:ascii="Arial" w:hAnsi="Arial" w:cs="Arial"/>
          <w:sz w:val="24"/>
        </w:rPr>
        <w:t xml:space="preserve">greater </w:t>
      </w:r>
      <w:r w:rsidR="00AD17FC" w:rsidRPr="0017054D">
        <w:rPr>
          <w:rFonts w:ascii="Arial" w:hAnsi="Arial" w:cs="Arial"/>
          <w:sz w:val="24"/>
        </w:rPr>
        <w:t>adjustments than the less elite gymnasts (i.e. exhibiting more control over the task).</w:t>
      </w:r>
      <w:r w:rsidR="00D84C94" w:rsidRPr="0017054D">
        <w:rPr>
          <w:rFonts w:ascii="Arial" w:hAnsi="Arial" w:cs="Arial"/>
          <w:sz w:val="24"/>
        </w:rPr>
        <w:t xml:space="preserve">  </w:t>
      </w:r>
      <w:r w:rsidR="00415503" w:rsidRPr="0017054D">
        <w:rPr>
          <w:rFonts w:ascii="Arial" w:hAnsi="Arial" w:cs="Arial"/>
          <w:sz w:val="24"/>
        </w:rPr>
        <w:t>In some respects this aspect of technique agrees with the “U” shaped theory demonstrated by W</w:t>
      </w:r>
      <w:r w:rsidR="00641E4C" w:rsidRPr="0017054D">
        <w:rPr>
          <w:rFonts w:ascii="Arial" w:hAnsi="Arial" w:cs="Arial"/>
          <w:sz w:val="24"/>
        </w:rPr>
        <w:t>ilson et al. (2008).  I</w:t>
      </w:r>
      <w:r w:rsidR="00415503" w:rsidRPr="0017054D">
        <w:rPr>
          <w:rFonts w:ascii="Arial" w:hAnsi="Arial" w:cs="Arial"/>
          <w:sz w:val="24"/>
        </w:rPr>
        <w:t xml:space="preserve">n this </w:t>
      </w:r>
      <w:r w:rsidR="005A21F0" w:rsidRPr="0017054D">
        <w:rPr>
          <w:rFonts w:ascii="Arial" w:hAnsi="Arial" w:cs="Arial"/>
          <w:sz w:val="24"/>
        </w:rPr>
        <w:t xml:space="preserve">example </w:t>
      </w:r>
      <w:r w:rsidR="00415503" w:rsidRPr="0017054D">
        <w:rPr>
          <w:rFonts w:ascii="Arial" w:hAnsi="Arial" w:cs="Arial"/>
          <w:sz w:val="24"/>
        </w:rPr>
        <w:t>the additional movement variability is associated with a mechanical description of how the movement is controlled.</w:t>
      </w:r>
    </w:p>
    <w:p w:rsidR="00A12657" w:rsidRPr="0017054D" w:rsidRDefault="00A12657" w:rsidP="002740B2">
      <w:pPr>
        <w:pStyle w:val="PlainText"/>
        <w:tabs>
          <w:tab w:val="left" w:pos="142"/>
          <w:tab w:val="left" w:pos="284"/>
        </w:tabs>
        <w:spacing w:after="120"/>
        <w:jc w:val="both"/>
        <w:rPr>
          <w:rFonts w:ascii="Arial" w:hAnsi="Arial" w:cs="Arial"/>
          <w:sz w:val="24"/>
        </w:rPr>
      </w:pPr>
      <w:r w:rsidRPr="0017054D">
        <w:rPr>
          <w:rFonts w:ascii="Arial" w:hAnsi="Arial" w:cs="Arial"/>
          <w:sz w:val="24"/>
        </w:rPr>
        <w:tab/>
      </w:r>
      <w:r w:rsidR="003A56E5">
        <w:rPr>
          <w:rFonts w:ascii="Arial" w:hAnsi="Arial" w:cs="Arial"/>
          <w:sz w:val="24"/>
        </w:rPr>
        <w:tab/>
      </w:r>
      <w:r w:rsidR="003A56E5">
        <w:rPr>
          <w:rFonts w:ascii="Arial" w:hAnsi="Arial" w:cs="Arial"/>
          <w:sz w:val="24"/>
        </w:rPr>
        <w:tab/>
      </w:r>
      <w:r w:rsidR="007B02F7" w:rsidRPr="0017054D">
        <w:rPr>
          <w:rFonts w:ascii="Arial" w:hAnsi="Arial" w:cs="Arial"/>
          <w:sz w:val="24"/>
        </w:rPr>
        <w:t>While a</w:t>
      </w:r>
      <w:r w:rsidRPr="0017054D">
        <w:rPr>
          <w:rFonts w:ascii="Arial" w:hAnsi="Arial" w:cs="Arial"/>
          <w:sz w:val="24"/>
        </w:rPr>
        <w:t xml:space="preserve">ll four gymnasts </w:t>
      </w:r>
      <w:r w:rsidR="007B02F7" w:rsidRPr="0017054D">
        <w:rPr>
          <w:rFonts w:ascii="Arial" w:hAnsi="Arial" w:cs="Arial"/>
          <w:sz w:val="24"/>
        </w:rPr>
        <w:t xml:space="preserve">generally </w:t>
      </w:r>
      <w:r w:rsidRPr="0017054D">
        <w:rPr>
          <w:rFonts w:ascii="Arial" w:hAnsi="Arial" w:cs="Arial"/>
          <w:sz w:val="24"/>
        </w:rPr>
        <w:t xml:space="preserve">used similar techniques in the backward </w:t>
      </w:r>
      <w:r w:rsidR="007B02F7" w:rsidRPr="0017054D">
        <w:rPr>
          <w:rFonts w:ascii="Arial" w:hAnsi="Arial" w:cs="Arial"/>
          <w:sz w:val="24"/>
        </w:rPr>
        <w:t>giant circles, t</w:t>
      </w:r>
      <w:r w:rsidRPr="0017054D">
        <w:rPr>
          <w:rFonts w:ascii="Arial" w:hAnsi="Arial" w:cs="Arial"/>
          <w:sz w:val="24"/>
        </w:rPr>
        <w:t>he</w:t>
      </w:r>
      <w:r w:rsidR="007B02F7" w:rsidRPr="0017054D">
        <w:rPr>
          <w:rFonts w:ascii="Arial" w:hAnsi="Arial" w:cs="Arial"/>
          <w:sz w:val="24"/>
        </w:rPr>
        <w:t>re was a</w:t>
      </w:r>
      <w:r w:rsidRPr="0017054D">
        <w:rPr>
          <w:rFonts w:ascii="Arial" w:hAnsi="Arial" w:cs="Arial"/>
          <w:sz w:val="24"/>
        </w:rPr>
        <w:t xml:space="preserve"> notable difference in </w:t>
      </w:r>
      <w:r w:rsidR="007B02F7" w:rsidRPr="0017054D">
        <w:rPr>
          <w:rFonts w:ascii="Arial" w:hAnsi="Arial" w:cs="Arial"/>
          <w:sz w:val="24"/>
        </w:rPr>
        <w:t>t</w:t>
      </w:r>
      <w:r w:rsidRPr="0017054D">
        <w:rPr>
          <w:rFonts w:ascii="Arial" w:hAnsi="Arial" w:cs="Arial"/>
          <w:sz w:val="24"/>
        </w:rPr>
        <w:t xml:space="preserve">he amount of hip flexion adopted </w:t>
      </w:r>
      <w:r w:rsidRPr="0017054D">
        <w:rPr>
          <w:rFonts w:ascii="Arial" w:hAnsi="Arial" w:cs="Arial"/>
          <w:sz w:val="24"/>
        </w:rPr>
        <w:lastRenderedPageBreak/>
        <w:t xml:space="preserve">through the upper part of the accelerated giant circles (Figure 4).  However, this </w:t>
      </w:r>
      <w:r w:rsidR="007B02F7" w:rsidRPr="0017054D">
        <w:rPr>
          <w:rFonts w:ascii="Arial" w:hAnsi="Arial" w:cs="Arial"/>
          <w:sz w:val="24"/>
        </w:rPr>
        <w:t xml:space="preserve">phase </w:t>
      </w:r>
      <w:r w:rsidRPr="0017054D">
        <w:rPr>
          <w:rFonts w:ascii="Arial" w:hAnsi="Arial" w:cs="Arial"/>
          <w:sz w:val="24"/>
        </w:rPr>
        <w:t xml:space="preserve">has previously been identified as being of less mechanical importance than the subsequent hip extension and flexion as the gymnast passes beneath the bar (Hiley </w:t>
      </w:r>
      <w:r w:rsidR="00ED4DB3" w:rsidRPr="0017054D">
        <w:rPr>
          <w:rFonts w:ascii="Arial" w:hAnsi="Arial" w:cs="Arial"/>
          <w:sz w:val="24"/>
        </w:rPr>
        <w:t>and</w:t>
      </w:r>
      <w:r w:rsidRPr="0017054D">
        <w:rPr>
          <w:rFonts w:ascii="Arial" w:hAnsi="Arial" w:cs="Arial"/>
          <w:sz w:val="24"/>
        </w:rPr>
        <w:t xml:space="preserve"> Yeadon, 2003).  </w:t>
      </w:r>
    </w:p>
    <w:p w:rsidR="00EC42FA" w:rsidRPr="0017054D" w:rsidRDefault="00982870" w:rsidP="002740B2">
      <w:pPr>
        <w:pStyle w:val="PlainText"/>
        <w:tabs>
          <w:tab w:val="left" w:pos="142"/>
          <w:tab w:val="left" w:pos="284"/>
        </w:tabs>
        <w:spacing w:after="120"/>
        <w:jc w:val="both"/>
        <w:rPr>
          <w:rFonts w:ascii="Arial" w:hAnsi="Arial" w:cs="Arial"/>
          <w:sz w:val="24"/>
        </w:rPr>
      </w:pPr>
      <w:r w:rsidRPr="0017054D">
        <w:rPr>
          <w:rFonts w:ascii="Arial" w:hAnsi="Arial" w:cs="Arial"/>
          <w:sz w:val="24"/>
        </w:rPr>
        <w:tab/>
      </w:r>
      <w:r w:rsidR="003A56E5">
        <w:rPr>
          <w:rFonts w:ascii="Arial" w:hAnsi="Arial" w:cs="Arial"/>
          <w:sz w:val="24"/>
        </w:rPr>
        <w:tab/>
      </w:r>
      <w:r w:rsidR="003A56E5">
        <w:rPr>
          <w:rFonts w:ascii="Arial" w:hAnsi="Arial" w:cs="Arial"/>
          <w:sz w:val="24"/>
        </w:rPr>
        <w:tab/>
      </w:r>
      <w:r w:rsidRPr="0017054D">
        <w:rPr>
          <w:rFonts w:ascii="Arial" w:hAnsi="Arial" w:cs="Arial"/>
          <w:sz w:val="24"/>
        </w:rPr>
        <w:t xml:space="preserve">Although not a </w:t>
      </w:r>
      <w:r w:rsidR="00EC42FA" w:rsidRPr="0017054D">
        <w:rPr>
          <w:rFonts w:ascii="Arial" w:hAnsi="Arial" w:cs="Arial"/>
          <w:sz w:val="24"/>
        </w:rPr>
        <w:t xml:space="preserve">specific </w:t>
      </w:r>
      <w:r w:rsidRPr="0017054D">
        <w:rPr>
          <w:rFonts w:ascii="Arial" w:hAnsi="Arial" w:cs="Arial"/>
          <w:sz w:val="24"/>
        </w:rPr>
        <w:t>research question</w:t>
      </w:r>
      <w:r w:rsidR="00AA4886" w:rsidRPr="0017054D">
        <w:rPr>
          <w:rFonts w:ascii="Arial" w:hAnsi="Arial" w:cs="Arial"/>
          <w:sz w:val="24"/>
        </w:rPr>
        <w:t xml:space="preserve">, </w:t>
      </w:r>
      <w:r w:rsidR="000F5155" w:rsidRPr="0017054D">
        <w:rPr>
          <w:rFonts w:ascii="Arial" w:hAnsi="Arial" w:cs="Arial"/>
          <w:sz w:val="24"/>
        </w:rPr>
        <w:t xml:space="preserve">a striking </w:t>
      </w:r>
      <w:r w:rsidR="00EC42FA" w:rsidRPr="0017054D">
        <w:rPr>
          <w:rFonts w:ascii="Arial" w:hAnsi="Arial" w:cs="Arial"/>
          <w:sz w:val="24"/>
        </w:rPr>
        <w:t xml:space="preserve">result </w:t>
      </w:r>
      <w:r w:rsidRPr="0017054D">
        <w:rPr>
          <w:rFonts w:ascii="Arial" w:hAnsi="Arial" w:cs="Arial"/>
          <w:sz w:val="24"/>
        </w:rPr>
        <w:t>f</w:t>
      </w:r>
      <w:r w:rsidR="00EC42FA" w:rsidRPr="0017054D">
        <w:rPr>
          <w:rFonts w:ascii="Arial" w:hAnsi="Arial" w:cs="Arial"/>
          <w:sz w:val="24"/>
        </w:rPr>
        <w:t>rom</w:t>
      </w:r>
      <w:r w:rsidRPr="0017054D">
        <w:rPr>
          <w:rFonts w:ascii="Arial" w:hAnsi="Arial" w:cs="Arial"/>
          <w:sz w:val="24"/>
        </w:rPr>
        <w:t xml:space="preserve"> the</w:t>
      </w:r>
      <w:r w:rsidR="00EC42FA" w:rsidRPr="0017054D">
        <w:rPr>
          <w:rFonts w:ascii="Arial" w:hAnsi="Arial" w:cs="Arial"/>
          <w:sz w:val="24"/>
        </w:rPr>
        <w:t xml:space="preserve"> present study</w:t>
      </w:r>
      <w:r w:rsidRPr="0017054D">
        <w:rPr>
          <w:rFonts w:ascii="Arial" w:hAnsi="Arial" w:cs="Arial"/>
          <w:sz w:val="24"/>
        </w:rPr>
        <w:t xml:space="preserve"> </w:t>
      </w:r>
      <w:r w:rsidR="00AA4886" w:rsidRPr="0017054D">
        <w:rPr>
          <w:rFonts w:ascii="Arial" w:hAnsi="Arial" w:cs="Arial"/>
          <w:sz w:val="24"/>
        </w:rPr>
        <w:t xml:space="preserve">is the </w:t>
      </w:r>
      <w:r w:rsidR="00EC42FA" w:rsidRPr="0017054D">
        <w:rPr>
          <w:rFonts w:ascii="Arial" w:hAnsi="Arial" w:cs="Arial"/>
          <w:sz w:val="24"/>
        </w:rPr>
        <w:t>precision with which all the gymnasts we</w:t>
      </w:r>
      <w:r w:rsidRPr="0017054D">
        <w:rPr>
          <w:rFonts w:ascii="Arial" w:hAnsi="Arial" w:cs="Arial"/>
          <w:sz w:val="24"/>
        </w:rPr>
        <w:t>re able to co-ordinate whole body movements, b</w:t>
      </w:r>
      <w:r w:rsidR="00EC42FA" w:rsidRPr="0017054D">
        <w:rPr>
          <w:rFonts w:ascii="Arial" w:hAnsi="Arial" w:cs="Arial"/>
          <w:sz w:val="24"/>
        </w:rPr>
        <w:t xml:space="preserve">oth in terms of temporal </w:t>
      </w:r>
      <w:r w:rsidR="002F5CEC" w:rsidRPr="0017054D">
        <w:rPr>
          <w:rFonts w:ascii="Arial" w:hAnsi="Arial" w:cs="Arial"/>
          <w:sz w:val="24"/>
        </w:rPr>
        <w:t>and</w:t>
      </w:r>
      <w:r w:rsidR="00EC42FA" w:rsidRPr="0017054D">
        <w:rPr>
          <w:rFonts w:ascii="Arial" w:hAnsi="Arial" w:cs="Arial"/>
          <w:sz w:val="24"/>
        </w:rPr>
        <w:t xml:space="preserve"> spat</w:t>
      </w:r>
      <w:r w:rsidRPr="0017054D">
        <w:rPr>
          <w:rFonts w:ascii="Arial" w:hAnsi="Arial" w:cs="Arial"/>
          <w:sz w:val="24"/>
        </w:rPr>
        <w:t>ial precision</w:t>
      </w:r>
      <w:r w:rsidR="0023519A" w:rsidRPr="0017054D">
        <w:rPr>
          <w:rFonts w:ascii="Arial" w:hAnsi="Arial" w:cs="Arial"/>
          <w:sz w:val="24"/>
        </w:rPr>
        <w:t xml:space="preserve"> (Table 2 </w:t>
      </w:r>
      <w:r w:rsidR="002F5CEC" w:rsidRPr="0017054D">
        <w:rPr>
          <w:rFonts w:ascii="Arial" w:hAnsi="Arial" w:cs="Arial"/>
          <w:sz w:val="24"/>
        </w:rPr>
        <w:t>and</w:t>
      </w:r>
      <w:r w:rsidR="0023519A" w:rsidRPr="0017054D">
        <w:rPr>
          <w:rFonts w:ascii="Arial" w:hAnsi="Arial" w:cs="Arial"/>
          <w:sz w:val="24"/>
        </w:rPr>
        <w:t xml:space="preserve"> 3)</w:t>
      </w:r>
      <w:r w:rsidRPr="0017054D">
        <w:rPr>
          <w:rFonts w:ascii="Arial" w:hAnsi="Arial" w:cs="Arial"/>
          <w:sz w:val="24"/>
        </w:rPr>
        <w:t>.</w:t>
      </w:r>
      <w:r w:rsidR="0018472D" w:rsidRPr="0017054D">
        <w:rPr>
          <w:rFonts w:ascii="Arial" w:hAnsi="Arial" w:cs="Arial"/>
          <w:sz w:val="24"/>
        </w:rPr>
        <w:t xml:space="preserve"> </w:t>
      </w:r>
      <w:r w:rsidR="0027101C" w:rsidRPr="0017054D">
        <w:rPr>
          <w:rFonts w:ascii="Arial" w:hAnsi="Arial" w:cs="Arial"/>
          <w:sz w:val="24"/>
        </w:rPr>
        <w:t xml:space="preserve">  Previous studies have</w:t>
      </w:r>
      <w:r w:rsidR="002467D4" w:rsidRPr="0017054D">
        <w:rPr>
          <w:rFonts w:ascii="Arial" w:hAnsi="Arial" w:cs="Arial"/>
          <w:sz w:val="24"/>
        </w:rPr>
        <w:t xml:space="preserve"> reported the temporal variability (st</w:t>
      </w:r>
      <w:r w:rsidR="002F5CEC" w:rsidRPr="0017054D">
        <w:rPr>
          <w:rFonts w:ascii="Arial" w:hAnsi="Arial" w:cs="Arial"/>
          <w:sz w:val="24"/>
        </w:rPr>
        <w:t>and</w:t>
      </w:r>
      <w:r w:rsidR="002467D4" w:rsidRPr="0017054D">
        <w:rPr>
          <w:rFonts w:ascii="Arial" w:hAnsi="Arial" w:cs="Arial"/>
          <w:sz w:val="24"/>
        </w:rPr>
        <w:t>ard deviation)</w:t>
      </w:r>
      <w:r w:rsidR="0027101C" w:rsidRPr="0017054D">
        <w:rPr>
          <w:rFonts w:ascii="Arial" w:hAnsi="Arial" w:cs="Arial"/>
          <w:sz w:val="24"/>
        </w:rPr>
        <w:t xml:space="preserve"> in simple button pressing activities </w:t>
      </w:r>
      <w:r w:rsidR="002467D4" w:rsidRPr="0017054D">
        <w:rPr>
          <w:rFonts w:ascii="Arial" w:hAnsi="Arial" w:cs="Arial"/>
          <w:sz w:val="24"/>
        </w:rPr>
        <w:t xml:space="preserve">where the </w:t>
      </w:r>
      <w:r w:rsidR="00862470" w:rsidRPr="0017054D">
        <w:rPr>
          <w:rFonts w:ascii="Arial" w:hAnsi="Arial" w:cs="Arial"/>
          <w:sz w:val="24"/>
        </w:rPr>
        <w:t xml:space="preserve">participant </w:t>
      </w:r>
      <w:r w:rsidR="002467D4" w:rsidRPr="0017054D">
        <w:rPr>
          <w:rFonts w:ascii="Arial" w:hAnsi="Arial" w:cs="Arial"/>
          <w:sz w:val="24"/>
        </w:rPr>
        <w:t xml:space="preserve">synchronises the press with an auditory signal </w:t>
      </w:r>
      <w:r w:rsidR="00641E4C" w:rsidRPr="0017054D">
        <w:rPr>
          <w:rFonts w:ascii="Arial" w:hAnsi="Arial" w:cs="Arial"/>
          <w:sz w:val="24"/>
        </w:rPr>
        <w:t>as</w:t>
      </w:r>
      <w:r w:rsidR="002467D4" w:rsidRPr="0017054D">
        <w:rPr>
          <w:rFonts w:ascii="Arial" w:hAnsi="Arial" w:cs="Arial"/>
          <w:sz w:val="24"/>
        </w:rPr>
        <w:t xml:space="preserve"> 25 – 40 </w:t>
      </w:r>
      <w:proofErr w:type="spellStart"/>
      <w:r w:rsidR="002467D4" w:rsidRPr="0017054D">
        <w:rPr>
          <w:rFonts w:ascii="Arial" w:hAnsi="Arial" w:cs="Arial"/>
          <w:sz w:val="24"/>
        </w:rPr>
        <w:t>ms</w:t>
      </w:r>
      <w:proofErr w:type="spellEnd"/>
      <w:r w:rsidR="002467D4" w:rsidRPr="0017054D">
        <w:rPr>
          <w:rFonts w:ascii="Arial" w:hAnsi="Arial" w:cs="Arial"/>
          <w:sz w:val="24"/>
        </w:rPr>
        <w:t xml:space="preserve"> (</w:t>
      </w:r>
      <w:proofErr w:type="spellStart"/>
      <w:r w:rsidR="002467D4" w:rsidRPr="0017054D">
        <w:rPr>
          <w:rFonts w:ascii="Arial" w:hAnsi="Arial" w:cs="Arial"/>
          <w:sz w:val="24"/>
        </w:rPr>
        <w:t>Rao</w:t>
      </w:r>
      <w:proofErr w:type="spellEnd"/>
      <w:r w:rsidR="00933BE4" w:rsidRPr="0017054D">
        <w:rPr>
          <w:rFonts w:ascii="Arial" w:hAnsi="Arial" w:cs="Arial"/>
          <w:sz w:val="24"/>
        </w:rPr>
        <w:t>,</w:t>
      </w:r>
      <w:r w:rsidR="002467D4" w:rsidRPr="0017054D">
        <w:rPr>
          <w:rFonts w:ascii="Arial" w:hAnsi="Arial" w:cs="Arial"/>
          <w:sz w:val="24"/>
        </w:rPr>
        <w:t xml:space="preserve"> </w:t>
      </w:r>
      <w:r w:rsidR="00933BE4" w:rsidRPr="0017054D">
        <w:rPr>
          <w:rFonts w:ascii="Arial" w:hAnsi="Arial" w:cs="Arial"/>
          <w:sz w:val="24"/>
          <w:szCs w:val="24"/>
        </w:rPr>
        <w:t xml:space="preserve">Harrington, </w:t>
      </w:r>
      <w:proofErr w:type="spellStart"/>
      <w:r w:rsidR="00933BE4" w:rsidRPr="0017054D">
        <w:rPr>
          <w:rFonts w:ascii="Arial" w:hAnsi="Arial" w:cs="Arial"/>
          <w:sz w:val="24"/>
          <w:szCs w:val="24"/>
        </w:rPr>
        <w:t>Haaland</w:t>
      </w:r>
      <w:proofErr w:type="spellEnd"/>
      <w:r w:rsidR="00933BE4" w:rsidRPr="0017054D">
        <w:rPr>
          <w:rFonts w:ascii="Arial" w:hAnsi="Arial" w:cs="Arial"/>
          <w:sz w:val="24"/>
          <w:szCs w:val="24"/>
        </w:rPr>
        <w:t xml:space="preserve">, </w:t>
      </w:r>
      <w:proofErr w:type="spellStart"/>
      <w:r w:rsidR="00933BE4" w:rsidRPr="0017054D">
        <w:rPr>
          <w:rFonts w:ascii="Arial" w:hAnsi="Arial" w:cs="Arial"/>
          <w:sz w:val="24"/>
          <w:szCs w:val="24"/>
        </w:rPr>
        <w:t>Bobholz</w:t>
      </w:r>
      <w:proofErr w:type="spellEnd"/>
      <w:r w:rsidR="00933BE4" w:rsidRPr="0017054D">
        <w:rPr>
          <w:rFonts w:ascii="Arial" w:hAnsi="Arial" w:cs="Arial"/>
          <w:sz w:val="24"/>
          <w:szCs w:val="24"/>
        </w:rPr>
        <w:t>, Cox</w:t>
      </w:r>
      <w:r w:rsidR="00773F31" w:rsidRPr="0017054D">
        <w:rPr>
          <w:rFonts w:ascii="Arial" w:hAnsi="Arial" w:cs="Arial"/>
          <w:sz w:val="24"/>
          <w:szCs w:val="24"/>
        </w:rPr>
        <w:t>,</w:t>
      </w:r>
      <w:r w:rsidR="00933BE4" w:rsidRPr="0017054D">
        <w:rPr>
          <w:rFonts w:ascii="Arial" w:hAnsi="Arial" w:cs="Arial"/>
          <w:sz w:val="24"/>
          <w:szCs w:val="24"/>
        </w:rPr>
        <w:t xml:space="preserve"> </w:t>
      </w:r>
      <w:r w:rsidR="00ED4DB3" w:rsidRPr="0017054D">
        <w:rPr>
          <w:rFonts w:ascii="Arial" w:hAnsi="Arial" w:cs="Arial"/>
          <w:sz w:val="24"/>
          <w:szCs w:val="24"/>
        </w:rPr>
        <w:t>and</w:t>
      </w:r>
      <w:r w:rsidR="00933BE4" w:rsidRPr="0017054D">
        <w:rPr>
          <w:rFonts w:ascii="Arial" w:hAnsi="Arial" w:cs="Arial"/>
          <w:sz w:val="24"/>
          <w:szCs w:val="24"/>
        </w:rPr>
        <w:t xml:space="preserve"> Binder</w:t>
      </w:r>
      <w:r w:rsidR="002467D4" w:rsidRPr="0017054D">
        <w:rPr>
          <w:rFonts w:ascii="Arial" w:hAnsi="Arial" w:cs="Arial"/>
          <w:sz w:val="24"/>
        </w:rPr>
        <w:t xml:space="preserve">, 1997).  </w:t>
      </w:r>
      <w:r w:rsidR="00415503" w:rsidRPr="0017054D">
        <w:rPr>
          <w:rFonts w:ascii="Arial" w:hAnsi="Arial" w:cs="Arial"/>
          <w:sz w:val="24"/>
        </w:rPr>
        <w:t>It might be expected that in a whole body movement it w</w:t>
      </w:r>
      <w:r w:rsidR="00AB017C" w:rsidRPr="0017054D">
        <w:rPr>
          <w:rFonts w:ascii="Arial" w:hAnsi="Arial" w:cs="Arial"/>
          <w:sz w:val="24"/>
        </w:rPr>
        <w:t>ould be difficult to reach the</w:t>
      </w:r>
      <w:r w:rsidR="00415503" w:rsidRPr="0017054D">
        <w:rPr>
          <w:rFonts w:ascii="Arial" w:hAnsi="Arial" w:cs="Arial"/>
          <w:sz w:val="24"/>
        </w:rPr>
        <w:t xml:space="preserve"> levels of precision</w:t>
      </w:r>
      <w:r w:rsidR="002467D4" w:rsidRPr="0017054D">
        <w:rPr>
          <w:rFonts w:ascii="Arial" w:hAnsi="Arial" w:cs="Arial"/>
          <w:sz w:val="24"/>
        </w:rPr>
        <w:t xml:space="preserve"> found in the present study</w:t>
      </w:r>
      <w:r w:rsidR="00AB017C" w:rsidRPr="0017054D">
        <w:rPr>
          <w:rFonts w:ascii="Arial" w:hAnsi="Arial" w:cs="Arial"/>
          <w:sz w:val="24"/>
        </w:rPr>
        <w:t xml:space="preserve"> (Table 2 </w:t>
      </w:r>
      <w:r w:rsidR="002F5CEC" w:rsidRPr="0017054D">
        <w:rPr>
          <w:rFonts w:ascii="Arial" w:hAnsi="Arial" w:cs="Arial"/>
          <w:sz w:val="24"/>
        </w:rPr>
        <w:t>and</w:t>
      </w:r>
      <w:r w:rsidR="00AB017C" w:rsidRPr="0017054D">
        <w:rPr>
          <w:rFonts w:ascii="Arial" w:hAnsi="Arial" w:cs="Arial"/>
          <w:sz w:val="24"/>
        </w:rPr>
        <w:t xml:space="preserve"> 3)</w:t>
      </w:r>
      <w:r w:rsidR="00415503" w:rsidRPr="0017054D">
        <w:rPr>
          <w:rFonts w:ascii="Arial" w:hAnsi="Arial" w:cs="Arial"/>
          <w:sz w:val="24"/>
        </w:rPr>
        <w:t xml:space="preserve">.  The </w:t>
      </w:r>
      <w:r w:rsidR="007F1E2A" w:rsidRPr="0017054D">
        <w:rPr>
          <w:rFonts w:ascii="Arial" w:hAnsi="Arial" w:cs="Arial"/>
          <w:sz w:val="24"/>
        </w:rPr>
        <w:t xml:space="preserve">elite </w:t>
      </w:r>
      <w:r w:rsidR="00415503" w:rsidRPr="0017054D">
        <w:rPr>
          <w:rFonts w:ascii="Arial" w:hAnsi="Arial" w:cs="Arial"/>
          <w:sz w:val="24"/>
        </w:rPr>
        <w:t xml:space="preserve">gymnasts </w:t>
      </w:r>
      <w:r w:rsidR="002467D4" w:rsidRPr="0017054D">
        <w:rPr>
          <w:rFonts w:ascii="Arial" w:hAnsi="Arial" w:cs="Arial"/>
          <w:sz w:val="24"/>
        </w:rPr>
        <w:t xml:space="preserve">do </w:t>
      </w:r>
      <w:r w:rsidR="00415503" w:rsidRPr="0017054D">
        <w:rPr>
          <w:rFonts w:ascii="Arial" w:hAnsi="Arial" w:cs="Arial"/>
          <w:sz w:val="24"/>
        </w:rPr>
        <w:t xml:space="preserve">have the advantage that </w:t>
      </w:r>
      <w:r w:rsidR="007F1E2A" w:rsidRPr="0017054D">
        <w:rPr>
          <w:rFonts w:ascii="Arial" w:hAnsi="Arial" w:cs="Arial"/>
          <w:sz w:val="24"/>
        </w:rPr>
        <w:t xml:space="preserve">they </w:t>
      </w:r>
      <w:r w:rsidR="00415503" w:rsidRPr="0017054D">
        <w:rPr>
          <w:rFonts w:ascii="Arial" w:hAnsi="Arial" w:cs="Arial"/>
          <w:sz w:val="24"/>
        </w:rPr>
        <w:t>are all highly trained</w:t>
      </w:r>
      <w:r w:rsidR="005A21F0" w:rsidRPr="0017054D">
        <w:rPr>
          <w:rFonts w:ascii="Arial" w:hAnsi="Arial" w:cs="Arial"/>
          <w:sz w:val="24"/>
        </w:rPr>
        <w:t xml:space="preserve"> compared to the general public</w:t>
      </w:r>
      <w:r w:rsidR="007F1E2A" w:rsidRPr="0017054D">
        <w:rPr>
          <w:rFonts w:ascii="Arial" w:hAnsi="Arial" w:cs="Arial"/>
          <w:sz w:val="24"/>
        </w:rPr>
        <w:t xml:space="preserve">.  In addition further explanation may be taken from Bernstein’s (1967) description of the stages of learning </w:t>
      </w:r>
      <w:r w:rsidR="002F5CEC" w:rsidRPr="0017054D">
        <w:rPr>
          <w:rFonts w:ascii="Arial" w:hAnsi="Arial" w:cs="Arial"/>
          <w:sz w:val="24"/>
        </w:rPr>
        <w:t>and</w:t>
      </w:r>
      <w:r w:rsidR="007F1E2A" w:rsidRPr="0017054D">
        <w:rPr>
          <w:rFonts w:ascii="Arial" w:hAnsi="Arial" w:cs="Arial"/>
          <w:sz w:val="24"/>
        </w:rPr>
        <w:t xml:space="preserve"> the mechanics of swinging on bars.  After freezing </w:t>
      </w:r>
      <w:r w:rsidR="002F5CEC" w:rsidRPr="0017054D">
        <w:rPr>
          <w:rFonts w:ascii="Arial" w:hAnsi="Arial" w:cs="Arial"/>
          <w:sz w:val="24"/>
        </w:rPr>
        <w:t>and</w:t>
      </w:r>
      <w:r w:rsidR="007F1E2A" w:rsidRPr="0017054D">
        <w:rPr>
          <w:rFonts w:ascii="Arial" w:hAnsi="Arial" w:cs="Arial"/>
          <w:sz w:val="24"/>
        </w:rPr>
        <w:t xml:space="preserve"> releasing the degrees of freedom Bernstein (1967) describes the third stage of learning as exploiting the mechanical </w:t>
      </w:r>
      <w:r w:rsidR="002F5CEC" w:rsidRPr="0017054D">
        <w:rPr>
          <w:rFonts w:ascii="Arial" w:hAnsi="Arial" w:cs="Arial"/>
          <w:sz w:val="24"/>
        </w:rPr>
        <w:t>and</w:t>
      </w:r>
      <w:r w:rsidR="007F1E2A" w:rsidRPr="0017054D">
        <w:rPr>
          <w:rFonts w:ascii="Arial" w:hAnsi="Arial" w:cs="Arial"/>
          <w:sz w:val="24"/>
        </w:rPr>
        <w:t xml:space="preserve"> inertial properties </w:t>
      </w:r>
      <w:r w:rsidR="005A21F0" w:rsidRPr="0017054D">
        <w:rPr>
          <w:rFonts w:ascii="Arial" w:hAnsi="Arial" w:cs="Arial"/>
          <w:sz w:val="24"/>
        </w:rPr>
        <w:t>of the degrees of freedom.  A</w:t>
      </w:r>
      <w:r w:rsidR="007F1E2A" w:rsidRPr="0017054D">
        <w:rPr>
          <w:rFonts w:ascii="Arial" w:hAnsi="Arial" w:cs="Arial"/>
          <w:sz w:val="24"/>
        </w:rPr>
        <w:t xml:space="preserve"> simple three link </w:t>
      </w:r>
      <w:r w:rsidR="005A21F0" w:rsidRPr="0017054D">
        <w:rPr>
          <w:rFonts w:ascii="Arial" w:hAnsi="Arial" w:cs="Arial"/>
          <w:sz w:val="24"/>
        </w:rPr>
        <w:t xml:space="preserve">pendulum </w:t>
      </w:r>
      <w:r w:rsidR="007F1E2A" w:rsidRPr="0017054D">
        <w:rPr>
          <w:rFonts w:ascii="Arial" w:hAnsi="Arial" w:cs="Arial"/>
          <w:sz w:val="24"/>
        </w:rPr>
        <w:t>system</w:t>
      </w:r>
      <w:r w:rsidR="005A21F0" w:rsidRPr="0017054D">
        <w:rPr>
          <w:rFonts w:ascii="Arial" w:hAnsi="Arial" w:cs="Arial"/>
          <w:sz w:val="24"/>
        </w:rPr>
        <w:t>,</w:t>
      </w:r>
      <w:r w:rsidR="00213587" w:rsidRPr="0017054D">
        <w:rPr>
          <w:rFonts w:ascii="Arial" w:hAnsi="Arial" w:cs="Arial"/>
          <w:sz w:val="24"/>
        </w:rPr>
        <w:t xml:space="preserve"> connected by pin joints</w:t>
      </w:r>
      <w:r w:rsidR="005A21F0" w:rsidRPr="0017054D">
        <w:rPr>
          <w:rFonts w:ascii="Arial" w:hAnsi="Arial" w:cs="Arial"/>
          <w:sz w:val="24"/>
        </w:rPr>
        <w:t>, without joint torques when</w:t>
      </w:r>
      <w:r w:rsidR="00213587" w:rsidRPr="0017054D">
        <w:rPr>
          <w:rFonts w:ascii="Arial" w:hAnsi="Arial" w:cs="Arial"/>
          <w:sz w:val="24"/>
        </w:rPr>
        <w:t xml:space="preserve"> </w:t>
      </w:r>
      <w:r w:rsidR="001D3E3B" w:rsidRPr="0017054D">
        <w:rPr>
          <w:rFonts w:ascii="Arial" w:hAnsi="Arial" w:cs="Arial"/>
          <w:sz w:val="24"/>
        </w:rPr>
        <w:t>allowed to swing from the horizontal</w:t>
      </w:r>
      <w:r w:rsidR="000F5155" w:rsidRPr="0017054D">
        <w:rPr>
          <w:rFonts w:ascii="Arial" w:hAnsi="Arial" w:cs="Arial"/>
          <w:sz w:val="24"/>
        </w:rPr>
        <w:t>,</w:t>
      </w:r>
      <w:r w:rsidR="005A21F0" w:rsidRPr="0017054D">
        <w:rPr>
          <w:rFonts w:ascii="Arial" w:hAnsi="Arial" w:cs="Arial"/>
          <w:sz w:val="24"/>
        </w:rPr>
        <w:t xml:space="preserve"> </w:t>
      </w:r>
      <w:r w:rsidR="001D3E3B" w:rsidRPr="0017054D">
        <w:rPr>
          <w:rFonts w:ascii="Arial" w:hAnsi="Arial" w:cs="Arial"/>
          <w:sz w:val="24"/>
        </w:rPr>
        <w:t>will naturally perform an extension followed by a flexion as it passes th</w:t>
      </w:r>
      <w:r w:rsidR="00574790" w:rsidRPr="0017054D">
        <w:rPr>
          <w:rFonts w:ascii="Arial" w:hAnsi="Arial" w:cs="Arial"/>
          <w:sz w:val="24"/>
        </w:rPr>
        <w:t>r</w:t>
      </w:r>
      <w:r w:rsidR="001D3E3B" w:rsidRPr="0017054D">
        <w:rPr>
          <w:rFonts w:ascii="Arial" w:hAnsi="Arial" w:cs="Arial"/>
          <w:sz w:val="24"/>
        </w:rPr>
        <w:t xml:space="preserve">ough the lowest point (Yeadon </w:t>
      </w:r>
      <w:r w:rsidR="00ED4DB3" w:rsidRPr="0017054D">
        <w:rPr>
          <w:rFonts w:ascii="Arial" w:hAnsi="Arial" w:cs="Arial"/>
          <w:sz w:val="24"/>
        </w:rPr>
        <w:t>and</w:t>
      </w:r>
      <w:r w:rsidR="001D3E3B" w:rsidRPr="0017054D">
        <w:rPr>
          <w:rFonts w:ascii="Arial" w:hAnsi="Arial" w:cs="Arial"/>
          <w:sz w:val="24"/>
        </w:rPr>
        <w:t xml:space="preserve"> Hiley, 2000; </w:t>
      </w:r>
      <w:proofErr w:type="spellStart"/>
      <w:r w:rsidR="001D3E3B" w:rsidRPr="0017054D">
        <w:rPr>
          <w:rFonts w:ascii="Arial" w:hAnsi="Arial" w:cs="Arial"/>
          <w:sz w:val="24"/>
        </w:rPr>
        <w:t>Morlock</w:t>
      </w:r>
      <w:proofErr w:type="spellEnd"/>
      <w:r w:rsidR="001D3E3B" w:rsidRPr="0017054D">
        <w:rPr>
          <w:rFonts w:ascii="Arial" w:hAnsi="Arial" w:cs="Arial"/>
          <w:sz w:val="24"/>
        </w:rPr>
        <w:t xml:space="preserve"> </w:t>
      </w:r>
      <w:r w:rsidR="00ED4DB3" w:rsidRPr="0017054D">
        <w:rPr>
          <w:rFonts w:ascii="Arial" w:hAnsi="Arial" w:cs="Arial"/>
          <w:sz w:val="24"/>
        </w:rPr>
        <w:t>and</w:t>
      </w:r>
      <w:r w:rsidR="001D3E3B" w:rsidRPr="0017054D">
        <w:rPr>
          <w:rFonts w:ascii="Arial" w:hAnsi="Arial" w:cs="Arial"/>
          <w:sz w:val="24"/>
        </w:rPr>
        <w:t xml:space="preserve"> Yeadon, 1988).  </w:t>
      </w:r>
      <w:r w:rsidR="00213587" w:rsidRPr="0017054D">
        <w:rPr>
          <w:rFonts w:ascii="Arial" w:hAnsi="Arial" w:cs="Arial"/>
          <w:sz w:val="24"/>
        </w:rPr>
        <w:t xml:space="preserve">Due to the inertia of the segments the model arches on the downswing (hyper-extension) </w:t>
      </w:r>
      <w:r w:rsidR="002F5CEC" w:rsidRPr="0017054D">
        <w:rPr>
          <w:rFonts w:ascii="Arial" w:hAnsi="Arial" w:cs="Arial"/>
          <w:sz w:val="24"/>
        </w:rPr>
        <w:t>and</w:t>
      </w:r>
      <w:r w:rsidR="00213587" w:rsidRPr="0017054D">
        <w:rPr>
          <w:rFonts w:ascii="Arial" w:hAnsi="Arial" w:cs="Arial"/>
          <w:sz w:val="24"/>
        </w:rPr>
        <w:t xml:space="preserve"> then flexes as it passes through the lowest point of the swing.  The gymnast can exploit the timing of these actions to add the desired amount of energy to the system (Yeadon </w:t>
      </w:r>
      <w:r w:rsidR="00ED4DB3" w:rsidRPr="0017054D">
        <w:rPr>
          <w:rFonts w:ascii="Arial" w:hAnsi="Arial" w:cs="Arial"/>
          <w:sz w:val="24"/>
        </w:rPr>
        <w:t>and</w:t>
      </w:r>
      <w:r w:rsidR="00213587" w:rsidRPr="0017054D">
        <w:rPr>
          <w:rFonts w:ascii="Arial" w:hAnsi="Arial" w:cs="Arial"/>
          <w:sz w:val="24"/>
        </w:rPr>
        <w:t xml:space="preserve"> Hiley, 2000).  In other words the gymnasts work with the </w:t>
      </w:r>
      <w:r w:rsidR="00482C6B" w:rsidRPr="0017054D">
        <w:rPr>
          <w:rFonts w:ascii="Arial" w:hAnsi="Arial" w:cs="Arial"/>
          <w:sz w:val="24"/>
        </w:rPr>
        <w:t xml:space="preserve">natural mechanics of the system </w:t>
      </w:r>
      <w:r w:rsidR="005C56D1" w:rsidRPr="0017054D">
        <w:rPr>
          <w:rFonts w:ascii="Arial" w:hAnsi="Arial" w:cs="Arial"/>
          <w:sz w:val="24"/>
        </w:rPr>
        <w:t xml:space="preserve">which provides </w:t>
      </w:r>
      <w:r w:rsidR="00482C6B" w:rsidRPr="0017054D">
        <w:rPr>
          <w:rFonts w:ascii="Arial" w:hAnsi="Arial" w:cs="Arial"/>
          <w:sz w:val="24"/>
        </w:rPr>
        <w:t xml:space="preserve">additional information (including the force at the bar) to assist in performing the desired actions at the correct time.  The timing of the hip </w:t>
      </w:r>
      <w:r w:rsidR="002F5CEC" w:rsidRPr="0017054D">
        <w:rPr>
          <w:rFonts w:ascii="Arial" w:hAnsi="Arial" w:cs="Arial"/>
          <w:sz w:val="24"/>
        </w:rPr>
        <w:t>and</w:t>
      </w:r>
      <w:r w:rsidR="00482C6B" w:rsidRPr="0017054D">
        <w:rPr>
          <w:rFonts w:ascii="Arial" w:hAnsi="Arial" w:cs="Arial"/>
          <w:sz w:val="24"/>
        </w:rPr>
        <w:t xml:space="preserve"> shoulder flexion </w:t>
      </w:r>
      <w:r w:rsidR="002F5CEC" w:rsidRPr="0017054D">
        <w:rPr>
          <w:rFonts w:ascii="Arial" w:hAnsi="Arial" w:cs="Arial"/>
          <w:sz w:val="24"/>
        </w:rPr>
        <w:t>and</w:t>
      </w:r>
      <w:r w:rsidR="00482C6B" w:rsidRPr="0017054D">
        <w:rPr>
          <w:rFonts w:ascii="Arial" w:hAnsi="Arial" w:cs="Arial"/>
          <w:sz w:val="24"/>
        </w:rPr>
        <w:t xml:space="preserve"> extensi</w:t>
      </w:r>
      <w:r w:rsidR="00542DE4" w:rsidRPr="0017054D">
        <w:rPr>
          <w:rFonts w:ascii="Arial" w:hAnsi="Arial" w:cs="Arial"/>
          <w:sz w:val="24"/>
        </w:rPr>
        <w:t>on actions may vary depending on</w:t>
      </w:r>
      <w:r w:rsidR="00482C6B" w:rsidRPr="0017054D">
        <w:rPr>
          <w:rFonts w:ascii="Arial" w:hAnsi="Arial" w:cs="Arial"/>
          <w:sz w:val="24"/>
        </w:rPr>
        <w:t xml:space="preserve"> the subsequent skill to be performed, but the gymnast can time these in relation to the </w:t>
      </w:r>
      <w:r w:rsidR="005C56D1" w:rsidRPr="0017054D">
        <w:rPr>
          <w:rFonts w:ascii="Arial" w:hAnsi="Arial" w:cs="Arial"/>
          <w:sz w:val="24"/>
        </w:rPr>
        <w:t xml:space="preserve">underlying </w:t>
      </w:r>
      <w:r w:rsidR="00482C6B" w:rsidRPr="0017054D">
        <w:rPr>
          <w:rFonts w:ascii="Arial" w:hAnsi="Arial" w:cs="Arial"/>
          <w:sz w:val="24"/>
        </w:rPr>
        <w:t>mechanics of the system.</w:t>
      </w:r>
      <w:r w:rsidR="00213587" w:rsidRPr="0017054D">
        <w:rPr>
          <w:rFonts w:ascii="Arial" w:hAnsi="Arial" w:cs="Arial"/>
          <w:sz w:val="24"/>
        </w:rPr>
        <w:t xml:space="preserve"> </w:t>
      </w:r>
    </w:p>
    <w:p w:rsidR="00C57D60" w:rsidRPr="0017054D" w:rsidRDefault="00982870" w:rsidP="002740B2">
      <w:pPr>
        <w:pStyle w:val="PlainText"/>
        <w:tabs>
          <w:tab w:val="left" w:pos="142"/>
          <w:tab w:val="left" w:pos="284"/>
        </w:tabs>
        <w:spacing w:after="120"/>
        <w:jc w:val="both"/>
        <w:rPr>
          <w:rFonts w:ascii="Arial" w:hAnsi="Arial" w:cs="Arial"/>
          <w:sz w:val="24"/>
        </w:rPr>
      </w:pPr>
      <w:r w:rsidRPr="0017054D">
        <w:rPr>
          <w:rFonts w:ascii="Arial" w:hAnsi="Arial" w:cs="Arial"/>
          <w:sz w:val="24"/>
        </w:rPr>
        <w:tab/>
      </w:r>
      <w:r w:rsidR="00547D3F" w:rsidRPr="0017054D">
        <w:rPr>
          <w:rFonts w:ascii="Arial" w:hAnsi="Arial" w:cs="Arial"/>
          <w:sz w:val="24"/>
        </w:rPr>
        <w:t xml:space="preserve"> </w:t>
      </w:r>
    </w:p>
    <w:p w:rsidR="007D5D46" w:rsidRPr="0017054D" w:rsidRDefault="00726F0E" w:rsidP="002740B2">
      <w:pPr>
        <w:pStyle w:val="PlainText"/>
        <w:tabs>
          <w:tab w:val="left" w:pos="142"/>
          <w:tab w:val="left" w:pos="567"/>
        </w:tabs>
        <w:spacing w:after="120"/>
        <w:jc w:val="both"/>
        <w:rPr>
          <w:rFonts w:ascii="Arial" w:hAnsi="Arial" w:cs="Arial"/>
          <w:b/>
          <w:sz w:val="24"/>
        </w:rPr>
      </w:pPr>
      <w:r>
        <w:rPr>
          <w:rFonts w:ascii="Arial" w:hAnsi="Arial" w:cs="Arial"/>
          <w:b/>
          <w:sz w:val="24"/>
        </w:rPr>
        <w:t xml:space="preserve">5. </w:t>
      </w:r>
      <w:r w:rsidR="00257E76">
        <w:rPr>
          <w:rFonts w:ascii="Arial" w:hAnsi="Arial" w:cs="Arial"/>
          <w:b/>
          <w:sz w:val="24"/>
        </w:rPr>
        <w:t>CONCLUSION</w:t>
      </w:r>
    </w:p>
    <w:p w:rsidR="001828AF" w:rsidRPr="0017054D" w:rsidRDefault="003A56E5" w:rsidP="002740B2">
      <w:pPr>
        <w:pStyle w:val="PlainText"/>
        <w:tabs>
          <w:tab w:val="left" w:pos="142"/>
          <w:tab w:val="left" w:pos="567"/>
        </w:tabs>
        <w:spacing w:after="120"/>
        <w:ind w:firstLine="284"/>
        <w:jc w:val="both"/>
        <w:rPr>
          <w:rFonts w:ascii="Arial" w:hAnsi="Arial" w:cs="Arial"/>
          <w:sz w:val="24"/>
        </w:rPr>
      </w:pPr>
      <w:r>
        <w:rPr>
          <w:rFonts w:ascii="Arial" w:hAnsi="Arial" w:cs="Arial"/>
          <w:sz w:val="24"/>
        </w:rPr>
        <w:tab/>
      </w:r>
      <w:r>
        <w:rPr>
          <w:rFonts w:ascii="Arial" w:hAnsi="Arial" w:cs="Arial"/>
          <w:sz w:val="24"/>
        </w:rPr>
        <w:tab/>
      </w:r>
      <w:r w:rsidR="00574790" w:rsidRPr="0017054D">
        <w:rPr>
          <w:rFonts w:ascii="Arial" w:hAnsi="Arial" w:cs="Arial"/>
          <w:sz w:val="24"/>
        </w:rPr>
        <w:t>Gymnasts we</w:t>
      </w:r>
      <w:r w:rsidR="00482C6B" w:rsidRPr="0017054D">
        <w:rPr>
          <w:rFonts w:ascii="Arial" w:hAnsi="Arial" w:cs="Arial"/>
          <w:sz w:val="24"/>
        </w:rPr>
        <w:t xml:space="preserve">re </w:t>
      </w:r>
      <w:r w:rsidR="00574790" w:rsidRPr="0017054D">
        <w:rPr>
          <w:rFonts w:ascii="Arial" w:hAnsi="Arial" w:cs="Arial"/>
          <w:sz w:val="24"/>
        </w:rPr>
        <w:t xml:space="preserve">found to be </w:t>
      </w:r>
      <w:r w:rsidR="00482C6B" w:rsidRPr="0017054D">
        <w:rPr>
          <w:rFonts w:ascii="Arial" w:hAnsi="Arial" w:cs="Arial"/>
          <w:sz w:val="24"/>
        </w:rPr>
        <w:t>extremely consistent in their swinging movements</w:t>
      </w:r>
      <w:r w:rsidR="00574790" w:rsidRPr="0017054D">
        <w:rPr>
          <w:rFonts w:ascii="Arial" w:hAnsi="Arial" w:cs="Arial"/>
          <w:sz w:val="24"/>
        </w:rPr>
        <w:t xml:space="preserve">.  The reasons for this </w:t>
      </w:r>
      <w:r w:rsidR="00482C6B" w:rsidRPr="0017054D">
        <w:rPr>
          <w:rFonts w:ascii="Arial" w:hAnsi="Arial" w:cs="Arial"/>
          <w:sz w:val="24"/>
        </w:rPr>
        <w:t>can be explained by the mechanics of</w:t>
      </w:r>
      <w:r w:rsidR="00574790" w:rsidRPr="0017054D">
        <w:rPr>
          <w:rFonts w:ascii="Arial" w:hAnsi="Arial" w:cs="Arial"/>
          <w:sz w:val="24"/>
        </w:rPr>
        <w:t xml:space="preserve"> swinging </w:t>
      </w:r>
      <w:r w:rsidR="002F5CEC" w:rsidRPr="0017054D">
        <w:rPr>
          <w:rFonts w:ascii="Arial" w:hAnsi="Arial" w:cs="Arial"/>
          <w:sz w:val="24"/>
        </w:rPr>
        <w:t>and</w:t>
      </w:r>
      <w:r w:rsidR="00574790" w:rsidRPr="0017054D">
        <w:rPr>
          <w:rFonts w:ascii="Arial" w:hAnsi="Arial" w:cs="Arial"/>
          <w:sz w:val="24"/>
        </w:rPr>
        <w:t xml:space="preserve"> the nature of the sport.</w:t>
      </w:r>
      <w:r w:rsidR="00500F8D" w:rsidRPr="0017054D">
        <w:rPr>
          <w:rFonts w:ascii="Arial" w:hAnsi="Arial" w:cs="Arial"/>
          <w:sz w:val="24"/>
        </w:rPr>
        <w:t xml:space="preserve">  It was found that the more elite gymnasts displayed less movement variability in the mechanically important aspects of technique. This can be understood in terms of timing precision being an advantageous trait in swinging</w:t>
      </w:r>
      <w:r w:rsidR="00482C6B" w:rsidRPr="0017054D">
        <w:rPr>
          <w:rFonts w:ascii="Arial" w:hAnsi="Arial" w:cs="Arial"/>
          <w:sz w:val="24"/>
        </w:rPr>
        <w:t>.  However, there was also evidence that the more elite gymnasts</w:t>
      </w:r>
      <w:r w:rsidR="00500F8D" w:rsidRPr="0017054D">
        <w:rPr>
          <w:rFonts w:ascii="Arial" w:hAnsi="Arial" w:cs="Arial"/>
          <w:sz w:val="24"/>
        </w:rPr>
        <w:t xml:space="preserve"> were more variable in the less mechanically important aspects.  This can be understood in terms of the elite gymnasts using</w:t>
      </w:r>
      <w:r w:rsidR="00482C6B" w:rsidRPr="0017054D">
        <w:rPr>
          <w:rFonts w:ascii="Arial" w:hAnsi="Arial" w:cs="Arial"/>
          <w:sz w:val="24"/>
        </w:rPr>
        <w:t xml:space="preserve"> more </w:t>
      </w:r>
      <w:r w:rsidR="00841142" w:rsidRPr="0017054D">
        <w:rPr>
          <w:rFonts w:ascii="Arial" w:hAnsi="Arial" w:cs="Arial"/>
          <w:sz w:val="24"/>
        </w:rPr>
        <w:t xml:space="preserve">feedback </w:t>
      </w:r>
      <w:r w:rsidR="00482C6B" w:rsidRPr="0017054D">
        <w:rPr>
          <w:rFonts w:ascii="Arial" w:hAnsi="Arial" w:cs="Arial"/>
          <w:sz w:val="24"/>
        </w:rPr>
        <w:t>control compared to their less elite counterparts.</w:t>
      </w:r>
      <w:r w:rsidR="00841142" w:rsidRPr="0017054D">
        <w:rPr>
          <w:rFonts w:ascii="Arial" w:hAnsi="Arial" w:cs="Arial"/>
          <w:sz w:val="24"/>
        </w:rPr>
        <w:t xml:space="preserve">  </w:t>
      </w:r>
      <w:r w:rsidR="001828AF" w:rsidRPr="0017054D">
        <w:rPr>
          <w:rFonts w:ascii="Arial" w:hAnsi="Arial" w:cs="Arial"/>
          <w:sz w:val="24"/>
        </w:rPr>
        <w:t>In the less mechanically important aspects of swinging the gymnasts are likely to be making the necessary corrections to ensure that the mechanically important aspects are performed with high precision</w:t>
      </w:r>
      <w:r w:rsidR="00B26FA8" w:rsidRPr="0017054D">
        <w:rPr>
          <w:rFonts w:ascii="Arial" w:hAnsi="Arial" w:cs="Arial"/>
          <w:sz w:val="24"/>
        </w:rPr>
        <w:t xml:space="preserve"> (and low variability)</w:t>
      </w:r>
      <w:r w:rsidR="001828AF" w:rsidRPr="0017054D">
        <w:rPr>
          <w:rFonts w:ascii="Arial" w:hAnsi="Arial" w:cs="Arial"/>
          <w:sz w:val="24"/>
        </w:rPr>
        <w:t xml:space="preserve">.  It may therefore be misleading to say that there is more variability (in the sense of “noise”) in the less mechanically important aspects since these </w:t>
      </w:r>
      <w:r w:rsidR="00B26FA8" w:rsidRPr="0017054D">
        <w:rPr>
          <w:rFonts w:ascii="Arial" w:hAnsi="Arial" w:cs="Arial"/>
          <w:sz w:val="24"/>
        </w:rPr>
        <w:t xml:space="preserve">variations </w:t>
      </w:r>
      <w:r w:rsidR="001828AF" w:rsidRPr="0017054D">
        <w:rPr>
          <w:rFonts w:ascii="Arial" w:hAnsi="Arial" w:cs="Arial"/>
          <w:sz w:val="24"/>
        </w:rPr>
        <w:t xml:space="preserve">are due to the </w:t>
      </w:r>
      <w:r w:rsidR="00470F7A" w:rsidRPr="0017054D">
        <w:rPr>
          <w:rFonts w:ascii="Arial" w:hAnsi="Arial" w:cs="Arial"/>
          <w:sz w:val="24"/>
        </w:rPr>
        <w:t xml:space="preserve">gymnasts making the </w:t>
      </w:r>
      <w:r w:rsidR="001828AF" w:rsidRPr="0017054D">
        <w:rPr>
          <w:rFonts w:ascii="Arial" w:hAnsi="Arial" w:cs="Arial"/>
          <w:sz w:val="24"/>
        </w:rPr>
        <w:t>necessary corrections</w:t>
      </w:r>
      <w:r w:rsidR="00500F8D" w:rsidRPr="0017054D">
        <w:rPr>
          <w:rFonts w:ascii="Arial" w:hAnsi="Arial" w:cs="Arial"/>
          <w:sz w:val="24"/>
        </w:rPr>
        <w:t xml:space="preserve"> (with precision)</w:t>
      </w:r>
      <w:r w:rsidR="001828AF" w:rsidRPr="0017054D">
        <w:rPr>
          <w:rFonts w:ascii="Arial" w:hAnsi="Arial" w:cs="Arial"/>
          <w:sz w:val="24"/>
        </w:rPr>
        <w:t>.</w:t>
      </w:r>
    </w:p>
    <w:p w:rsidR="00482C6B" w:rsidRPr="0017054D" w:rsidRDefault="003A56E5" w:rsidP="002740B2">
      <w:pPr>
        <w:pStyle w:val="PlainText"/>
        <w:tabs>
          <w:tab w:val="left" w:pos="142"/>
          <w:tab w:val="left" w:pos="567"/>
        </w:tabs>
        <w:spacing w:after="120"/>
        <w:ind w:firstLine="284"/>
        <w:jc w:val="both"/>
        <w:rPr>
          <w:rFonts w:ascii="Arial" w:hAnsi="Arial" w:cs="Arial"/>
          <w:sz w:val="24"/>
        </w:rPr>
      </w:pPr>
      <w:r>
        <w:rPr>
          <w:rFonts w:ascii="Arial" w:hAnsi="Arial" w:cs="Arial"/>
          <w:sz w:val="24"/>
        </w:rPr>
        <w:tab/>
      </w:r>
      <w:r>
        <w:rPr>
          <w:rFonts w:ascii="Arial" w:hAnsi="Arial" w:cs="Arial"/>
          <w:sz w:val="24"/>
        </w:rPr>
        <w:tab/>
      </w:r>
      <w:r w:rsidR="0044783D" w:rsidRPr="0017054D">
        <w:rPr>
          <w:rFonts w:ascii="Arial" w:hAnsi="Arial" w:cs="Arial"/>
          <w:sz w:val="24"/>
        </w:rPr>
        <w:t>In answer to the question of whether skilled technique exhibits high or low variability, it may be stated that low variability should be expected in critical aspects of techn</w:t>
      </w:r>
      <w:r w:rsidR="002F5CEC" w:rsidRPr="0017054D">
        <w:rPr>
          <w:rFonts w:ascii="Arial" w:hAnsi="Arial" w:cs="Arial"/>
          <w:sz w:val="24"/>
        </w:rPr>
        <w:t>ique and that high variability s</w:t>
      </w:r>
      <w:r w:rsidR="0044783D" w:rsidRPr="0017054D">
        <w:rPr>
          <w:rFonts w:ascii="Arial" w:hAnsi="Arial" w:cs="Arial"/>
          <w:sz w:val="24"/>
        </w:rPr>
        <w:t xml:space="preserve">hould be expected in less important aspects </w:t>
      </w:r>
      <w:r w:rsidR="0044783D" w:rsidRPr="0017054D">
        <w:rPr>
          <w:rFonts w:ascii="Arial" w:hAnsi="Arial" w:cs="Arial"/>
          <w:sz w:val="24"/>
        </w:rPr>
        <w:lastRenderedPageBreak/>
        <w:t>since adjustments can be made here to ensure low variability in the important aspects.</w:t>
      </w:r>
    </w:p>
    <w:p w:rsidR="00D120CE" w:rsidRPr="0017054D" w:rsidRDefault="00D120CE" w:rsidP="002740B2">
      <w:pPr>
        <w:pStyle w:val="PlainText"/>
        <w:tabs>
          <w:tab w:val="left" w:pos="142"/>
          <w:tab w:val="left" w:pos="567"/>
        </w:tabs>
        <w:spacing w:after="120"/>
        <w:jc w:val="both"/>
        <w:rPr>
          <w:rFonts w:ascii="Arial" w:hAnsi="Arial" w:cs="Arial"/>
          <w:sz w:val="24"/>
        </w:rPr>
      </w:pPr>
    </w:p>
    <w:p w:rsidR="00FA589D" w:rsidRPr="0017054D" w:rsidRDefault="003A56E5" w:rsidP="002740B2">
      <w:pPr>
        <w:pStyle w:val="PlainText"/>
        <w:tabs>
          <w:tab w:val="left" w:pos="142"/>
          <w:tab w:val="left" w:pos="567"/>
        </w:tabs>
        <w:spacing w:after="120"/>
        <w:jc w:val="both"/>
        <w:rPr>
          <w:rFonts w:ascii="Arial" w:hAnsi="Arial" w:cs="Arial"/>
          <w:b/>
          <w:sz w:val="24"/>
        </w:rPr>
      </w:pPr>
      <w:r w:rsidRPr="0017054D">
        <w:rPr>
          <w:rFonts w:ascii="Arial" w:hAnsi="Arial" w:cs="Arial"/>
          <w:b/>
          <w:sz w:val="24"/>
        </w:rPr>
        <w:t>ACKNOWLEDGEMENTS</w:t>
      </w:r>
    </w:p>
    <w:p w:rsidR="00FA589D" w:rsidRDefault="00536F87" w:rsidP="002740B2">
      <w:pPr>
        <w:pStyle w:val="PlainText"/>
        <w:tabs>
          <w:tab w:val="left" w:pos="142"/>
          <w:tab w:val="left" w:pos="567"/>
        </w:tabs>
        <w:spacing w:after="120"/>
        <w:jc w:val="both"/>
        <w:rPr>
          <w:rFonts w:ascii="Arial" w:hAnsi="Arial" w:cs="Arial"/>
          <w:sz w:val="24"/>
        </w:rPr>
      </w:pPr>
      <w:r>
        <w:rPr>
          <w:rFonts w:ascii="Arial" w:hAnsi="Arial" w:cs="Arial"/>
          <w:sz w:val="24"/>
        </w:rPr>
        <w:tab/>
      </w:r>
      <w:r>
        <w:rPr>
          <w:rFonts w:ascii="Arial" w:hAnsi="Arial" w:cs="Arial"/>
          <w:sz w:val="24"/>
        </w:rPr>
        <w:tab/>
      </w:r>
      <w:r w:rsidR="00FA589D" w:rsidRPr="0017054D">
        <w:rPr>
          <w:rFonts w:ascii="Arial" w:hAnsi="Arial" w:cs="Arial"/>
          <w:sz w:val="24"/>
        </w:rPr>
        <w:t>The authors wish to thank the g</w:t>
      </w:r>
      <w:r w:rsidR="00751749" w:rsidRPr="0017054D">
        <w:rPr>
          <w:rFonts w:ascii="Arial" w:hAnsi="Arial" w:cs="Arial"/>
          <w:sz w:val="24"/>
        </w:rPr>
        <w:t xml:space="preserve">ymnasts </w:t>
      </w:r>
      <w:r w:rsidR="002F5CEC" w:rsidRPr="0017054D">
        <w:rPr>
          <w:rFonts w:ascii="Arial" w:hAnsi="Arial" w:cs="Arial"/>
          <w:sz w:val="24"/>
        </w:rPr>
        <w:t>and</w:t>
      </w:r>
      <w:r w:rsidR="00751749" w:rsidRPr="0017054D">
        <w:rPr>
          <w:rFonts w:ascii="Arial" w:hAnsi="Arial" w:cs="Arial"/>
          <w:sz w:val="24"/>
        </w:rPr>
        <w:t xml:space="preserve"> coaches</w:t>
      </w:r>
      <w:r w:rsidR="00FA589D" w:rsidRPr="0017054D">
        <w:rPr>
          <w:rFonts w:ascii="Arial" w:hAnsi="Arial" w:cs="Arial"/>
          <w:sz w:val="24"/>
        </w:rPr>
        <w:t xml:space="preserve"> who gave their time to participate in the study.</w:t>
      </w:r>
    </w:p>
    <w:p w:rsidR="00726F0E" w:rsidRPr="0017054D" w:rsidRDefault="00726F0E" w:rsidP="002740B2">
      <w:pPr>
        <w:pStyle w:val="PlainText"/>
        <w:tabs>
          <w:tab w:val="left" w:pos="142"/>
          <w:tab w:val="left" w:pos="567"/>
        </w:tabs>
        <w:spacing w:after="120"/>
        <w:jc w:val="both"/>
        <w:rPr>
          <w:rFonts w:ascii="Arial" w:hAnsi="Arial" w:cs="Arial"/>
          <w:sz w:val="24"/>
        </w:rPr>
      </w:pPr>
    </w:p>
    <w:p w:rsidR="00726F0E" w:rsidRPr="006F27CB" w:rsidRDefault="00726F0E" w:rsidP="002740B2">
      <w:pPr>
        <w:pStyle w:val="PlainText"/>
        <w:tabs>
          <w:tab w:val="left" w:pos="567"/>
        </w:tabs>
        <w:spacing w:after="120"/>
        <w:jc w:val="both"/>
        <w:rPr>
          <w:rFonts w:ascii="Arial" w:hAnsi="Arial" w:cs="Arial"/>
          <w:b/>
          <w:sz w:val="24"/>
          <w:szCs w:val="24"/>
        </w:rPr>
      </w:pPr>
      <w:r w:rsidRPr="006F27CB">
        <w:rPr>
          <w:rFonts w:ascii="Arial" w:hAnsi="Arial" w:cs="Arial"/>
          <w:b/>
          <w:sz w:val="24"/>
          <w:szCs w:val="24"/>
        </w:rPr>
        <w:t>Conflict of interest statement</w:t>
      </w:r>
    </w:p>
    <w:p w:rsidR="00726F0E" w:rsidRPr="006F27CB" w:rsidRDefault="00726F0E" w:rsidP="002740B2">
      <w:pPr>
        <w:pStyle w:val="PlainText"/>
        <w:tabs>
          <w:tab w:val="left" w:pos="567"/>
        </w:tabs>
        <w:jc w:val="both"/>
        <w:rPr>
          <w:rFonts w:ascii="Arial" w:hAnsi="Arial" w:cs="Arial"/>
          <w:sz w:val="24"/>
          <w:szCs w:val="24"/>
        </w:rPr>
      </w:pPr>
      <w:r w:rsidRPr="006F27CB">
        <w:rPr>
          <w:rFonts w:ascii="Arial" w:hAnsi="Arial" w:cs="Arial"/>
          <w:b/>
          <w:sz w:val="24"/>
          <w:szCs w:val="24"/>
        </w:rPr>
        <w:tab/>
      </w:r>
      <w:r w:rsidRPr="006F27CB">
        <w:rPr>
          <w:rFonts w:ascii="Arial" w:hAnsi="Arial" w:cs="Arial"/>
          <w:sz w:val="24"/>
          <w:szCs w:val="24"/>
        </w:rPr>
        <w:t xml:space="preserve">The authors wish to disclose that they have no financial or personal relationships with any people or organisations that could inappropriately influence this work.  </w:t>
      </w:r>
    </w:p>
    <w:p w:rsidR="003A56E5" w:rsidRDefault="003A56E5" w:rsidP="002740B2">
      <w:pPr>
        <w:tabs>
          <w:tab w:val="left" w:pos="142"/>
        </w:tabs>
        <w:spacing w:after="120"/>
        <w:rPr>
          <w:rFonts w:ascii="Arial" w:hAnsi="Arial" w:cs="Arial"/>
          <w:b/>
          <w:sz w:val="24"/>
        </w:rPr>
      </w:pPr>
    </w:p>
    <w:p w:rsidR="006E4BC9" w:rsidRPr="003A56E5" w:rsidRDefault="003A56E5" w:rsidP="002740B2">
      <w:pPr>
        <w:tabs>
          <w:tab w:val="left" w:pos="142"/>
        </w:tabs>
        <w:spacing w:after="120"/>
        <w:rPr>
          <w:rFonts w:ascii="Arial" w:hAnsi="Arial" w:cs="Arial"/>
          <w:b/>
          <w:sz w:val="24"/>
        </w:rPr>
      </w:pPr>
      <w:r w:rsidRPr="0017054D">
        <w:rPr>
          <w:rFonts w:ascii="Arial" w:hAnsi="Arial" w:cs="Arial"/>
          <w:b/>
          <w:sz w:val="24"/>
        </w:rPr>
        <w:t>REFERENCES</w:t>
      </w:r>
    </w:p>
    <w:p w:rsidR="008F0F1F" w:rsidRPr="003A56E5" w:rsidRDefault="00AF4484" w:rsidP="002740B2">
      <w:pPr>
        <w:pStyle w:val="PlainText"/>
        <w:tabs>
          <w:tab w:val="left" w:pos="142"/>
        </w:tabs>
        <w:spacing w:after="120"/>
        <w:ind w:left="426" w:hanging="426"/>
        <w:jc w:val="both"/>
        <w:rPr>
          <w:rFonts w:ascii="Arial" w:hAnsi="Arial" w:cs="Arial"/>
          <w:sz w:val="24"/>
        </w:rPr>
      </w:pPr>
      <w:proofErr w:type="spellStart"/>
      <w:proofErr w:type="gramStart"/>
      <w:r w:rsidRPr="003A56E5">
        <w:rPr>
          <w:rFonts w:ascii="Arial" w:hAnsi="Arial" w:cs="Arial"/>
          <w:sz w:val="24"/>
        </w:rPr>
        <w:t>Arampatzis</w:t>
      </w:r>
      <w:proofErr w:type="spellEnd"/>
      <w:r w:rsidRPr="003A56E5">
        <w:rPr>
          <w:rFonts w:ascii="Arial" w:hAnsi="Arial" w:cs="Arial"/>
          <w:sz w:val="24"/>
        </w:rPr>
        <w:t xml:space="preserve">, D. </w:t>
      </w:r>
      <w:r w:rsidR="00ED4DB3" w:rsidRPr="003A56E5">
        <w:rPr>
          <w:rFonts w:ascii="Arial" w:hAnsi="Arial" w:cs="Arial"/>
          <w:sz w:val="24"/>
        </w:rPr>
        <w:t>and</w:t>
      </w:r>
      <w:r w:rsidR="008F0F1F" w:rsidRPr="003A56E5">
        <w:rPr>
          <w:rFonts w:ascii="Arial" w:hAnsi="Arial" w:cs="Arial"/>
          <w:sz w:val="24"/>
        </w:rPr>
        <w:t xml:space="preserve"> </w:t>
      </w:r>
      <w:proofErr w:type="spellStart"/>
      <w:r w:rsidR="008F0F1F" w:rsidRPr="003A56E5">
        <w:rPr>
          <w:rFonts w:ascii="Arial" w:hAnsi="Arial" w:cs="Arial"/>
          <w:sz w:val="24"/>
        </w:rPr>
        <w:t>Brüggemann</w:t>
      </w:r>
      <w:proofErr w:type="spellEnd"/>
      <w:r w:rsidR="008F0F1F" w:rsidRPr="003A56E5">
        <w:rPr>
          <w:rFonts w:ascii="Arial" w:hAnsi="Arial" w:cs="Arial"/>
          <w:sz w:val="24"/>
        </w:rPr>
        <w:t>, G-P.</w:t>
      </w:r>
      <w:proofErr w:type="gramEnd"/>
      <w:r w:rsidR="008F0F1F" w:rsidRPr="003A56E5">
        <w:rPr>
          <w:rFonts w:ascii="Arial" w:hAnsi="Arial" w:cs="Arial"/>
          <w:sz w:val="24"/>
        </w:rPr>
        <w:t xml:space="preserve"> </w:t>
      </w:r>
      <w:r w:rsidRPr="003A56E5">
        <w:rPr>
          <w:rFonts w:ascii="Arial" w:hAnsi="Arial" w:cs="Arial"/>
          <w:sz w:val="24"/>
        </w:rPr>
        <w:t>(</w:t>
      </w:r>
      <w:r w:rsidR="008F0F1F" w:rsidRPr="003A56E5">
        <w:rPr>
          <w:rFonts w:ascii="Arial" w:hAnsi="Arial" w:cs="Arial"/>
          <w:sz w:val="24"/>
        </w:rPr>
        <w:t>1999</w:t>
      </w:r>
      <w:r w:rsidRPr="003A56E5">
        <w:rPr>
          <w:rFonts w:ascii="Arial" w:hAnsi="Arial" w:cs="Arial"/>
          <w:sz w:val="24"/>
        </w:rPr>
        <w:t>)</w:t>
      </w:r>
      <w:proofErr w:type="gramStart"/>
      <w:r w:rsidR="008F0F1F" w:rsidRPr="003A56E5">
        <w:rPr>
          <w:rFonts w:ascii="Arial" w:hAnsi="Arial" w:cs="Arial"/>
          <w:sz w:val="24"/>
        </w:rPr>
        <w:t>.  Mechanical</w:t>
      </w:r>
      <w:proofErr w:type="gramEnd"/>
      <w:r w:rsidR="008F0F1F" w:rsidRPr="003A56E5">
        <w:rPr>
          <w:rFonts w:ascii="Arial" w:hAnsi="Arial" w:cs="Arial"/>
          <w:sz w:val="24"/>
        </w:rPr>
        <w:t xml:space="preserve"> </w:t>
      </w:r>
      <w:r w:rsidR="002F5CEC" w:rsidRPr="003A56E5">
        <w:rPr>
          <w:rFonts w:ascii="Arial" w:hAnsi="Arial" w:cs="Arial"/>
          <w:sz w:val="24"/>
        </w:rPr>
        <w:t>and</w:t>
      </w:r>
      <w:r w:rsidR="008F0F1F" w:rsidRPr="003A56E5">
        <w:rPr>
          <w:rFonts w:ascii="Arial" w:hAnsi="Arial" w:cs="Arial"/>
          <w:sz w:val="24"/>
        </w:rPr>
        <w:t xml:space="preserve"> energetic processes during the giant swing exercise before dismount </w:t>
      </w:r>
      <w:r w:rsidR="002F5CEC" w:rsidRPr="003A56E5">
        <w:rPr>
          <w:rFonts w:ascii="Arial" w:hAnsi="Arial" w:cs="Arial"/>
          <w:sz w:val="24"/>
        </w:rPr>
        <w:t>and</w:t>
      </w:r>
      <w:r w:rsidR="008F0F1F" w:rsidRPr="003A56E5">
        <w:rPr>
          <w:rFonts w:ascii="Arial" w:hAnsi="Arial" w:cs="Arial"/>
          <w:sz w:val="24"/>
        </w:rPr>
        <w:t xml:space="preserve"> flight elements on the high bar </w:t>
      </w:r>
      <w:r w:rsidR="002F5CEC" w:rsidRPr="003A56E5">
        <w:rPr>
          <w:rFonts w:ascii="Arial" w:hAnsi="Arial" w:cs="Arial"/>
          <w:sz w:val="24"/>
        </w:rPr>
        <w:t>and</w:t>
      </w:r>
      <w:r w:rsidR="008F0F1F" w:rsidRPr="003A56E5">
        <w:rPr>
          <w:rFonts w:ascii="Arial" w:hAnsi="Arial" w:cs="Arial"/>
          <w:sz w:val="24"/>
        </w:rPr>
        <w:t xml:space="preserve"> uneven parallel bars.  </w:t>
      </w:r>
      <w:r w:rsidR="008F0F1F" w:rsidRPr="00774216">
        <w:rPr>
          <w:rFonts w:ascii="Arial" w:hAnsi="Arial" w:cs="Arial"/>
          <w:i/>
          <w:iCs/>
          <w:sz w:val="24"/>
        </w:rPr>
        <w:t>Journal of Biomechanics</w:t>
      </w:r>
      <w:r w:rsidR="00751749" w:rsidRPr="003A56E5">
        <w:rPr>
          <w:rFonts w:ascii="Arial" w:hAnsi="Arial" w:cs="Arial"/>
          <w:sz w:val="24"/>
        </w:rPr>
        <w:t>,</w:t>
      </w:r>
      <w:r w:rsidR="008F0F1F" w:rsidRPr="003A56E5">
        <w:rPr>
          <w:rFonts w:ascii="Arial" w:hAnsi="Arial" w:cs="Arial"/>
          <w:sz w:val="24"/>
        </w:rPr>
        <w:t xml:space="preserve"> 32, 811-820.</w:t>
      </w:r>
    </w:p>
    <w:p w:rsidR="0019053A" w:rsidRPr="003A56E5" w:rsidRDefault="00AF4484" w:rsidP="002740B2">
      <w:pPr>
        <w:pStyle w:val="PlainText"/>
        <w:tabs>
          <w:tab w:val="left" w:pos="142"/>
        </w:tabs>
        <w:spacing w:after="120"/>
        <w:ind w:left="426" w:hanging="426"/>
        <w:jc w:val="both"/>
        <w:rPr>
          <w:rFonts w:ascii="Arial" w:hAnsi="Arial" w:cs="Arial"/>
          <w:sz w:val="24"/>
          <w:szCs w:val="24"/>
        </w:rPr>
      </w:pPr>
      <w:proofErr w:type="gramStart"/>
      <w:r w:rsidRPr="003A56E5">
        <w:rPr>
          <w:rFonts w:ascii="Arial" w:hAnsi="Arial" w:cs="Arial"/>
          <w:sz w:val="24"/>
          <w:szCs w:val="24"/>
        </w:rPr>
        <w:t>Bartlet</w:t>
      </w:r>
      <w:r w:rsidR="00933BE4" w:rsidRPr="003A56E5">
        <w:rPr>
          <w:rFonts w:ascii="Arial" w:hAnsi="Arial" w:cs="Arial"/>
          <w:sz w:val="24"/>
          <w:szCs w:val="24"/>
        </w:rPr>
        <w:t>t</w:t>
      </w:r>
      <w:r w:rsidRPr="003A56E5">
        <w:rPr>
          <w:rFonts w:ascii="Arial" w:hAnsi="Arial" w:cs="Arial"/>
          <w:sz w:val="24"/>
          <w:szCs w:val="24"/>
        </w:rPr>
        <w:t xml:space="preserve">, R., Wheat, J. </w:t>
      </w:r>
      <w:r w:rsidR="00ED4DB3" w:rsidRPr="003A56E5">
        <w:rPr>
          <w:rFonts w:ascii="Arial" w:hAnsi="Arial" w:cs="Arial"/>
          <w:sz w:val="24"/>
          <w:szCs w:val="24"/>
        </w:rPr>
        <w:t>and</w:t>
      </w:r>
      <w:r w:rsidR="00E75321" w:rsidRPr="003A56E5">
        <w:rPr>
          <w:rFonts w:ascii="Arial" w:hAnsi="Arial" w:cs="Arial"/>
          <w:sz w:val="24"/>
          <w:szCs w:val="24"/>
        </w:rPr>
        <w:t xml:space="preserve"> Robins, M. </w:t>
      </w:r>
      <w:r w:rsidRPr="003A56E5">
        <w:rPr>
          <w:rFonts w:ascii="Arial" w:hAnsi="Arial" w:cs="Arial"/>
          <w:sz w:val="24"/>
          <w:szCs w:val="24"/>
        </w:rPr>
        <w:t>(</w:t>
      </w:r>
      <w:r w:rsidR="00E75321" w:rsidRPr="003A56E5">
        <w:rPr>
          <w:rFonts w:ascii="Arial" w:hAnsi="Arial" w:cs="Arial"/>
          <w:sz w:val="24"/>
          <w:szCs w:val="24"/>
        </w:rPr>
        <w:t>2007</w:t>
      </w:r>
      <w:r w:rsidRPr="003A56E5">
        <w:rPr>
          <w:rFonts w:ascii="Arial" w:hAnsi="Arial" w:cs="Arial"/>
          <w:sz w:val="24"/>
          <w:szCs w:val="24"/>
        </w:rPr>
        <w:t>)</w:t>
      </w:r>
      <w:r w:rsidR="00E75321" w:rsidRPr="003A56E5">
        <w:rPr>
          <w:rFonts w:ascii="Arial" w:hAnsi="Arial" w:cs="Arial"/>
          <w:sz w:val="24"/>
          <w:szCs w:val="24"/>
        </w:rPr>
        <w:t>.</w:t>
      </w:r>
      <w:proofErr w:type="gramEnd"/>
      <w:r w:rsidR="00E75321" w:rsidRPr="003A56E5">
        <w:rPr>
          <w:rFonts w:ascii="Arial" w:hAnsi="Arial" w:cs="Arial"/>
          <w:sz w:val="24"/>
          <w:szCs w:val="24"/>
        </w:rPr>
        <w:t xml:space="preserve">  Is movement variability important for sports </w:t>
      </w:r>
      <w:proofErr w:type="spellStart"/>
      <w:r w:rsidR="00E75321" w:rsidRPr="003A56E5">
        <w:rPr>
          <w:rFonts w:ascii="Arial" w:hAnsi="Arial" w:cs="Arial"/>
          <w:sz w:val="24"/>
          <w:szCs w:val="24"/>
        </w:rPr>
        <w:t>biomechanists</w:t>
      </w:r>
      <w:proofErr w:type="spellEnd"/>
      <w:r w:rsidR="00E75321" w:rsidRPr="003A56E5">
        <w:rPr>
          <w:rFonts w:ascii="Arial" w:hAnsi="Arial" w:cs="Arial"/>
          <w:sz w:val="24"/>
          <w:szCs w:val="24"/>
        </w:rPr>
        <w:t>? Sports Biomechanics</w:t>
      </w:r>
      <w:r w:rsidR="004D7878" w:rsidRPr="003A56E5">
        <w:rPr>
          <w:rFonts w:ascii="Arial" w:hAnsi="Arial" w:cs="Arial"/>
          <w:sz w:val="24"/>
          <w:szCs w:val="24"/>
        </w:rPr>
        <w:t>,</w:t>
      </w:r>
      <w:r w:rsidR="00E75321" w:rsidRPr="003A56E5">
        <w:rPr>
          <w:rFonts w:ascii="Arial" w:hAnsi="Arial" w:cs="Arial"/>
          <w:sz w:val="24"/>
          <w:szCs w:val="24"/>
        </w:rPr>
        <w:t xml:space="preserve"> 6, 224-243.</w:t>
      </w:r>
    </w:p>
    <w:p w:rsidR="00C474E4" w:rsidRPr="003A56E5" w:rsidRDefault="00774216" w:rsidP="002740B2">
      <w:pPr>
        <w:pStyle w:val="PlainText"/>
        <w:tabs>
          <w:tab w:val="left" w:pos="142"/>
          <w:tab w:val="left" w:pos="567"/>
        </w:tabs>
        <w:spacing w:after="120"/>
        <w:ind w:left="426" w:hanging="426"/>
        <w:jc w:val="both"/>
        <w:rPr>
          <w:rFonts w:ascii="Arial" w:hAnsi="Arial" w:cs="Arial"/>
          <w:sz w:val="24"/>
        </w:rPr>
      </w:pPr>
      <w:proofErr w:type="gramStart"/>
      <w:r>
        <w:rPr>
          <w:rFonts w:ascii="Arial" w:hAnsi="Arial" w:cs="Arial"/>
          <w:sz w:val="24"/>
        </w:rPr>
        <w:t>Bernstein, N.</w:t>
      </w:r>
      <w:proofErr w:type="gramEnd"/>
      <w:r>
        <w:rPr>
          <w:rFonts w:ascii="Arial" w:hAnsi="Arial" w:cs="Arial"/>
          <w:sz w:val="24"/>
        </w:rPr>
        <w:t xml:space="preserve">  (1967). </w:t>
      </w:r>
      <w:proofErr w:type="gramStart"/>
      <w:r w:rsidR="00C474E4" w:rsidRPr="003A56E5">
        <w:rPr>
          <w:rFonts w:ascii="Arial" w:hAnsi="Arial" w:cs="Arial"/>
          <w:sz w:val="24"/>
        </w:rPr>
        <w:t>The</w:t>
      </w:r>
      <w:proofErr w:type="gramEnd"/>
      <w:r w:rsidR="00C474E4" w:rsidRPr="003A56E5">
        <w:rPr>
          <w:rFonts w:ascii="Arial" w:hAnsi="Arial" w:cs="Arial"/>
          <w:sz w:val="24"/>
        </w:rPr>
        <w:t xml:space="preserve"> coordination </w:t>
      </w:r>
      <w:r w:rsidR="002F5CEC" w:rsidRPr="003A56E5">
        <w:rPr>
          <w:rFonts w:ascii="Arial" w:hAnsi="Arial" w:cs="Arial"/>
          <w:sz w:val="24"/>
        </w:rPr>
        <w:t>and</w:t>
      </w:r>
      <w:r w:rsidR="00C474E4" w:rsidRPr="003A56E5">
        <w:rPr>
          <w:rFonts w:ascii="Arial" w:hAnsi="Arial" w:cs="Arial"/>
          <w:sz w:val="24"/>
        </w:rPr>
        <w:t xml:space="preserve"> regulation of movement.  London. </w:t>
      </w:r>
      <w:proofErr w:type="spellStart"/>
      <w:proofErr w:type="gramStart"/>
      <w:r w:rsidR="00C474E4" w:rsidRPr="003A56E5">
        <w:rPr>
          <w:rFonts w:ascii="Arial" w:hAnsi="Arial" w:cs="Arial"/>
          <w:sz w:val="24"/>
        </w:rPr>
        <w:t>Pergamon</w:t>
      </w:r>
      <w:proofErr w:type="spellEnd"/>
      <w:r w:rsidR="00C474E4" w:rsidRPr="003A56E5">
        <w:rPr>
          <w:rFonts w:ascii="Arial" w:hAnsi="Arial" w:cs="Arial"/>
          <w:sz w:val="24"/>
        </w:rPr>
        <w:t>.</w:t>
      </w:r>
      <w:proofErr w:type="gramEnd"/>
      <w:r w:rsidR="00C474E4" w:rsidRPr="003A56E5">
        <w:rPr>
          <w:rFonts w:ascii="Arial" w:hAnsi="Arial" w:cs="Arial"/>
          <w:sz w:val="24"/>
        </w:rPr>
        <w:t xml:space="preserve"> </w:t>
      </w:r>
    </w:p>
    <w:p w:rsidR="0019053A" w:rsidRPr="003A56E5" w:rsidRDefault="0019053A" w:rsidP="002740B2">
      <w:pPr>
        <w:pStyle w:val="PlainText"/>
        <w:tabs>
          <w:tab w:val="left" w:pos="142"/>
          <w:tab w:val="left" w:pos="567"/>
        </w:tabs>
        <w:spacing w:after="120"/>
        <w:ind w:left="426" w:hanging="426"/>
        <w:jc w:val="both"/>
        <w:rPr>
          <w:rFonts w:ascii="Arial" w:hAnsi="Arial" w:cs="Arial"/>
          <w:sz w:val="24"/>
        </w:rPr>
      </w:pPr>
      <w:r w:rsidRPr="003A56E5">
        <w:rPr>
          <w:rFonts w:ascii="Arial" w:hAnsi="Arial" w:cs="Arial"/>
          <w:sz w:val="24"/>
        </w:rPr>
        <w:t xml:space="preserve">Broderick, </w:t>
      </w:r>
      <w:r w:rsidR="006D3221" w:rsidRPr="003A56E5">
        <w:rPr>
          <w:rFonts w:ascii="Arial" w:hAnsi="Arial" w:cs="Arial"/>
          <w:sz w:val="24"/>
        </w:rPr>
        <w:t>M.P</w:t>
      </w:r>
      <w:r w:rsidR="00AF4484" w:rsidRPr="003A56E5">
        <w:rPr>
          <w:rFonts w:ascii="Arial" w:hAnsi="Arial" w:cs="Arial"/>
          <w:sz w:val="24"/>
        </w:rPr>
        <w:t xml:space="preserve">. </w:t>
      </w:r>
      <w:r w:rsidR="00ED4DB3" w:rsidRPr="003A56E5">
        <w:rPr>
          <w:rFonts w:ascii="Arial" w:hAnsi="Arial" w:cs="Arial"/>
          <w:sz w:val="24"/>
        </w:rPr>
        <w:t>and</w:t>
      </w:r>
      <w:r w:rsidRPr="003A56E5">
        <w:rPr>
          <w:rFonts w:ascii="Arial" w:hAnsi="Arial" w:cs="Arial"/>
          <w:sz w:val="24"/>
        </w:rPr>
        <w:t xml:space="preserve"> Newell, K.M.  </w:t>
      </w:r>
      <w:proofErr w:type="gramStart"/>
      <w:r w:rsidR="00AF4484" w:rsidRPr="003A56E5">
        <w:rPr>
          <w:rFonts w:ascii="Arial" w:hAnsi="Arial" w:cs="Arial"/>
          <w:sz w:val="24"/>
        </w:rPr>
        <w:t>(</w:t>
      </w:r>
      <w:r w:rsidRPr="003A56E5">
        <w:rPr>
          <w:rFonts w:ascii="Arial" w:hAnsi="Arial" w:cs="Arial"/>
          <w:sz w:val="24"/>
        </w:rPr>
        <w:t>1999</w:t>
      </w:r>
      <w:r w:rsidR="00AF4484" w:rsidRPr="003A56E5">
        <w:rPr>
          <w:rFonts w:ascii="Arial" w:hAnsi="Arial" w:cs="Arial"/>
          <w:sz w:val="24"/>
        </w:rPr>
        <w:t>)</w:t>
      </w:r>
      <w:r w:rsidRPr="003A56E5">
        <w:rPr>
          <w:rFonts w:ascii="Arial" w:hAnsi="Arial" w:cs="Arial"/>
          <w:sz w:val="24"/>
        </w:rPr>
        <w:t xml:space="preserve">. </w:t>
      </w:r>
      <w:r w:rsidR="006D3221" w:rsidRPr="003A56E5">
        <w:rPr>
          <w:rFonts w:ascii="Arial" w:hAnsi="Arial" w:cs="Arial"/>
          <w:sz w:val="24"/>
        </w:rPr>
        <w:t>Coordination patterns in ball bouncing as a function of skill</w:t>
      </w:r>
      <w:r w:rsidR="004B086A" w:rsidRPr="003A56E5">
        <w:rPr>
          <w:rFonts w:ascii="Arial" w:hAnsi="Arial" w:cs="Arial"/>
          <w:sz w:val="24"/>
        </w:rPr>
        <w:t>.</w:t>
      </w:r>
      <w:proofErr w:type="gramEnd"/>
      <w:r w:rsidR="004B086A" w:rsidRPr="003A56E5">
        <w:rPr>
          <w:rFonts w:ascii="Arial" w:hAnsi="Arial" w:cs="Arial"/>
          <w:sz w:val="24"/>
        </w:rPr>
        <w:t xml:space="preserve">  </w:t>
      </w:r>
      <w:r w:rsidR="004B086A" w:rsidRPr="00774216">
        <w:rPr>
          <w:rFonts w:ascii="Arial" w:hAnsi="Arial" w:cs="Arial"/>
          <w:i/>
          <w:iCs/>
          <w:sz w:val="24"/>
        </w:rPr>
        <w:t>Journal of Motor Behaviour</w:t>
      </w:r>
      <w:r w:rsidR="004B086A" w:rsidRPr="003A56E5">
        <w:rPr>
          <w:rFonts w:ascii="Arial" w:hAnsi="Arial" w:cs="Arial"/>
          <w:sz w:val="24"/>
        </w:rPr>
        <w:t>, 31</w:t>
      </w:r>
      <w:r w:rsidR="006D3221" w:rsidRPr="003A56E5">
        <w:rPr>
          <w:rFonts w:ascii="Arial" w:hAnsi="Arial" w:cs="Arial"/>
          <w:sz w:val="24"/>
        </w:rPr>
        <w:t>, 165-188.</w:t>
      </w:r>
      <w:r w:rsidRPr="003A56E5">
        <w:rPr>
          <w:rFonts w:ascii="Arial" w:hAnsi="Arial" w:cs="Arial"/>
          <w:sz w:val="24"/>
        </w:rPr>
        <w:t xml:space="preserve"> </w:t>
      </w:r>
    </w:p>
    <w:p w:rsidR="000C6BB7" w:rsidRPr="003A56E5" w:rsidRDefault="000C6BB7" w:rsidP="002740B2">
      <w:pPr>
        <w:pStyle w:val="PlainText"/>
        <w:tabs>
          <w:tab w:val="left" w:pos="142"/>
          <w:tab w:val="left" w:pos="567"/>
        </w:tabs>
        <w:spacing w:after="120"/>
        <w:ind w:left="426" w:hanging="426"/>
        <w:jc w:val="both"/>
        <w:rPr>
          <w:rFonts w:ascii="Arial" w:hAnsi="Arial" w:cs="Arial"/>
          <w:sz w:val="24"/>
        </w:rPr>
      </w:pPr>
      <w:proofErr w:type="spellStart"/>
      <w:r w:rsidRPr="003A56E5">
        <w:rPr>
          <w:rFonts w:ascii="Arial" w:hAnsi="Arial" w:cs="Arial"/>
          <w:sz w:val="24"/>
        </w:rPr>
        <w:t>Cheetham</w:t>
      </w:r>
      <w:proofErr w:type="spellEnd"/>
      <w:r w:rsidRPr="003A56E5">
        <w:rPr>
          <w:rFonts w:ascii="Arial" w:hAnsi="Arial" w:cs="Arial"/>
          <w:sz w:val="24"/>
        </w:rPr>
        <w:t xml:space="preserve">, P.J. </w:t>
      </w:r>
      <w:r w:rsidR="00AF4484" w:rsidRPr="003A56E5">
        <w:rPr>
          <w:rFonts w:ascii="Arial" w:hAnsi="Arial" w:cs="Arial"/>
          <w:sz w:val="24"/>
        </w:rPr>
        <w:t>(</w:t>
      </w:r>
      <w:r w:rsidRPr="003A56E5">
        <w:rPr>
          <w:rFonts w:ascii="Arial" w:hAnsi="Arial" w:cs="Arial"/>
          <w:sz w:val="24"/>
        </w:rPr>
        <w:t>1984</w:t>
      </w:r>
      <w:r w:rsidR="00AF4484" w:rsidRPr="003A56E5">
        <w:rPr>
          <w:rFonts w:ascii="Arial" w:hAnsi="Arial" w:cs="Arial"/>
          <w:sz w:val="24"/>
        </w:rPr>
        <w:t>)</w:t>
      </w:r>
      <w:r w:rsidRPr="003A56E5">
        <w:rPr>
          <w:rFonts w:ascii="Arial" w:hAnsi="Arial" w:cs="Arial"/>
          <w:sz w:val="24"/>
        </w:rPr>
        <w:t xml:space="preserve">. Horizontal bar giant swing centre of gravity motion comparisons. </w:t>
      </w:r>
      <w:proofErr w:type="gramStart"/>
      <w:r w:rsidRPr="003A56E5">
        <w:rPr>
          <w:rFonts w:ascii="Arial" w:hAnsi="Arial" w:cs="Arial"/>
          <w:sz w:val="24"/>
        </w:rPr>
        <w:t xml:space="preserve">In Proceedings of the International Symposium of Biomechanics in Sports (Edited by </w:t>
      </w:r>
      <w:proofErr w:type="spellStart"/>
      <w:r w:rsidRPr="003A56E5">
        <w:rPr>
          <w:rFonts w:ascii="Arial" w:hAnsi="Arial" w:cs="Arial"/>
          <w:sz w:val="24"/>
        </w:rPr>
        <w:t>Terauds</w:t>
      </w:r>
      <w:proofErr w:type="spellEnd"/>
      <w:r w:rsidRPr="003A56E5">
        <w:rPr>
          <w:rFonts w:ascii="Arial" w:hAnsi="Arial" w:cs="Arial"/>
          <w:sz w:val="24"/>
        </w:rPr>
        <w:t xml:space="preserve">, J., </w:t>
      </w:r>
      <w:proofErr w:type="spellStart"/>
      <w:r w:rsidRPr="003A56E5">
        <w:rPr>
          <w:rFonts w:ascii="Arial" w:hAnsi="Arial" w:cs="Arial"/>
          <w:sz w:val="24"/>
        </w:rPr>
        <w:t>Bartheis</w:t>
      </w:r>
      <w:proofErr w:type="spellEnd"/>
      <w:r w:rsidRPr="003A56E5">
        <w:rPr>
          <w:rFonts w:ascii="Arial" w:hAnsi="Arial" w:cs="Arial"/>
          <w:sz w:val="24"/>
        </w:rPr>
        <w:t xml:space="preserve">, K., Mann, R. </w:t>
      </w:r>
      <w:r w:rsidR="00ED4DB3" w:rsidRPr="003A56E5">
        <w:rPr>
          <w:rFonts w:ascii="Arial" w:hAnsi="Arial" w:cs="Arial"/>
          <w:sz w:val="24"/>
        </w:rPr>
        <w:t>and</w:t>
      </w:r>
      <w:r w:rsidRPr="003A56E5">
        <w:rPr>
          <w:rFonts w:ascii="Arial" w:hAnsi="Arial" w:cs="Arial"/>
          <w:sz w:val="24"/>
        </w:rPr>
        <w:t xml:space="preserve"> Crakes, J.), pp. 99-108.</w:t>
      </w:r>
      <w:proofErr w:type="gramEnd"/>
      <w:r w:rsidRPr="003A56E5">
        <w:rPr>
          <w:rFonts w:ascii="Arial" w:hAnsi="Arial" w:cs="Arial"/>
          <w:sz w:val="24"/>
        </w:rPr>
        <w:t xml:space="preserve">  </w:t>
      </w:r>
      <w:proofErr w:type="gramStart"/>
      <w:r w:rsidRPr="003A56E5">
        <w:rPr>
          <w:rFonts w:ascii="Arial" w:hAnsi="Arial" w:cs="Arial"/>
          <w:sz w:val="24"/>
        </w:rPr>
        <w:t>ISBS.</w:t>
      </w:r>
      <w:proofErr w:type="gramEnd"/>
      <w:r w:rsidRPr="003A56E5">
        <w:rPr>
          <w:rFonts w:ascii="Arial" w:hAnsi="Arial" w:cs="Arial"/>
          <w:sz w:val="24"/>
        </w:rPr>
        <w:t xml:space="preserve"> Colorado Springs.</w:t>
      </w:r>
    </w:p>
    <w:p w:rsidR="00107DBF" w:rsidRPr="003A56E5" w:rsidRDefault="00107DBF" w:rsidP="002740B2">
      <w:pPr>
        <w:pStyle w:val="PlainText"/>
        <w:tabs>
          <w:tab w:val="left" w:pos="142"/>
        </w:tabs>
        <w:spacing w:after="120"/>
        <w:ind w:left="426" w:hanging="426"/>
        <w:jc w:val="both"/>
        <w:rPr>
          <w:rFonts w:ascii="Arial" w:hAnsi="Arial" w:cs="Arial"/>
          <w:sz w:val="24"/>
          <w:lang w:val="fr-FR"/>
        </w:rPr>
      </w:pPr>
      <w:r w:rsidRPr="003A56E5">
        <w:rPr>
          <w:rFonts w:ascii="Arial" w:hAnsi="Arial" w:cs="Arial"/>
          <w:sz w:val="24"/>
          <w:lang w:val="fr-FR"/>
        </w:rPr>
        <w:t xml:space="preserve">Chow, </w:t>
      </w:r>
      <w:r w:rsidR="00AF4484" w:rsidRPr="003A56E5">
        <w:rPr>
          <w:rFonts w:ascii="Arial" w:hAnsi="Arial" w:cs="Arial"/>
          <w:sz w:val="24"/>
          <w:lang w:val="fr-FR"/>
        </w:rPr>
        <w:t xml:space="preserve">J.Y., </w:t>
      </w:r>
      <w:proofErr w:type="spellStart"/>
      <w:r w:rsidR="00AF4484" w:rsidRPr="003A56E5">
        <w:rPr>
          <w:rFonts w:ascii="Arial" w:hAnsi="Arial" w:cs="Arial"/>
          <w:sz w:val="24"/>
          <w:lang w:val="fr-FR"/>
        </w:rPr>
        <w:t>Davids</w:t>
      </w:r>
      <w:proofErr w:type="spellEnd"/>
      <w:r w:rsidR="00AF4484" w:rsidRPr="003A56E5">
        <w:rPr>
          <w:rFonts w:ascii="Arial" w:hAnsi="Arial" w:cs="Arial"/>
          <w:sz w:val="24"/>
          <w:lang w:val="fr-FR"/>
        </w:rPr>
        <w:t xml:space="preserve">, K., </w:t>
      </w:r>
      <w:proofErr w:type="spellStart"/>
      <w:r w:rsidR="00AF4484" w:rsidRPr="003A56E5">
        <w:rPr>
          <w:rFonts w:ascii="Arial" w:hAnsi="Arial" w:cs="Arial"/>
          <w:sz w:val="24"/>
          <w:lang w:val="fr-FR"/>
        </w:rPr>
        <w:t>Button</w:t>
      </w:r>
      <w:proofErr w:type="spellEnd"/>
      <w:r w:rsidR="00AF4484" w:rsidRPr="003A56E5">
        <w:rPr>
          <w:rFonts w:ascii="Arial" w:hAnsi="Arial" w:cs="Arial"/>
          <w:sz w:val="24"/>
          <w:lang w:val="fr-FR"/>
        </w:rPr>
        <w:t xml:space="preserve">, C. </w:t>
      </w:r>
      <w:r w:rsidR="00ED4DB3" w:rsidRPr="003A56E5">
        <w:rPr>
          <w:rFonts w:ascii="Arial" w:hAnsi="Arial" w:cs="Arial"/>
          <w:sz w:val="24"/>
          <w:lang w:val="fr-FR"/>
        </w:rPr>
        <w:t>and</w:t>
      </w:r>
      <w:r w:rsidRPr="003A56E5">
        <w:rPr>
          <w:rFonts w:ascii="Arial" w:hAnsi="Arial" w:cs="Arial"/>
          <w:sz w:val="24"/>
          <w:lang w:val="fr-FR"/>
        </w:rPr>
        <w:t xml:space="preserve"> Rein, R.  </w:t>
      </w:r>
      <w:r w:rsidR="00AF4484" w:rsidRPr="003A56E5">
        <w:rPr>
          <w:rFonts w:ascii="Arial" w:hAnsi="Arial" w:cs="Arial"/>
          <w:sz w:val="24"/>
          <w:lang w:val="fr-FR"/>
        </w:rPr>
        <w:t>(</w:t>
      </w:r>
      <w:r w:rsidRPr="003A56E5">
        <w:rPr>
          <w:rFonts w:ascii="Arial" w:hAnsi="Arial" w:cs="Arial"/>
          <w:sz w:val="24"/>
          <w:lang w:val="fr-FR"/>
        </w:rPr>
        <w:t>2008</w:t>
      </w:r>
      <w:r w:rsidR="00AF4484" w:rsidRPr="003A56E5">
        <w:rPr>
          <w:rFonts w:ascii="Arial" w:hAnsi="Arial" w:cs="Arial"/>
          <w:sz w:val="24"/>
          <w:lang w:val="fr-FR"/>
        </w:rPr>
        <w:t>)</w:t>
      </w:r>
      <w:r w:rsidRPr="003A56E5">
        <w:rPr>
          <w:rFonts w:ascii="Arial" w:hAnsi="Arial" w:cs="Arial"/>
          <w:sz w:val="24"/>
          <w:lang w:val="fr-FR"/>
        </w:rPr>
        <w:t xml:space="preserve">.  Dynamics of </w:t>
      </w:r>
      <w:proofErr w:type="spellStart"/>
      <w:r w:rsidRPr="003A56E5">
        <w:rPr>
          <w:rFonts w:ascii="Arial" w:hAnsi="Arial" w:cs="Arial"/>
          <w:sz w:val="24"/>
          <w:lang w:val="fr-FR"/>
        </w:rPr>
        <w:t>movement</w:t>
      </w:r>
      <w:proofErr w:type="spellEnd"/>
      <w:r w:rsidRPr="003A56E5">
        <w:rPr>
          <w:rFonts w:ascii="Arial" w:hAnsi="Arial" w:cs="Arial"/>
          <w:sz w:val="24"/>
          <w:lang w:val="fr-FR"/>
        </w:rPr>
        <w:t xml:space="preserve"> </w:t>
      </w:r>
      <w:proofErr w:type="spellStart"/>
      <w:r w:rsidRPr="003A56E5">
        <w:rPr>
          <w:rFonts w:ascii="Arial" w:hAnsi="Arial" w:cs="Arial"/>
          <w:sz w:val="24"/>
          <w:lang w:val="fr-FR"/>
        </w:rPr>
        <w:t>patterning</w:t>
      </w:r>
      <w:proofErr w:type="spellEnd"/>
      <w:r w:rsidRPr="003A56E5">
        <w:rPr>
          <w:rFonts w:ascii="Arial" w:hAnsi="Arial" w:cs="Arial"/>
          <w:sz w:val="24"/>
          <w:lang w:val="fr-FR"/>
        </w:rPr>
        <w:t xml:space="preserve"> in </w:t>
      </w:r>
      <w:proofErr w:type="spellStart"/>
      <w:r w:rsidRPr="003A56E5">
        <w:rPr>
          <w:rFonts w:ascii="Arial" w:hAnsi="Arial" w:cs="Arial"/>
          <w:sz w:val="24"/>
          <w:lang w:val="fr-FR"/>
        </w:rPr>
        <w:t>learning</w:t>
      </w:r>
      <w:proofErr w:type="spellEnd"/>
      <w:r w:rsidRPr="003A56E5">
        <w:rPr>
          <w:rFonts w:ascii="Arial" w:hAnsi="Arial" w:cs="Arial"/>
          <w:sz w:val="24"/>
          <w:lang w:val="fr-FR"/>
        </w:rPr>
        <w:t xml:space="preserve"> a </w:t>
      </w:r>
      <w:proofErr w:type="spellStart"/>
      <w:r w:rsidRPr="003A56E5">
        <w:rPr>
          <w:rFonts w:ascii="Arial" w:hAnsi="Arial" w:cs="Arial"/>
          <w:sz w:val="24"/>
          <w:lang w:val="fr-FR"/>
        </w:rPr>
        <w:t>multiarticular</w:t>
      </w:r>
      <w:proofErr w:type="spellEnd"/>
      <w:r w:rsidRPr="003A56E5">
        <w:rPr>
          <w:rFonts w:ascii="Arial" w:hAnsi="Arial" w:cs="Arial"/>
          <w:sz w:val="24"/>
          <w:lang w:val="fr-FR"/>
        </w:rPr>
        <w:t xml:space="preserve"> action</w:t>
      </w:r>
      <w:r w:rsidRPr="00774216">
        <w:rPr>
          <w:rFonts w:ascii="Arial" w:hAnsi="Arial" w:cs="Arial"/>
          <w:i/>
          <w:iCs/>
          <w:sz w:val="24"/>
          <w:lang w:val="fr-FR"/>
        </w:rPr>
        <w:t xml:space="preserve">. </w:t>
      </w:r>
      <w:proofErr w:type="spellStart"/>
      <w:r w:rsidRPr="00774216">
        <w:rPr>
          <w:rFonts w:ascii="Arial" w:hAnsi="Arial" w:cs="Arial"/>
          <w:i/>
          <w:iCs/>
          <w:sz w:val="24"/>
          <w:lang w:val="fr-FR"/>
        </w:rPr>
        <w:t>Motor</w:t>
      </w:r>
      <w:proofErr w:type="spellEnd"/>
      <w:r w:rsidRPr="00774216">
        <w:rPr>
          <w:rFonts w:ascii="Arial" w:hAnsi="Arial" w:cs="Arial"/>
          <w:i/>
          <w:iCs/>
          <w:sz w:val="24"/>
          <w:lang w:val="fr-FR"/>
        </w:rPr>
        <w:t xml:space="preserve"> Control</w:t>
      </w:r>
      <w:r w:rsidRPr="003A56E5">
        <w:rPr>
          <w:rFonts w:ascii="Arial" w:hAnsi="Arial" w:cs="Arial"/>
          <w:sz w:val="24"/>
          <w:lang w:val="fr-FR"/>
        </w:rPr>
        <w:t>, 12, 219-240.</w:t>
      </w:r>
    </w:p>
    <w:p w:rsidR="00D40131" w:rsidRPr="003A56E5" w:rsidRDefault="00AF4484" w:rsidP="002740B2">
      <w:pPr>
        <w:pStyle w:val="PlainText"/>
        <w:tabs>
          <w:tab w:val="left" w:pos="142"/>
        </w:tabs>
        <w:spacing w:after="120"/>
        <w:ind w:left="426" w:hanging="426"/>
        <w:jc w:val="both"/>
        <w:rPr>
          <w:rFonts w:ascii="Arial" w:hAnsi="Arial" w:cs="Arial"/>
          <w:sz w:val="24"/>
          <w:lang w:val="fr-FR"/>
        </w:rPr>
      </w:pPr>
      <w:r w:rsidRPr="003A56E5">
        <w:rPr>
          <w:rFonts w:ascii="Arial" w:hAnsi="Arial" w:cs="Arial"/>
          <w:sz w:val="24"/>
          <w:lang w:val="fr-FR"/>
        </w:rPr>
        <w:t xml:space="preserve">Cohen, R.G. </w:t>
      </w:r>
      <w:r w:rsidR="00ED4DB3" w:rsidRPr="003A56E5">
        <w:rPr>
          <w:rFonts w:ascii="Arial" w:hAnsi="Arial" w:cs="Arial"/>
          <w:sz w:val="24"/>
          <w:lang w:val="fr-FR"/>
        </w:rPr>
        <w:t>and</w:t>
      </w:r>
      <w:r w:rsidR="00D40131" w:rsidRPr="003A56E5">
        <w:rPr>
          <w:rFonts w:ascii="Arial" w:hAnsi="Arial" w:cs="Arial"/>
          <w:sz w:val="24"/>
          <w:lang w:val="fr-FR"/>
        </w:rPr>
        <w:t xml:space="preserve"> </w:t>
      </w:r>
      <w:proofErr w:type="spellStart"/>
      <w:r w:rsidR="00D40131" w:rsidRPr="003A56E5">
        <w:rPr>
          <w:rFonts w:ascii="Arial" w:hAnsi="Arial" w:cs="Arial"/>
          <w:sz w:val="24"/>
          <w:lang w:val="fr-FR"/>
        </w:rPr>
        <w:t>Sternad</w:t>
      </w:r>
      <w:proofErr w:type="spellEnd"/>
      <w:r w:rsidR="00D40131" w:rsidRPr="003A56E5">
        <w:rPr>
          <w:rFonts w:ascii="Arial" w:hAnsi="Arial" w:cs="Arial"/>
          <w:sz w:val="24"/>
          <w:lang w:val="fr-FR"/>
        </w:rPr>
        <w:t xml:space="preserve">, D.  </w:t>
      </w:r>
      <w:r w:rsidRPr="003A56E5">
        <w:rPr>
          <w:rFonts w:ascii="Arial" w:hAnsi="Arial" w:cs="Arial"/>
          <w:sz w:val="24"/>
          <w:lang w:val="fr-FR"/>
        </w:rPr>
        <w:t>(</w:t>
      </w:r>
      <w:r w:rsidR="00D40131" w:rsidRPr="003A56E5">
        <w:rPr>
          <w:rFonts w:ascii="Arial" w:hAnsi="Arial" w:cs="Arial"/>
          <w:sz w:val="24"/>
          <w:lang w:val="fr-FR"/>
        </w:rPr>
        <w:t>2009</w:t>
      </w:r>
      <w:r w:rsidRPr="003A56E5">
        <w:rPr>
          <w:rFonts w:ascii="Arial" w:hAnsi="Arial" w:cs="Arial"/>
          <w:sz w:val="24"/>
          <w:lang w:val="fr-FR"/>
        </w:rPr>
        <w:t>)</w:t>
      </w:r>
      <w:r w:rsidR="00D40131" w:rsidRPr="003A56E5">
        <w:rPr>
          <w:rFonts w:ascii="Arial" w:hAnsi="Arial" w:cs="Arial"/>
          <w:sz w:val="24"/>
          <w:lang w:val="fr-FR"/>
        </w:rPr>
        <w:t xml:space="preserve">.  </w:t>
      </w:r>
      <w:proofErr w:type="spellStart"/>
      <w:r w:rsidR="00D40131" w:rsidRPr="003A56E5">
        <w:rPr>
          <w:rFonts w:ascii="Arial" w:hAnsi="Arial" w:cs="Arial"/>
          <w:sz w:val="24"/>
          <w:lang w:val="fr-FR"/>
        </w:rPr>
        <w:t>Variability</w:t>
      </w:r>
      <w:proofErr w:type="spellEnd"/>
      <w:r w:rsidR="00D40131" w:rsidRPr="003A56E5">
        <w:rPr>
          <w:rFonts w:ascii="Arial" w:hAnsi="Arial" w:cs="Arial"/>
          <w:sz w:val="24"/>
          <w:lang w:val="fr-FR"/>
        </w:rPr>
        <w:t xml:space="preserve"> in </w:t>
      </w:r>
      <w:proofErr w:type="spellStart"/>
      <w:r w:rsidR="00D40131" w:rsidRPr="003A56E5">
        <w:rPr>
          <w:rFonts w:ascii="Arial" w:hAnsi="Arial" w:cs="Arial"/>
          <w:sz w:val="24"/>
          <w:lang w:val="fr-FR"/>
        </w:rPr>
        <w:t>motor</w:t>
      </w:r>
      <w:proofErr w:type="spellEnd"/>
      <w:r w:rsidR="00D40131" w:rsidRPr="003A56E5">
        <w:rPr>
          <w:rFonts w:ascii="Arial" w:hAnsi="Arial" w:cs="Arial"/>
          <w:sz w:val="24"/>
          <w:lang w:val="fr-FR"/>
        </w:rPr>
        <w:t xml:space="preserve"> </w:t>
      </w:r>
      <w:proofErr w:type="spellStart"/>
      <w:r w:rsidR="00D40131" w:rsidRPr="003A56E5">
        <w:rPr>
          <w:rFonts w:ascii="Arial" w:hAnsi="Arial" w:cs="Arial"/>
          <w:sz w:val="24"/>
          <w:lang w:val="fr-FR"/>
        </w:rPr>
        <w:t>learning</w:t>
      </w:r>
      <w:proofErr w:type="spellEnd"/>
      <w:r w:rsidR="00D40131" w:rsidRPr="003A56E5">
        <w:rPr>
          <w:rFonts w:ascii="Arial" w:hAnsi="Arial" w:cs="Arial"/>
          <w:sz w:val="24"/>
          <w:lang w:val="fr-FR"/>
        </w:rPr>
        <w:t xml:space="preserve"> : </w:t>
      </w:r>
      <w:proofErr w:type="spellStart"/>
      <w:r w:rsidR="00D40131" w:rsidRPr="003A56E5">
        <w:rPr>
          <w:rFonts w:ascii="Arial" w:hAnsi="Arial" w:cs="Arial"/>
          <w:sz w:val="24"/>
          <w:lang w:val="fr-FR"/>
        </w:rPr>
        <w:t>relocating</w:t>
      </w:r>
      <w:proofErr w:type="spellEnd"/>
      <w:r w:rsidR="00D40131" w:rsidRPr="003A56E5">
        <w:rPr>
          <w:rFonts w:ascii="Arial" w:hAnsi="Arial" w:cs="Arial"/>
          <w:sz w:val="24"/>
          <w:lang w:val="fr-FR"/>
        </w:rPr>
        <w:t xml:space="preserve">, </w:t>
      </w:r>
      <w:proofErr w:type="spellStart"/>
      <w:r w:rsidR="00D40131" w:rsidRPr="003A56E5">
        <w:rPr>
          <w:rFonts w:ascii="Arial" w:hAnsi="Arial" w:cs="Arial"/>
          <w:sz w:val="24"/>
          <w:lang w:val="fr-FR"/>
        </w:rPr>
        <w:t>channeling</w:t>
      </w:r>
      <w:proofErr w:type="spellEnd"/>
      <w:r w:rsidR="00D40131" w:rsidRPr="003A56E5">
        <w:rPr>
          <w:rFonts w:ascii="Arial" w:hAnsi="Arial" w:cs="Arial"/>
          <w:sz w:val="24"/>
          <w:lang w:val="fr-FR"/>
        </w:rPr>
        <w:t xml:space="preserve"> </w:t>
      </w:r>
      <w:r w:rsidR="002F5CEC" w:rsidRPr="003A56E5">
        <w:rPr>
          <w:rFonts w:ascii="Arial" w:hAnsi="Arial" w:cs="Arial"/>
          <w:sz w:val="24"/>
          <w:lang w:val="fr-FR"/>
        </w:rPr>
        <w:t>and</w:t>
      </w:r>
      <w:r w:rsidR="00D40131" w:rsidRPr="003A56E5">
        <w:rPr>
          <w:rFonts w:ascii="Arial" w:hAnsi="Arial" w:cs="Arial"/>
          <w:sz w:val="24"/>
          <w:lang w:val="fr-FR"/>
        </w:rPr>
        <w:t xml:space="preserve"> </w:t>
      </w:r>
      <w:proofErr w:type="spellStart"/>
      <w:r w:rsidR="00D40131" w:rsidRPr="003A56E5">
        <w:rPr>
          <w:rFonts w:ascii="Arial" w:hAnsi="Arial" w:cs="Arial"/>
          <w:sz w:val="24"/>
          <w:lang w:val="fr-FR"/>
        </w:rPr>
        <w:t>reducing</w:t>
      </w:r>
      <w:proofErr w:type="spellEnd"/>
      <w:r w:rsidR="00D40131" w:rsidRPr="003A56E5">
        <w:rPr>
          <w:rFonts w:ascii="Arial" w:hAnsi="Arial" w:cs="Arial"/>
          <w:sz w:val="24"/>
          <w:lang w:val="fr-FR"/>
        </w:rPr>
        <w:t xml:space="preserve"> noise.  </w:t>
      </w:r>
      <w:proofErr w:type="spellStart"/>
      <w:r w:rsidR="00D40131" w:rsidRPr="00774216">
        <w:rPr>
          <w:rFonts w:ascii="Arial" w:hAnsi="Arial" w:cs="Arial"/>
          <w:i/>
          <w:iCs/>
          <w:sz w:val="24"/>
          <w:lang w:val="fr-FR"/>
        </w:rPr>
        <w:t>Experimental</w:t>
      </w:r>
      <w:proofErr w:type="spellEnd"/>
      <w:r w:rsidR="00D40131" w:rsidRPr="00774216">
        <w:rPr>
          <w:rFonts w:ascii="Arial" w:hAnsi="Arial" w:cs="Arial"/>
          <w:i/>
          <w:iCs/>
          <w:sz w:val="24"/>
          <w:lang w:val="fr-FR"/>
        </w:rPr>
        <w:t xml:space="preserve"> </w:t>
      </w:r>
      <w:proofErr w:type="spellStart"/>
      <w:r w:rsidR="00D40131" w:rsidRPr="00774216">
        <w:rPr>
          <w:rFonts w:ascii="Arial" w:hAnsi="Arial" w:cs="Arial"/>
          <w:i/>
          <w:iCs/>
          <w:sz w:val="24"/>
          <w:lang w:val="fr-FR"/>
        </w:rPr>
        <w:t>Brain</w:t>
      </w:r>
      <w:proofErr w:type="spellEnd"/>
      <w:r w:rsidR="00D40131" w:rsidRPr="00774216">
        <w:rPr>
          <w:rFonts w:ascii="Arial" w:hAnsi="Arial" w:cs="Arial"/>
          <w:i/>
          <w:iCs/>
          <w:sz w:val="24"/>
          <w:lang w:val="fr-FR"/>
        </w:rPr>
        <w:t xml:space="preserve"> </w:t>
      </w:r>
      <w:proofErr w:type="spellStart"/>
      <w:r w:rsidR="00D40131" w:rsidRPr="00774216">
        <w:rPr>
          <w:rFonts w:ascii="Arial" w:hAnsi="Arial" w:cs="Arial"/>
          <w:i/>
          <w:iCs/>
          <w:sz w:val="24"/>
          <w:lang w:val="fr-FR"/>
        </w:rPr>
        <w:t>Research</w:t>
      </w:r>
      <w:proofErr w:type="spellEnd"/>
      <w:r w:rsidR="00C00513" w:rsidRPr="003A56E5">
        <w:rPr>
          <w:rFonts w:ascii="Arial" w:hAnsi="Arial" w:cs="Arial"/>
          <w:sz w:val="24"/>
          <w:lang w:val="fr-FR"/>
        </w:rPr>
        <w:t>, 193, 69-83.</w:t>
      </w:r>
    </w:p>
    <w:p w:rsidR="00CD0D42" w:rsidRPr="003A56E5" w:rsidRDefault="00CD0D42" w:rsidP="002740B2">
      <w:pPr>
        <w:pStyle w:val="PlainText"/>
        <w:tabs>
          <w:tab w:val="left" w:pos="142"/>
        </w:tabs>
        <w:spacing w:after="120"/>
        <w:ind w:left="426" w:hanging="426"/>
        <w:jc w:val="both"/>
        <w:rPr>
          <w:rFonts w:ascii="Arial" w:hAnsi="Arial" w:cs="Arial"/>
          <w:sz w:val="24"/>
        </w:rPr>
      </w:pPr>
      <w:r w:rsidRPr="003A56E5">
        <w:rPr>
          <w:rFonts w:ascii="Arial" w:hAnsi="Arial" w:cs="Arial"/>
          <w:sz w:val="24"/>
          <w:lang w:val="fr-FR"/>
        </w:rPr>
        <w:t>Fédératio</w:t>
      </w:r>
      <w:r w:rsidR="00D40131" w:rsidRPr="003A56E5">
        <w:rPr>
          <w:rFonts w:ascii="Arial" w:hAnsi="Arial" w:cs="Arial"/>
          <w:sz w:val="24"/>
          <w:lang w:val="fr-FR"/>
        </w:rPr>
        <w:t>n Internationale de Gymnastique.</w:t>
      </w:r>
      <w:r w:rsidRPr="003A56E5">
        <w:rPr>
          <w:rFonts w:ascii="Arial" w:hAnsi="Arial" w:cs="Arial"/>
          <w:sz w:val="24"/>
          <w:lang w:val="fr-FR"/>
        </w:rPr>
        <w:t xml:space="preserve"> </w:t>
      </w:r>
      <w:r w:rsidR="00AF4484" w:rsidRPr="003A56E5">
        <w:rPr>
          <w:rFonts w:ascii="Arial" w:hAnsi="Arial" w:cs="Arial"/>
          <w:sz w:val="24"/>
          <w:lang w:val="fr-FR"/>
        </w:rPr>
        <w:t>(</w:t>
      </w:r>
      <w:r w:rsidRPr="003A56E5">
        <w:rPr>
          <w:rFonts w:ascii="Arial" w:hAnsi="Arial" w:cs="Arial"/>
          <w:sz w:val="24"/>
          <w:lang w:val="fr-FR"/>
        </w:rPr>
        <w:t>2009</w:t>
      </w:r>
      <w:r w:rsidR="00AF4484" w:rsidRPr="003A56E5">
        <w:rPr>
          <w:rFonts w:ascii="Arial" w:hAnsi="Arial" w:cs="Arial"/>
          <w:sz w:val="24"/>
          <w:lang w:val="fr-FR"/>
        </w:rPr>
        <w:t>)</w:t>
      </w:r>
      <w:r w:rsidRPr="003A56E5">
        <w:rPr>
          <w:rFonts w:ascii="Arial" w:hAnsi="Arial" w:cs="Arial"/>
          <w:sz w:val="24"/>
          <w:lang w:val="fr-FR"/>
        </w:rPr>
        <w:t xml:space="preserve">. Code of Points. </w:t>
      </w:r>
      <w:proofErr w:type="spellStart"/>
      <w:r w:rsidRPr="003A56E5">
        <w:rPr>
          <w:rFonts w:ascii="Arial" w:hAnsi="Arial" w:cs="Arial"/>
          <w:sz w:val="24"/>
        </w:rPr>
        <w:t>Moutier</w:t>
      </w:r>
      <w:proofErr w:type="spellEnd"/>
      <w:r w:rsidRPr="003A56E5">
        <w:rPr>
          <w:rFonts w:ascii="Arial" w:hAnsi="Arial" w:cs="Arial"/>
          <w:sz w:val="24"/>
        </w:rPr>
        <w:t>, Switzerl</w:t>
      </w:r>
      <w:r w:rsidR="002F5CEC" w:rsidRPr="003A56E5">
        <w:rPr>
          <w:rFonts w:ascii="Arial" w:hAnsi="Arial" w:cs="Arial"/>
          <w:sz w:val="24"/>
        </w:rPr>
        <w:t>and</w:t>
      </w:r>
      <w:r w:rsidRPr="003A56E5">
        <w:rPr>
          <w:rFonts w:ascii="Arial" w:hAnsi="Arial" w:cs="Arial"/>
          <w:sz w:val="24"/>
        </w:rPr>
        <w:t>: F.I.G.</w:t>
      </w:r>
    </w:p>
    <w:p w:rsidR="00897D0C" w:rsidRPr="003A56E5" w:rsidRDefault="00933BE4" w:rsidP="002740B2">
      <w:pPr>
        <w:pStyle w:val="GTtext"/>
        <w:tabs>
          <w:tab w:val="left" w:pos="142"/>
        </w:tabs>
        <w:spacing w:after="120" w:line="240" w:lineRule="auto"/>
        <w:ind w:left="426" w:hanging="426"/>
        <w:rPr>
          <w:rFonts w:ascii="Arial" w:hAnsi="Arial" w:cs="Arial"/>
        </w:rPr>
      </w:pPr>
      <w:r w:rsidRPr="003A56E5">
        <w:rPr>
          <w:rFonts w:ascii="Arial" w:hAnsi="Arial" w:cs="Arial"/>
        </w:rPr>
        <w:t xml:space="preserve">Hamill, J., van </w:t>
      </w:r>
      <w:proofErr w:type="spellStart"/>
      <w:r w:rsidRPr="003A56E5">
        <w:rPr>
          <w:rFonts w:ascii="Arial" w:hAnsi="Arial" w:cs="Arial"/>
        </w:rPr>
        <w:t>Emmeri</w:t>
      </w:r>
      <w:r w:rsidR="00897D0C" w:rsidRPr="003A56E5">
        <w:rPr>
          <w:rFonts w:ascii="Arial" w:hAnsi="Arial" w:cs="Arial"/>
        </w:rPr>
        <w:t>k</w:t>
      </w:r>
      <w:proofErr w:type="spellEnd"/>
      <w:r w:rsidR="00897D0C" w:rsidRPr="003A56E5">
        <w:rPr>
          <w:rFonts w:ascii="Arial" w:hAnsi="Arial" w:cs="Arial"/>
        </w:rPr>
        <w:t xml:space="preserve">, R.E.A., </w:t>
      </w:r>
      <w:proofErr w:type="spellStart"/>
      <w:r w:rsidR="00897D0C" w:rsidRPr="003A56E5">
        <w:rPr>
          <w:rFonts w:ascii="Arial" w:hAnsi="Arial" w:cs="Arial"/>
        </w:rPr>
        <w:t>Heidersch</w:t>
      </w:r>
      <w:r w:rsidR="00AF4484" w:rsidRPr="003A56E5">
        <w:rPr>
          <w:rFonts w:ascii="Arial" w:hAnsi="Arial" w:cs="Arial"/>
        </w:rPr>
        <w:t>eit</w:t>
      </w:r>
      <w:proofErr w:type="spellEnd"/>
      <w:r w:rsidR="00AF4484" w:rsidRPr="003A56E5">
        <w:rPr>
          <w:rFonts w:ascii="Arial" w:hAnsi="Arial" w:cs="Arial"/>
        </w:rPr>
        <w:t xml:space="preserve">, B.C. </w:t>
      </w:r>
      <w:r w:rsidR="00ED4DB3" w:rsidRPr="003A56E5">
        <w:rPr>
          <w:rFonts w:ascii="Arial" w:hAnsi="Arial" w:cs="Arial"/>
        </w:rPr>
        <w:t>and</w:t>
      </w:r>
      <w:r w:rsidR="00897D0C" w:rsidRPr="003A56E5">
        <w:rPr>
          <w:rFonts w:ascii="Arial" w:hAnsi="Arial" w:cs="Arial"/>
        </w:rPr>
        <w:t xml:space="preserve"> Li, L.  </w:t>
      </w:r>
      <w:r w:rsidR="00AF4484" w:rsidRPr="003A56E5">
        <w:rPr>
          <w:rFonts w:ascii="Arial" w:hAnsi="Arial" w:cs="Arial"/>
        </w:rPr>
        <w:t>(</w:t>
      </w:r>
      <w:r w:rsidR="00897D0C" w:rsidRPr="003A56E5">
        <w:rPr>
          <w:rFonts w:ascii="Arial" w:hAnsi="Arial" w:cs="Arial"/>
        </w:rPr>
        <w:t>1999</w:t>
      </w:r>
      <w:r w:rsidR="00AF4484" w:rsidRPr="003A56E5">
        <w:rPr>
          <w:rFonts w:ascii="Arial" w:hAnsi="Arial" w:cs="Arial"/>
        </w:rPr>
        <w:t>)</w:t>
      </w:r>
      <w:proofErr w:type="gramStart"/>
      <w:r w:rsidR="00897D0C" w:rsidRPr="003A56E5">
        <w:rPr>
          <w:rFonts w:ascii="Arial" w:hAnsi="Arial" w:cs="Arial"/>
        </w:rPr>
        <w:t>.  A</w:t>
      </w:r>
      <w:proofErr w:type="gramEnd"/>
      <w:r w:rsidR="00897D0C" w:rsidRPr="003A56E5">
        <w:rPr>
          <w:rFonts w:ascii="Arial" w:hAnsi="Arial" w:cs="Arial"/>
        </w:rPr>
        <w:t xml:space="preserve"> dynamical systems approach to lower extremity running injuries.  </w:t>
      </w:r>
      <w:r w:rsidR="00897D0C" w:rsidRPr="00774216">
        <w:rPr>
          <w:rFonts w:ascii="Arial" w:hAnsi="Arial" w:cs="Arial"/>
          <w:i/>
          <w:iCs/>
        </w:rPr>
        <w:t>Clinical Biomechanics</w:t>
      </w:r>
      <w:r w:rsidR="00897D0C" w:rsidRPr="003A56E5">
        <w:rPr>
          <w:rFonts w:ascii="Arial" w:hAnsi="Arial" w:cs="Arial"/>
        </w:rPr>
        <w:t>, 14, 297-308.</w:t>
      </w:r>
    </w:p>
    <w:p w:rsidR="00AF4484" w:rsidRPr="003A56E5" w:rsidRDefault="00AF4484" w:rsidP="002740B2">
      <w:pPr>
        <w:pStyle w:val="GTtext"/>
        <w:tabs>
          <w:tab w:val="left" w:pos="142"/>
        </w:tabs>
        <w:spacing w:after="120" w:line="240" w:lineRule="auto"/>
        <w:ind w:left="426" w:hanging="426"/>
        <w:rPr>
          <w:rFonts w:ascii="Arial" w:hAnsi="Arial" w:cs="Arial"/>
          <w:szCs w:val="24"/>
        </w:rPr>
      </w:pPr>
      <w:proofErr w:type="gramStart"/>
      <w:r w:rsidRPr="003A56E5">
        <w:rPr>
          <w:rFonts w:ascii="Arial" w:hAnsi="Arial" w:cs="Arial"/>
          <w:szCs w:val="24"/>
        </w:rPr>
        <w:t xml:space="preserve">Harris, C.M. </w:t>
      </w:r>
      <w:r w:rsidR="00ED4DB3" w:rsidRPr="003A56E5">
        <w:rPr>
          <w:rFonts w:ascii="Arial" w:hAnsi="Arial" w:cs="Arial"/>
          <w:szCs w:val="24"/>
        </w:rPr>
        <w:t>and</w:t>
      </w:r>
      <w:r w:rsidRPr="003A56E5">
        <w:rPr>
          <w:rFonts w:ascii="Arial" w:hAnsi="Arial" w:cs="Arial"/>
          <w:szCs w:val="24"/>
        </w:rPr>
        <w:t xml:space="preserve"> Wolpert, D.M. (1998).</w:t>
      </w:r>
      <w:proofErr w:type="gramEnd"/>
      <w:r w:rsidRPr="003A56E5">
        <w:rPr>
          <w:rFonts w:ascii="Arial" w:hAnsi="Arial" w:cs="Arial"/>
          <w:szCs w:val="24"/>
        </w:rPr>
        <w:t xml:space="preserve">  Signal-dependent noise determines motor planning.  </w:t>
      </w:r>
      <w:r w:rsidRPr="00774216">
        <w:rPr>
          <w:rFonts w:ascii="Arial" w:hAnsi="Arial" w:cs="Arial"/>
          <w:i/>
          <w:iCs/>
          <w:szCs w:val="24"/>
        </w:rPr>
        <w:t>Nature</w:t>
      </w:r>
      <w:r w:rsidRPr="003A56E5">
        <w:rPr>
          <w:rFonts w:ascii="Arial" w:hAnsi="Arial" w:cs="Arial"/>
          <w:szCs w:val="24"/>
        </w:rPr>
        <w:t>, 95, 780-784.</w:t>
      </w:r>
    </w:p>
    <w:p w:rsidR="003E61F6" w:rsidRPr="003A56E5" w:rsidRDefault="00AF4484" w:rsidP="002740B2">
      <w:pPr>
        <w:pStyle w:val="GTtext"/>
        <w:tabs>
          <w:tab w:val="left" w:pos="142"/>
        </w:tabs>
        <w:spacing w:after="120" w:line="240" w:lineRule="auto"/>
        <w:ind w:left="426" w:hanging="426"/>
        <w:rPr>
          <w:rFonts w:ascii="Arial" w:hAnsi="Arial" w:cs="Arial"/>
        </w:rPr>
      </w:pPr>
      <w:proofErr w:type="gramStart"/>
      <w:r w:rsidRPr="003A56E5">
        <w:rPr>
          <w:rFonts w:ascii="Arial" w:hAnsi="Arial" w:cs="Arial"/>
        </w:rPr>
        <w:t xml:space="preserve">Hiley, M.J. </w:t>
      </w:r>
      <w:r w:rsidR="00ED4DB3" w:rsidRPr="003A56E5">
        <w:rPr>
          <w:rFonts w:ascii="Arial" w:hAnsi="Arial" w:cs="Arial"/>
        </w:rPr>
        <w:t>and</w:t>
      </w:r>
      <w:r w:rsidR="003E61F6" w:rsidRPr="003A56E5">
        <w:rPr>
          <w:rFonts w:ascii="Arial" w:hAnsi="Arial" w:cs="Arial"/>
        </w:rPr>
        <w:t xml:space="preserve"> Yeadon, M.R. </w:t>
      </w:r>
      <w:r w:rsidRPr="003A56E5">
        <w:rPr>
          <w:rFonts w:ascii="Arial" w:hAnsi="Arial" w:cs="Arial"/>
        </w:rPr>
        <w:t>(</w:t>
      </w:r>
      <w:r w:rsidR="008F0F1F" w:rsidRPr="003A56E5">
        <w:rPr>
          <w:rFonts w:ascii="Arial" w:hAnsi="Arial" w:cs="Arial"/>
        </w:rPr>
        <w:t>2003</w:t>
      </w:r>
      <w:r w:rsidRPr="003A56E5">
        <w:rPr>
          <w:rFonts w:ascii="Arial" w:hAnsi="Arial" w:cs="Arial"/>
        </w:rPr>
        <w:t>)</w:t>
      </w:r>
      <w:r w:rsidR="003E61F6" w:rsidRPr="003A56E5">
        <w:rPr>
          <w:rFonts w:ascii="Arial" w:hAnsi="Arial" w:cs="Arial"/>
        </w:rPr>
        <w:t>.</w:t>
      </w:r>
      <w:proofErr w:type="gramEnd"/>
      <w:r w:rsidR="003E61F6" w:rsidRPr="003A56E5">
        <w:rPr>
          <w:rFonts w:ascii="Arial" w:hAnsi="Arial" w:cs="Arial"/>
        </w:rPr>
        <w:t xml:space="preserve"> </w:t>
      </w:r>
      <w:proofErr w:type="gramStart"/>
      <w:r w:rsidR="003E61F6" w:rsidRPr="003A56E5">
        <w:rPr>
          <w:rFonts w:ascii="Arial" w:hAnsi="Arial" w:cs="Arial"/>
        </w:rPr>
        <w:t>The margin for error when releasing the high bar for dismounts.</w:t>
      </w:r>
      <w:proofErr w:type="gramEnd"/>
      <w:r w:rsidR="003E61F6" w:rsidRPr="003A56E5">
        <w:rPr>
          <w:rFonts w:ascii="Arial" w:hAnsi="Arial" w:cs="Arial"/>
        </w:rPr>
        <w:t xml:space="preserve">  </w:t>
      </w:r>
      <w:r w:rsidR="003E61F6" w:rsidRPr="00774216">
        <w:rPr>
          <w:rFonts w:ascii="Arial" w:hAnsi="Arial" w:cs="Arial"/>
          <w:i/>
          <w:iCs/>
        </w:rPr>
        <w:t>Journal of Biomechanics</w:t>
      </w:r>
      <w:r w:rsidR="003E61F6" w:rsidRPr="003A56E5">
        <w:rPr>
          <w:rFonts w:ascii="Arial" w:hAnsi="Arial" w:cs="Arial"/>
        </w:rPr>
        <w:t xml:space="preserve">, </w:t>
      </w:r>
      <w:r w:rsidR="003E61F6" w:rsidRPr="003A56E5">
        <w:rPr>
          <w:rFonts w:ascii="Arial" w:hAnsi="Arial" w:cs="Arial"/>
          <w:bCs/>
        </w:rPr>
        <w:t>36</w:t>
      </w:r>
      <w:r w:rsidR="003E61F6" w:rsidRPr="003A56E5">
        <w:rPr>
          <w:rFonts w:ascii="Arial" w:hAnsi="Arial" w:cs="Arial"/>
        </w:rPr>
        <w:t>, 313-319.</w:t>
      </w:r>
    </w:p>
    <w:p w:rsidR="0040025E" w:rsidRPr="003A56E5" w:rsidRDefault="00AF4484" w:rsidP="002740B2">
      <w:pPr>
        <w:pStyle w:val="GTtext"/>
        <w:tabs>
          <w:tab w:val="left" w:pos="142"/>
        </w:tabs>
        <w:spacing w:after="120" w:line="240" w:lineRule="auto"/>
        <w:ind w:left="426" w:hanging="426"/>
        <w:rPr>
          <w:rFonts w:ascii="Arial" w:hAnsi="Arial" w:cs="Arial"/>
        </w:rPr>
      </w:pPr>
      <w:proofErr w:type="gramStart"/>
      <w:r w:rsidRPr="003A56E5">
        <w:rPr>
          <w:rFonts w:ascii="Arial" w:hAnsi="Arial" w:cs="Arial"/>
        </w:rPr>
        <w:t xml:space="preserve">Hiley, M.J. </w:t>
      </w:r>
      <w:r w:rsidR="00ED4DB3" w:rsidRPr="003A56E5">
        <w:rPr>
          <w:rFonts w:ascii="Arial" w:hAnsi="Arial" w:cs="Arial"/>
        </w:rPr>
        <w:t>and</w:t>
      </w:r>
      <w:r w:rsidR="0040025E" w:rsidRPr="003A56E5">
        <w:rPr>
          <w:rFonts w:ascii="Arial" w:hAnsi="Arial" w:cs="Arial"/>
        </w:rPr>
        <w:t xml:space="preserve"> Yeadon, M.R. </w:t>
      </w:r>
      <w:r w:rsidRPr="003A56E5">
        <w:rPr>
          <w:rFonts w:ascii="Arial" w:hAnsi="Arial" w:cs="Arial"/>
        </w:rPr>
        <w:t>(</w:t>
      </w:r>
      <w:r w:rsidR="0040025E" w:rsidRPr="003A56E5">
        <w:rPr>
          <w:rFonts w:ascii="Arial" w:hAnsi="Arial" w:cs="Arial"/>
        </w:rPr>
        <w:t>2005</w:t>
      </w:r>
      <w:r w:rsidRPr="003A56E5">
        <w:rPr>
          <w:rFonts w:ascii="Arial" w:hAnsi="Arial" w:cs="Arial"/>
        </w:rPr>
        <w:t>)</w:t>
      </w:r>
      <w:r w:rsidR="0040025E" w:rsidRPr="003A56E5">
        <w:rPr>
          <w:rFonts w:ascii="Arial" w:hAnsi="Arial" w:cs="Arial"/>
        </w:rPr>
        <w:t>.</w:t>
      </w:r>
      <w:proofErr w:type="gramEnd"/>
      <w:r w:rsidR="0040025E" w:rsidRPr="003A56E5">
        <w:rPr>
          <w:rFonts w:ascii="Arial" w:hAnsi="Arial" w:cs="Arial"/>
        </w:rPr>
        <w:t xml:space="preserve"> </w:t>
      </w:r>
      <w:proofErr w:type="gramStart"/>
      <w:r w:rsidR="0040025E" w:rsidRPr="003A56E5">
        <w:rPr>
          <w:rFonts w:ascii="Arial" w:hAnsi="Arial" w:cs="Arial"/>
        </w:rPr>
        <w:t xml:space="preserve">The margin for error when </w:t>
      </w:r>
      <w:r w:rsidR="00774216">
        <w:rPr>
          <w:rFonts w:ascii="Arial" w:hAnsi="Arial" w:cs="Arial"/>
        </w:rPr>
        <w:t xml:space="preserve">releasing the asymmetric bars, </w:t>
      </w:r>
      <w:r w:rsidR="0040025E" w:rsidRPr="00774216">
        <w:rPr>
          <w:rFonts w:ascii="Arial" w:hAnsi="Arial" w:cs="Arial"/>
          <w:i/>
          <w:iCs/>
        </w:rPr>
        <w:t>Journal of Applied Biomechanics</w:t>
      </w:r>
      <w:r w:rsidR="0040025E" w:rsidRPr="003A56E5">
        <w:rPr>
          <w:rFonts w:ascii="Arial" w:hAnsi="Arial" w:cs="Arial"/>
        </w:rPr>
        <w:t>, 21, 223-235.</w:t>
      </w:r>
      <w:proofErr w:type="gramEnd"/>
    </w:p>
    <w:p w:rsidR="00656902" w:rsidRPr="003A56E5" w:rsidRDefault="00656902" w:rsidP="002740B2">
      <w:pPr>
        <w:pStyle w:val="GTtext"/>
        <w:tabs>
          <w:tab w:val="left" w:pos="142"/>
        </w:tabs>
        <w:spacing w:after="120" w:line="240" w:lineRule="auto"/>
        <w:ind w:left="426" w:hanging="426"/>
        <w:rPr>
          <w:rFonts w:ascii="Arial" w:hAnsi="Arial" w:cs="Arial"/>
        </w:rPr>
      </w:pPr>
      <w:r w:rsidRPr="003A56E5">
        <w:rPr>
          <w:rFonts w:ascii="Arial" w:hAnsi="Arial" w:cs="Arial"/>
        </w:rPr>
        <w:lastRenderedPageBreak/>
        <w:t xml:space="preserve">James, C.R.  </w:t>
      </w:r>
      <w:r w:rsidR="00AF4484" w:rsidRPr="003A56E5">
        <w:rPr>
          <w:rFonts w:ascii="Arial" w:hAnsi="Arial" w:cs="Arial"/>
        </w:rPr>
        <w:t>(</w:t>
      </w:r>
      <w:r w:rsidRPr="003A56E5">
        <w:rPr>
          <w:rFonts w:ascii="Arial" w:hAnsi="Arial" w:cs="Arial"/>
        </w:rPr>
        <w:t>2004</w:t>
      </w:r>
      <w:r w:rsidR="00AF4484" w:rsidRPr="003A56E5">
        <w:rPr>
          <w:rFonts w:ascii="Arial" w:hAnsi="Arial" w:cs="Arial"/>
        </w:rPr>
        <w:t>)</w:t>
      </w:r>
      <w:proofErr w:type="gramStart"/>
      <w:r w:rsidRPr="003A56E5">
        <w:rPr>
          <w:rFonts w:ascii="Arial" w:hAnsi="Arial" w:cs="Arial"/>
        </w:rPr>
        <w:t>.  Considerations</w:t>
      </w:r>
      <w:proofErr w:type="gramEnd"/>
      <w:r w:rsidRPr="003A56E5">
        <w:rPr>
          <w:rFonts w:ascii="Arial" w:hAnsi="Arial" w:cs="Arial"/>
        </w:rPr>
        <w:t xml:space="preserve"> of movement variability in biomechanics research.  In N. </w:t>
      </w:r>
      <w:proofErr w:type="spellStart"/>
      <w:r w:rsidRPr="003A56E5">
        <w:rPr>
          <w:rFonts w:ascii="Arial" w:hAnsi="Arial" w:cs="Arial"/>
        </w:rPr>
        <w:t>Stergiou</w:t>
      </w:r>
      <w:proofErr w:type="spellEnd"/>
      <w:r w:rsidRPr="003A56E5">
        <w:rPr>
          <w:rFonts w:ascii="Arial" w:hAnsi="Arial" w:cs="Arial"/>
        </w:rPr>
        <w:t xml:space="preserve"> (</w:t>
      </w:r>
      <w:proofErr w:type="spellStart"/>
      <w:proofErr w:type="gramStart"/>
      <w:r w:rsidRPr="003A56E5">
        <w:rPr>
          <w:rFonts w:ascii="Arial" w:hAnsi="Arial" w:cs="Arial"/>
        </w:rPr>
        <w:t>ed</w:t>
      </w:r>
      <w:proofErr w:type="spellEnd"/>
      <w:proofErr w:type="gramEnd"/>
      <w:r w:rsidRPr="003A56E5">
        <w:rPr>
          <w:rFonts w:ascii="Arial" w:hAnsi="Arial" w:cs="Arial"/>
        </w:rPr>
        <w:t xml:space="preserve">) Innovative analyses of human movement.  </w:t>
      </w:r>
      <w:proofErr w:type="gramStart"/>
      <w:r w:rsidRPr="003A56E5">
        <w:rPr>
          <w:rFonts w:ascii="Arial" w:hAnsi="Arial" w:cs="Arial"/>
        </w:rPr>
        <w:t>Human Kinetics.</w:t>
      </w:r>
      <w:proofErr w:type="gramEnd"/>
      <w:r w:rsidRPr="003A56E5">
        <w:rPr>
          <w:rFonts w:ascii="Arial" w:hAnsi="Arial" w:cs="Arial"/>
        </w:rPr>
        <w:t xml:space="preserve"> Champaign, IL.</w:t>
      </w:r>
    </w:p>
    <w:p w:rsidR="00573CD0" w:rsidRPr="003A56E5" w:rsidRDefault="00573CD0" w:rsidP="002740B2">
      <w:pPr>
        <w:pStyle w:val="PlainText"/>
        <w:tabs>
          <w:tab w:val="left" w:pos="142"/>
        </w:tabs>
        <w:spacing w:after="120"/>
        <w:ind w:left="426" w:hanging="426"/>
        <w:jc w:val="both"/>
        <w:rPr>
          <w:rFonts w:ascii="Arial" w:hAnsi="Arial" w:cs="Arial"/>
          <w:sz w:val="24"/>
          <w:szCs w:val="24"/>
        </w:rPr>
      </w:pPr>
      <w:proofErr w:type="spellStart"/>
      <w:proofErr w:type="gramStart"/>
      <w:r w:rsidRPr="003A56E5">
        <w:rPr>
          <w:rFonts w:ascii="Arial" w:hAnsi="Arial" w:cs="Arial"/>
          <w:sz w:val="24"/>
          <w:szCs w:val="24"/>
        </w:rPr>
        <w:t>Morlock</w:t>
      </w:r>
      <w:proofErr w:type="spellEnd"/>
      <w:r w:rsidRPr="003A56E5">
        <w:rPr>
          <w:rFonts w:ascii="Arial" w:hAnsi="Arial" w:cs="Arial"/>
          <w:sz w:val="24"/>
          <w:szCs w:val="24"/>
        </w:rPr>
        <w:t xml:space="preserve">, M. </w:t>
      </w:r>
      <w:r w:rsidR="00ED4DB3" w:rsidRPr="003A56E5">
        <w:rPr>
          <w:rFonts w:ascii="Arial" w:hAnsi="Arial" w:cs="Arial"/>
          <w:sz w:val="24"/>
          <w:szCs w:val="24"/>
        </w:rPr>
        <w:t>and</w:t>
      </w:r>
      <w:r w:rsidRPr="003A56E5">
        <w:rPr>
          <w:rFonts w:ascii="Arial" w:hAnsi="Arial" w:cs="Arial"/>
          <w:sz w:val="24"/>
          <w:szCs w:val="24"/>
        </w:rPr>
        <w:t xml:space="preserve"> Yeadon, M.R. (1988).</w:t>
      </w:r>
      <w:proofErr w:type="gramEnd"/>
      <w:r w:rsidRPr="003A56E5">
        <w:rPr>
          <w:rFonts w:ascii="Arial" w:hAnsi="Arial" w:cs="Arial"/>
          <w:sz w:val="24"/>
          <w:szCs w:val="24"/>
        </w:rPr>
        <w:t xml:space="preserve">  </w:t>
      </w:r>
      <w:proofErr w:type="gramStart"/>
      <w:r w:rsidRPr="003A56E5">
        <w:rPr>
          <w:rFonts w:ascii="Arial" w:hAnsi="Arial" w:cs="Arial"/>
          <w:sz w:val="24"/>
          <w:szCs w:val="24"/>
        </w:rPr>
        <w:t>A mechanical model of a gymnast at the high bar.</w:t>
      </w:r>
      <w:proofErr w:type="gramEnd"/>
      <w:r w:rsidRPr="003A56E5">
        <w:rPr>
          <w:rFonts w:ascii="Arial" w:hAnsi="Arial" w:cs="Arial"/>
          <w:sz w:val="24"/>
          <w:szCs w:val="24"/>
        </w:rPr>
        <w:t xml:space="preserve">  </w:t>
      </w:r>
      <w:proofErr w:type="gramStart"/>
      <w:r w:rsidRPr="003A56E5">
        <w:rPr>
          <w:rFonts w:ascii="Arial" w:hAnsi="Arial" w:cs="Arial"/>
          <w:sz w:val="24"/>
          <w:szCs w:val="24"/>
        </w:rPr>
        <w:t>In C.E. Cotton et al. (</w:t>
      </w:r>
      <w:proofErr w:type="spellStart"/>
      <w:r w:rsidRPr="003A56E5">
        <w:rPr>
          <w:rFonts w:ascii="Arial" w:hAnsi="Arial" w:cs="Arial"/>
          <w:sz w:val="24"/>
          <w:szCs w:val="24"/>
        </w:rPr>
        <w:t>Eds</w:t>
      </w:r>
      <w:proofErr w:type="spellEnd"/>
      <w:r w:rsidRPr="003A56E5">
        <w:rPr>
          <w:rFonts w:ascii="Arial" w:hAnsi="Arial" w:cs="Arial"/>
          <w:sz w:val="24"/>
          <w:szCs w:val="24"/>
        </w:rPr>
        <w:t>) Proceedings of the Canadian Society for Biomechanics (pp. 176-177).</w:t>
      </w:r>
      <w:proofErr w:type="gramEnd"/>
      <w:r w:rsidRPr="003A56E5">
        <w:rPr>
          <w:rFonts w:ascii="Arial" w:hAnsi="Arial" w:cs="Arial"/>
          <w:sz w:val="24"/>
          <w:szCs w:val="24"/>
        </w:rPr>
        <w:t xml:space="preserve"> </w:t>
      </w:r>
      <w:proofErr w:type="spellStart"/>
      <w:proofErr w:type="gramStart"/>
      <w:r w:rsidRPr="003A56E5">
        <w:rPr>
          <w:rFonts w:ascii="Arial" w:hAnsi="Arial" w:cs="Arial"/>
          <w:sz w:val="24"/>
          <w:szCs w:val="24"/>
        </w:rPr>
        <w:t>Spodym</w:t>
      </w:r>
      <w:proofErr w:type="spellEnd"/>
      <w:r w:rsidRPr="003A56E5">
        <w:rPr>
          <w:rFonts w:ascii="Arial" w:hAnsi="Arial" w:cs="Arial"/>
          <w:sz w:val="24"/>
          <w:szCs w:val="24"/>
        </w:rPr>
        <w:t>.</w:t>
      </w:r>
      <w:proofErr w:type="gramEnd"/>
      <w:r w:rsidRPr="003A56E5">
        <w:rPr>
          <w:rFonts w:ascii="Arial" w:hAnsi="Arial" w:cs="Arial"/>
          <w:sz w:val="24"/>
          <w:szCs w:val="24"/>
        </w:rPr>
        <w:t xml:space="preserve"> London, Ont.</w:t>
      </w:r>
    </w:p>
    <w:p w:rsidR="0065564F" w:rsidRPr="003A56E5" w:rsidRDefault="00AF4484" w:rsidP="002740B2">
      <w:pPr>
        <w:tabs>
          <w:tab w:val="left" w:pos="142"/>
        </w:tabs>
        <w:spacing w:after="120"/>
        <w:ind w:left="426" w:hanging="426"/>
        <w:jc w:val="both"/>
        <w:rPr>
          <w:rFonts w:ascii="Arial" w:hAnsi="Arial" w:cs="Arial"/>
          <w:sz w:val="24"/>
          <w:szCs w:val="24"/>
        </w:rPr>
      </w:pPr>
      <w:proofErr w:type="gramStart"/>
      <w:r w:rsidRPr="003A56E5">
        <w:rPr>
          <w:rFonts w:ascii="Arial" w:hAnsi="Arial" w:cs="Arial"/>
          <w:sz w:val="24"/>
          <w:szCs w:val="24"/>
        </w:rPr>
        <w:t xml:space="preserve">Newell, K.M. </w:t>
      </w:r>
      <w:r w:rsidR="00ED4DB3" w:rsidRPr="003A56E5">
        <w:rPr>
          <w:rFonts w:ascii="Arial" w:hAnsi="Arial" w:cs="Arial"/>
          <w:sz w:val="24"/>
          <w:szCs w:val="24"/>
        </w:rPr>
        <w:t>and</w:t>
      </w:r>
      <w:r w:rsidRPr="003A56E5">
        <w:rPr>
          <w:rFonts w:ascii="Arial" w:hAnsi="Arial" w:cs="Arial"/>
          <w:sz w:val="24"/>
          <w:szCs w:val="24"/>
        </w:rPr>
        <w:t xml:space="preserve"> </w:t>
      </w:r>
      <w:proofErr w:type="spellStart"/>
      <w:r w:rsidRPr="003A56E5">
        <w:rPr>
          <w:rFonts w:ascii="Arial" w:hAnsi="Arial" w:cs="Arial"/>
          <w:sz w:val="24"/>
          <w:szCs w:val="24"/>
        </w:rPr>
        <w:t>Corcos</w:t>
      </w:r>
      <w:proofErr w:type="spellEnd"/>
      <w:r w:rsidRPr="003A56E5">
        <w:rPr>
          <w:rFonts w:ascii="Arial" w:hAnsi="Arial" w:cs="Arial"/>
          <w:sz w:val="24"/>
          <w:szCs w:val="24"/>
        </w:rPr>
        <w:t>, D.M.</w:t>
      </w:r>
      <w:r w:rsidR="00D14FA2" w:rsidRPr="003A56E5">
        <w:rPr>
          <w:rFonts w:ascii="Arial" w:hAnsi="Arial" w:cs="Arial"/>
          <w:sz w:val="24"/>
          <w:szCs w:val="24"/>
        </w:rPr>
        <w:t xml:space="preserve"> </w:t>
      </w:r>
      <w:r w:rsidRPr="003A56E5">
        <w:rPr>
          <w:rFonts w:ascii="Arial" w:hAnsi="Arial" w:cs="Arial"/>
          <w:sz w:val="24"/>
          <w:szCs w:val="24"/>
        </w:rPr>
        <w:t>(</w:t>
      </w:r>
      <w:r w:rsidR="00D14FA2" w:rsidRPr="003A56E5">
        <w:rPr>
          <w:rFonts w:ascii="Arial" w:hAnsi="Arial" w:cs="Arial"/>
          <w:sz w:val="24"/>
          <w:szCs w:val="24"/>
        </w:rPr>
        <w:t>1993</w:t>
      </w:r>
      <w:r w:rsidRPr="003A56E5">
        <w:rPr>
          <w:rFonts w:ascii="Arial" w:hAnsi="Arial" w:cs="Arial"/>
          <w:sz w:val="24"/>
          <w:szCs w:val="24"/>
        </w:rPr>
        <w:t>)</w:t>
      </w:r>
      <w:r w:rsidR="00D14FA2" w:rsidRPr="003A56E5">
        <w:rPr>
          <w:rFonts w:ascii="Arial" w:hAnsi="Arial" w:cs="Arial"/>
          <w:sz w:val="24"/>
          <w:szCs w:val="24"/>
        </w:rPr>
        <w:t>.</w:t>
      </w:r>
      <w:proofErr w:type="gramEnd"/>
      <w:r w:rsidR="00D14FA2" w:rsidRPr="003A56E5">
        <w:rPr>
          <w:rFonts w:ascii="Arial" w:hAnsi="Arial" w:cs="Arial"/>
          <w:sz w:val="24"/>
          <w:szCs w:val="24"/>
        </w:rPr>
        <w:t xml:space="preserve">  </w:t>
      </w:r>
      <w:proofErr w:type="gramStart"/>
      <w:r w:rsidR="0065564F" w:rsidRPr="003A56E5">
        <w:rPr>
          <w:rFonts w:ascii="Arial" w:hAnsi="Arial" w:cs="Arial"/>
          <w:sz w:val="24"/>
          <w:szCs w:val="24"/>
        </w:rPr>
        <w:t xml:space="preserve">Issues in variability </w:t>
      </w:r>
      <w:r w:rsidR="002F5CEC" w:rsidRPr="003A56E5">
        <w:rPr>
          <w:rFonts w:ascii="Arial" w:hAnsi="Arial" w:cs="Arial"/>
          <w:sz w:val="24"/>
          <w:szCs w:val="24"/>
        </w:rPr>
        <w:t>and</w:t>
      </w:r>
      <w:r w:rsidR="0065564F" w:rsidRPr="003A56E5">
        <w:rPr>
          <w:rFonts w:ascii="Arial" w:hAnsi="Arial" w:cs="Arial"/>
          <w:sz w:val="24"/>
          <w:szCs w:val="24"/>
        </w:rPr>
        <w:t xml:space="preserve"> motor control.</w:t>
      </w:r>
      <w:proofErr w:type="gramEnd"/>
      <w:r w:rsidR="0065564F" w:rsidRPr="003A56E5">
        <w:rPr>
          <w:rFonts w:ascii="Arial" w:hAnsi="Arial" w:cs="Arial"/>
          <w:sz w:val="24"/>
          <w:szCs w:val="24"/>
        </w:rPr>
        <w:t xml:space="preserve"> In K.M. Newell </w:t>
      </w:r>
      <w:r w:rsidR="002F5CEC" w:rsidRPr="003A56E5">
        <w:rPr>
          <w:rFonts w:ascii="Arial" w:hAnsi="Arial" w:cs="Arial"/>
          <w:sz w:val="24"/>
          <w:szCs w:val="24"/>
        </w:rPr>
        <w:t>and</w:t>
      </w:r>
      <w:r w:rsidR="0065564F" w:rsidRPr="003A56E5">
        <w:rPr>
          <w:rFonts w:ascii="Arial" w:hAnsi="Arial" w:cs="Arial"/>
          <w:sz w:val="24"/>
          <w:szCs w:val="24"/>
        </w:rPr>
        <w:t xml:space="preserve"> D.M. </w:t>
      </w:r>
      <w:proofErr w:type="spellStart"/>
      <w:r w:rsidR="0065564F" w:rsidRPr="003A56E5">
        <w:rPr>
          <w:rFonts w:ascii="Arial" w:hAnsi="Arial" w:cs="Arial"/>
          <w:sz w:val="24"/>
          <w:szCs w:val="24"/>
        </w:rPr>
        <w:t>Corcos</w:t>
      </w:r>
      <w:proofErr w:type="spellEnd"/>
      <w:r w:rsidR="0065564F" w:rsidRPr="003A56E5">
        <w:rPr>
          <w:rFonts w:ascii="Arial" w:hAnsi="Arial" w:cs="Arial"/>
          <w:sz w:val="24"/>
          <w:szCs w:val="24"/>
        </w:rPr>
        <w:t xml:space="preserve"> (</w:t>
      </w:r>
      <w:proofErr w:type="spellStart"/>
      <w:proofErr w:type="gramStart"/>
      <w:r w:rsidR="0065564F" w:rsidRPr="003A56E5">
        <w:rPr>
          <w:rFonts w:ascii="Arial" w:hAnsi="Arial" w:cs="Arial"/>
          <w:sz w:val="24"/>
          <w:szCs w:val="24"/>
        </w:rPr>
        <w:t>eds</w:t>
      </w:r>
      <w:proofErr w:type="spellEnd"/>
      <w:proofErr w:type="gramEnd"/>
      <w:r w:rsidR="0065564F" w:rsidRPr="003A56E5">
        <w:rPr>
          <w:rFonts w:ascii="Arial" w:hAnsi="Arial" w:cs="Arial"/>
          <w:sz w:val="24"/>
          <w:szCs w:val="24"/>
        </w:rPr>
        <w:t xml:space="preserve">) </w:t>
      </w:r>
      <w:r w:rsidR="00D14FA2" w:rsidRPr="003A56E5">
        <w:rPr>
          <w:rFonts w:ascii="Arial" w:hAnsi="Arial" w:cs="Arial"/>
          <w:sz w:val="24"/>
          <w:szCs w:val="24"/>
        </w:rPr>
        <w:t xml:space="preserve">Variability </w:t>
      </w:r>
      <w:r w:rsidR="002F5CEC" w:rsidRPr="003A56E5">
        <w:rPr>
          <w:rFonts w:ascii="Arial" w:hAnsi="Arial" w:cs="Arial"/>
          <w:sz w:val="24"/>
          <w:szCs w:val="24"/>
        </w:rPr>
        <w:t>and</w:t>
      </w:r>
      <w:r w:rsidR="00D14FA2" w:rsidRPr="003A56E5">
        <w:rPr>
          <w:rFonts w:ascii="Arial" w:hAnsi="Arial" w:cs="Arial"/>
          <w:sz w:val="24"/>
          <w:szCs w:val="24"/>
        </w:rPr>
        <w:t xml:space="preserve"> Motor Control.  </w:t>
      </w:r>
      <w:proofErr w:type="gramStart"/>
      <w:r w:rsidR="00D14FA2" w:rsidRPr="003A56E5">
        <w:rPr>
          <w:rFonts w:ascii="Arial" w:hAnsi="Arial" w:cs="Arial"/>
          <w:sz w:val="24"/>
          <w:szCs w:val="24"/>
        </w:rPr>
        <w:t>Human Kinetics.</w:t>
      </w:r>
      <w:proofErr w:type="gramEnd"/>
      <w:r w:rsidR="00D14FA2" w:rsidRPr="003A56E5">
        <w:rPr>
          <w:rFonts w:ascii="Arial" w:hAnsi="Arial" w:cs="Arial"/>
          <w:sz w:val="24"/>
          <w:szCs w:val="24"/>
        </w:rPr>
        <w:t xml:space="preserve"> Champaign, IL. </w:t>
      </w:r>
    </w:p>
    <w:p w:rsidR="0065564F" w:rsidRPr="003A56E5" w:rsidRDefault="0065564F" w:rsidP="002740B2">
      <w:pPr>
        <w:tabs>
          <w:tab w:val="left" w:pos="142"/>
        </w:tabs>
        <w:spacing w:after="120"/>
        <w:ind w:left="426" w:hanging="426"/>
        <w:jc w:val="both"/>
        <w:rPr>
          <w:rFonts w:ascii="Arial" w:hAnsi="Arial" w:cs="Arial"/>
          <w:sz w:val="24"/>
          <w:szCs w:val="24"/>
        </w:rPr>
      </w:pPr>
      <w:r w:rsidRPr="003A56E5">
        <w:rPr>
          <w:rFonts w:ascii="Arial" w:hAnsi="Arial" w:cs="Arial"/>
          <w:sz w:val="24"/>
          <w:szCs w:val="24"/>
        </w:rPr>
        <w:t xml:space="preserve">Newell, K.M., van </w:t>
      </w:r>
      <w:proofErr w:type="spellStart"/>
      <w:r w:rsidRPr="003A56E5">
        <w:rPr>
          <w:rFonts w:ascii="Arial" w:hAnsi="Arial" w:cs="Arial"/>
          <w:sz w:val="24"/>
          <w:szCs w:val="24"/>
        </w:rPr>
        <w:t>Emme</w:t>
      </w:r>
      <w:r w:rsidR="00AF4484" w:rsidRPr="003A56E5">
        <w:rPr>
          <w:rFonts w:ascii="Arial" w:hAnsi="Arial" w:cs="Arial"/>
          <w:sz w:val="24"/>
          <w:szCs w:val="24"/>
        </w:rPr>
        <w:t>rik</w:t>
      </w:r>
      <w:proofErr w:type="spellEnd"/>
      <w:r w:rsidR="00AF4484" w:rsidRPr="003A56E5">
        <w:rPr>
          <w:rFonts w:ascii="Arial" w:hAnsi="Arial" w:cs="Arial"/>
          <w:sz w:val="24"/>
          <w:szCs w:val="24"/>
        </w:rPr>
        <w:t xml:space="preserve">, R.A.E. </w:t>
      </w:r>
      <w:r w:rsidR="00ED4DB3" w:rsidRPr="003A56E5">
        <w:rPr>
          <w:rFonts w:ascii="Arial" w:hAnsi="Arial" w:cs="Arial"/>
          <w:sz w:val="24"/>
          <w:szCs w:val="24"/>
        </w:rPr>
        <w:t>and</w:t>
      </w:r>
      <w:r w:rsidR="000C6BB7" w:rsidRPr="003A56E5">
        <w:rPr>
          <w:rFonts w:ascii="Arial" w:hAnsi="Arial" w:cs="Arial"/>
          <w:sz w:val="24"/>
          <w:szCs w:val="24"/>
        </w:rPr>
        <w:t xml:space="preserve"> Sprague, R.L., </w:t>
      </w:r>
      <w:r w:rsidR="00AF4484" w:rsidRPr="003A56E5">
        <w:rPr>
          <w:rFonts w:ascii="Arial" w:hAnsi="Arial" w:cs="Arial"/>
          <w:sz w:val="24"/>
          <w:szCs w:val="24"/>
        </w:rPr>
        <w:t>(</w:t>
      </w:r>
      <w:r w:rsidR="000C6BB7" w:rsidRPr="003A56E5">
        <w:rPr>
          <w:rFonts w:ascii="Arial" w:hAnsi="Arial" w:cs="Arial"/>
          <w:sz w:val="24"/>
          <w:szCs w:val="24"/>
        </w:rPr>
        <w:t>1993</w:t>
      </w:r>
      <w:r w:rsidR="00AF4484" w:rsidRPr="003A56E5">
        <w:rPr>
          <w:rFonts w:ascii="Arial" w:hAnsi="Arial" w:cs="Arial"/>
          <w:sz w:val="24"/>
          <w:szCs w:val="24"/>
        </w:rPr>
        <w:t>)</w:t>
      </w:r>
      <w:r w:rsidRPr="003A56E5">
        <w:rPr>
          <w:rFonts w:ascii="Arial" w:hAnsi="Arial" w:cs="Arial"/>
          <w:sz w:val="24"/>
          <w:szCs w:val="24"/>
        </w:rPr>
        <w:t xml:space="preserve">.  </w:t>
      </w:r>
      <w:proofErr w:type="gramStart"/>
      <w:r w:rsidRPr="003A56E5">
        <w:rPr>
          <w:rFonts w:ascii="Arial" w:hAnsi="Arial" w:cs="Arial"/>
          <w:sz w:val="24"/>
          <w:szCs w:val="24"/>
        </w:rPr>
        <w:t xml:space="preserve">Stereotypy </w:t>
      </w:r>
      <w:r w:rsidR="002F5CEC" w:rsidRPr="003A56E5">
        <w:rPr>
          <w:rFonts w:ascii="Arial" w:hAnsi="Arial" w:cs="Arial"/>
          <w:sz w:val="24"/>
          <w:szCs w:val="24"/>
        </w:rPr>
        <w:t>and</w:t>
      </w:r>
      <w:r w:rsidRPr="003A56E5">
        <w:rPr>
          <w:rFonts w:ascii="Arial" w:hAnsi="Arial" w:cs="Arial"/>
          <w:sz w:val="24"/>
          <w:szCs w:val="24"/>
        </w:rPr>
        <w:t xml:space="preserve"> variability.</w:t>
      </w:r>
      <w:proofErr w:type="gramEnd"/>
      <w:r w:rsidRPr="003A56E5">
        <w:rPr>
          <w:rFonts w:ascii="Arial" w:hAnsi="Arial" w:cs="Arial"/>
          <w:sz w:val="24"/>
          <w:szCs w:val="24"/>
        </w:rPr>
        <w:t xml:space="preserve"> In K.M. Newell </w:t>
      </w:r>
      <w:r w:rsidR="002F5CEC" w:rsidRPr="003A56E5">
        <w:rPr>
          <w:rFonts w:ascii="Arial" w:hAnsi="Arial" w:cs="Arial"/>
          <w:sz w:val="24"/>
          <w:szCs w:val="24"/>
        </w:rPr>
        <w:t>and</w:t>
      </w:r>
      <w:r w:rsidRPr="003A56E5">
        <w:rPr>
          <w:rFonts w:ascii="Arial" w:hAnsi="Arial" w:cs="Arial"/>
          <w:sz w:val="24"/>
          <w:szCs w:val="24"/>
        </w:rPr>
        <w:t xml:space="preserve"> D.M. </w:t>
      </w:r>
      <w:proofErr w:type="spellStart"/>
      <w:r w:rsidRPr="003A56E5">
        <w:rPr>
          <w:rFonts w:ascii="Arial" w:hAnsi="Arial" w:cs="Arial"/>
          <w:sz w:val="24"/>
          <w:szCs w:val="24"/>
        </w:rPr>
        <w:t>Corcos</w:t>
      </w:r>
      <w:proofErr w:type="spellEnd"/>
      <w:r w:rsidRPr="003A56E5">
        <w:rPr>
          <w:rFonts w:ascii="Arial" w:hAnsi="Arial" w:cs="Arial"/>
          <w:sz w:val="24"/>
          <w:szCs w:val="24"/>
        </w:rPr>
        <w:t xml:space="preserve"> (</w:t>
      </w:r>
      <w:proofErr w:type="spellStart"/>
      <w:proofErr w:type="gramStart"/>
      <w:r w:rsidRPr="003A56E5">
        <w:rPr>
          <w:rFonts w:ascii="Arial" w:hAnsi="Arial" w:cs="Arial"/>
          <w:sz w:val="24"/>
          <w:szCs w:val="24"/>
        </w:rPr>
        <w:t>eds</w:t>
      </w:r>
      <w:proofErr w:type="spellEnd"/>
      <w:proofErr w:type="gramEnd"/>
      <w:r w:rsidRPr="003A56E5">
        <w:rPr>
          <w:rFonts w:ascii="Arial" w:hAnsi="Arial" w:cs="Arial"/>
          <w:sz w:val="24"/>
          <w:szCs w:val="24"/>
        </w:rPr>
        <w:t xml:space="preserve">) Variability </w:t>
      </w:r>
      <w:r w:rsidR="002F5CEC" w:rsidRPr="003A56E5">
        <w:rPr>
          <w:rFonts w:ascii="Arial" w:hAnsi="Arial" w:cs="Arial"/>
          <w:sz w:val="24"/>
          <w:szCs w:val="24"/>
        </w:rPr>
        <w:t>and</w:t>
      </w:r>
      <w:r w:rsidRPr="003A56E5">
        <w:rPr>
          <w:rFonts w:ascii="Arial" w:hAnsi="Arial" w:cs="Arial"/>
          <w:sz w:val="24"/>
          <w:szCs w:val="24"/>
        </w:rPr>
        <w:t xml:space="preserve"> Motor Control.  </w:t>
      </w:r>
      <w:proofErr w:type="gramStart"/>
      <w:r w:rsidRPr="003A56E5">
        <w:rPr>
          <w:rFonts w:ascii="Arial" w:hAnsi="Arial" w:cs="Arial"/>
          <w:sz w:val="24"/>
          <w:szCs w:val="24"/>
        </w:rPr>
        <w:t>Human Kinetics.</w:t>
      </w:r>
      <w:proofErr w:type="gramEnd"/>
      <w:r w:rsidRPr="003A56E5">
        <w:rPr>
          <w:rFonts w:ascii="Arial" w:hAnsi="Arial" w:cs="Arial"/>
          <w:sz w:val="24"/>
          <w:szCs w:val="24"/>
        </w:rPr>
        <w:t xml:space="preserve"> Champaign, IL. </w:t>
      </w:r>
    </w:p>
    <w:p w:rsidR="002467D4" w:rsidRPr="003A56E5" w:rsidRDefault="002467D4" w:rsidP="002740B2">
      <w:pPr>
        <w:pStyle w:val="PlainText"/>
        <w:tabs>
          <w:tab w:val="left" w:pos="142"/>
        </w:tabs>
        <w:spacing w:after="120"/>
        <w:ind w:left="426" w:hanging="426"/>
        <w:jc w:val="both"/>
        <w:rPr>
          <w:rFonts w:ascii="Arial" w:hAnsi="Arial" w:cs="Arial"/>
          <w:sz w:val="24"/>
          <w:szCs w:val="24"/>
        </w:rPr>
      </w:pPr>
      <w:proofErr w:type="spellStart"/>
      <w:r w:rsidRPr="003A56E5">
        <w:rPr>
          <w:rFonts w:ascii="Arial" w:hAnsi="Arial" w:cs="Arial"/>
          <w:sz w:val="24"/>
          <w:szCs w:val="24"/>
        </w:rPr>
        <w:t>Rao</w:t>
      </w:r>
      <w:proofErr w:type="spellEnd"/>
      <w:r w:rsidRPr="003A56E5">
        <w:rPr>
          <w:rFonts w:ascii="Arial" w:hAnsi="Arial" w:cs="Arial"/>
          <w:sz w:val="24"/>
          <w:szCs w:val="24"/>
        </w:rPr>
        <w:t xml:space="preserve">, S.M., Harrington, D.L., </w:t>
      </w:r>
      <w:proofErr w:type="spellStart"/>
      <w:r w:rsidRPr="003A56E5">
        <w:rPr>
          <w:rFonts w:ascii="Arial" w:hAnsi="Arial" w:cs="Arial"/>
          <w:sz w:val="24"/>
          <w:szCs w:val="24"/>
        </w:rPr>
        <w:t>Haal</w:t>
      </w:r>
      <w:r w:rsidR="002F5CEC" w:rsidRPr="003A56E5">
        <w:rPr>
          <w:rFonts w:ascii="Arial" w:hAnsi="Arial" w:cs="Arial"/>
          <w:sz w:val="24"/>
          <w:szCs w:val="24"/>
        </w:rPr>
        <w:t>and</w:t>
      </w:r>
      <w:proofErr w:type="spellEnd"/>
      <w:r w:rsidRPr="003A56E5">
        <w:rPr>
          <w:rFonts w:ascii="Arial" w:hAnsi="Arial" w:cs="Arial"/>
          <w:sz w:val="24"/>
          <w:szCs w:val="24"/>
        </w:rPr>
        <w:t>, K.</w:t>
      </w:r>
      <w:r w:rsidR="00AF4484" w:rsidRPr="003A56E5">
        <w:rPr>
          <w:rFonts w:ascii="Arial" w:hAnsi="Arial" w:cs="Arial"/>
          <w:sz w:val="24"/>
          <w:szCs w:val="24"/>
        </w:rPr>
        <w:t xml:space="preserve">Y., </w:t>
      </w:r>
      <w:proofErr w:type="spellStart"/>
      <w:r w:rsidR="00AF4484" w:rsidRPr="003A56E5">
        <w:rPr>
          <w:rFonts w:ascii="Arial" w:hAnsi="Arial" w:cs="Arial"/>
          <w:sz w:val="24"/>
          <w:szCs w:val="24"/>
        </w:rPr>
        <w:t>Bobholz</w:t>
      </w:r>
      <w:proofErr w:type="spellEnd"/>
      <w:r w:rsidR="00AF4484" w:rsidRPr="003A56E5">
        <w:rPr>
          <w:rFonts w:ascii="Arial" w:hAnsi="Arial" w:cs="Arial"/>
          <w:sz w:val="24"/>
          <w:szCs w:val="24"/>
        </w:rPr>
        <w:t xml:space="preserve">, J.A., Cox, R.W. </w:t>
      </w:r>
      <w:r w:rsidR="00ED4DB3" w:rsidRPr="003A56E5">
        <w:rPr>
          <w:rFonts w:ascii="Arial" w:hAnsi="Arial" w:cs="Arial"/>
          <w:sz w:val="24"/>
          <w:szCs w:val="24"/>
        </w:rPr>
        <w:t>and</w:t>
      </w:r>
      <w:r w:rsidRPr="003A56E5">
        <w:rPr>
          <w:rFonts w:ascii="Arial" w:hAnsi="Arial" w:cs="Arial"/>
          <w:sz w:val="24"/>
          <w:szCs w:val="24"/>
        </w:rPr>
        <w:t xml:space="preserve"> Binder, J.R.  </w:t>
      </w:r>
      <w:r w:rsidR="00AF4484" w:rsidRPr="003A56E5">
        <w:rPr>
          <w:rFonts w:ascii="Arial" w:hAnsi="Arial" w:cs="Arial"/>
          <w:sz w:val="24"/>
          <w:szCs w:val="24"/>
        </w:rPr>
        <w:t>(</w:t>
      </w:r>
      <w:r w:rsidRPr="003A56E5">
        <w:rPr>
          <w:rFonts w:ascii="Arial" w:hAnsi="Arial" w:cs="Arial"/>
          <w:sz w:val="24"/>
          <w:szCs w:val="24"/>
        </w:rPr>
        <w:t>1997</w:t>
      </w:r>
      <w:r w:rsidR="00AF4484" w:rsidRPr="003A56E5">
        <w:rPr>
          <w:rFonts w:ascii="Arial" w:hAnsi="Arial" w:cs="Arial"/>
          <w:sz w:val="24"/>
          <w:szCs w:val="24"/>
        </w:rPr>
        <w:t>)</w:t>
      </w:r>
      <w:proofErr w:type="gramStart"/>
      <w:r w:rsidRPr="003A56E5">
        <w:rPr>
          <w:rFonts w:ascii="Arial" w:hAnsi="Arial" w:cs="Arial"/>
          <w:sz w:val="24"/>
          <w:szCs w:val="24"/>
        </w:rPr>
        <w:t>.  Distributed</w:t>
      </w:r>
      <w:proofErr w:type="gramEnd"/>
      <w:r w:rsidRPr="003A56E5">
        <w:rPr>
          <w:rFonts w:ascii="Arial" w:hAnsi="Arial" w:cs="Arial"/>
          <w:sz w:val="24"/>
          <w:szCs w:val="24"/>
        </w:rPr>
        <w:t xml:space="preserve"> neural systems underlying the timing of movements.  </w:t>
      </w:r>
      <w:proofErr w:type="gramStart"/>
      <w:r w:rsidRPr="00774216">
        <w:rPr>
          <w:rFonts w:ascii="Arial" w:hAnsi="Arial" w:cs="Arial"/>
          <w:i/>
          <w:iCs/>
          <w:sz w:val="24"/>
          <w:szCs w:val="24"/>
        </w:rPr>
        <w:t>The Journal of Neuroscience</w:t>
      </w:r>
      <w:r w:rsidRPr="003A56E5">
        <w:rPr>
          <w:rFonts w:ascii="Arial" w:hAnsi="Arial" w:cs="Arial"/>
          <w:sz w:val="24"/>
          <w:szCs w:val="24"/>
        </w:rPr>
        <w:t>, 17, 5528-5525.</w:t>
      </w:r>
      <w:proofErr w:type="gramEnd"/>
    </w:p>
    <w:p w:rsidR="00E75321" w:rsidRPr="003A56E5" w:rsidRDefault="00E75321" w:rsidP="002740B2">
      <w:pPr>
        <w:pStyle w:val="PlainText"/>
        <w:tabs>
          <w:tab w:val="left" w:pos="142"/>
        </w:tabs>
        <w:spacing w:after="120"/>
        <w:ind w:left="426" w:hanging="426"/>
        <w:jc w:val="both"/>
        <w:rPr>
          <w:rFonts w:ascii="Arial" w:hAnsi="Arial" w:cs="Arial"/>
          <w:sz w:val="24"/>
          <w:szCs w:val="24"/>
        </w:rPr>
      </w:pPr>
      <w:proofErr w:type="gramStart"/>
      <w:r w:rsidRPr="003A56E5">
        <w:rPr>
          <w:rFonts w:ascii="Arial" w:hAnsi="Arial" w:cs="Arial"/>
          <w:sz w:val="24"/>
          <w:szCs w:val="24"/>
        </w:rPr>
        <w:t>van</w:t>
      </w:r>
      <w:proofErr w:type="gramEnd"/>
      <w:r w:rsidR="00AF4484" w:rsidRPr="003A56E5">
        <w:rPr>
          <w:rFonts w:ascii="Arial" w:hAnsi="Arial" w:cs="Arial"/>
          <w:sz w:val="24"/>
          <w:szCs w:val="24"/>
        </w:rPr>
        <w:t xml:space="preserve"> </w:t>
      </w:r>
      <w:proofErr w:type="spellStart"/>
      <w:r w:rsidR="00AF4484" w:rsidRPr="003A56E5">
        <w:rPr>
          <w:rFonts w:ascii="Arial" w:hAnsi="Arial" w:cs="Arial"/>
          <w:sz w:val="24"/>
          <w:szCs w:val="24"/>
        </w:rPr>
        <w:t>Emmerik</w:t>
      </w:r>
      <w:proofErr w:type="spellEnd"/>
      <w:r w:rsidR="00AF4484" w:rsidRPr="003A56E5">
        <w:rPr>
          <w:rFonts w:ascii="Arial" w:hAnsi="Arial" w:cs="Arial"/>
          <w:sz w:val="24"/>
          <w:szCs w:val="24"/>
        </w:rPr>
        <w:t xml:space="preserve">, R.E.A., Hamill, J. </w:t>
      </w:r>
      <w:r w:rsidR="00ED4DB3" w:rsidRPr="003A56E5">
        <w:rPr>
          <w:rFonts w:ascii="Arial" w:hAnsi="Arial" w:cs="Arial"/>
          <w:sz w:val="24"/>
          <w:szCs w:val="24"/>
        </w:rPr>
        <w:t>and</w:t>
      </w:r>
      <w:r w:rsidRPr="003A56E5">
        <w:rPr>
          <w:rFonts w:ascii="Arial" w:hAnsi="Arial" w:cs="Arial"/>
          <w:sz w:val="24"/>
          <w:szCs w:val="24"/>
        </w:rPr>
        <w:t xml:space="preserve"> McDermott, W.J. </w:t>
      </w:r>
      <w:r w:rsidR="00AF4484" w:rsidRPr="003A56E5">
        <w:rPr>
          <w:rFonts w:ascii="Arial" w:hAnsi="Arial" w:cs="Arial"/>
          <w:sz w:val="24"/>
          <w:szCs w:val="24"/>
        </w:rPr>
        <w:t>(</w:t>
      </w:r>
      <w:r w:rsidRPr="003A56E5">
        <w:rPr>
          <w:rFonts w:ascii="Arial" w:hAnsi="Arial" w:cs="Arial"/>
          <w:sz w:val="24"/>
          <w:szCs w:val="24"/>
        </w:rPr>
        <w:t>2005</w:t>
      </w:r>
      <w:r w:rsidR="00AF4484" w:rsidRPr="003A56E5">
        <w:rPr>
          <w:rFonts w:ascii="Arial" w:hAnsi="Arial" w:cs="Arial"/>
          <w:sz w:val="24"/>
          <w:szCs w:val="24"/>
        </w:rPr>
        <w:t>)</w:t>
      </w:r>
      <w:r w:rsidRPr="003A56E5">
        <w:rPr>
          <w:rFonts w:ascii="Arial" w:hAnsi="Arial" w:cs="Arial"/>
          <w:sz w:val="24"/>
          <w:szCs w:val="24"/>
        </w:rPr>
        <w:t xml:space="preserve">. </w:t>
      </w:r>
      <w:proofErr w:type="gramStart"/>
      <w:r w:rsidRPr="003A56E5">
        <w:rPr>
          <w:rFonts w:ascii="Arial" w:hAnsi="Arial" w:cs="Arial"/>
          <w:sz w:val="24"/>
          <w:szCs w:val="24"/>
        </w:rPr>
        <w:t xml:space="preserve">Variability </w:t>
      </w:r>
      <w:r w:rsidR="002F5CEC" w:rsidRPr="003A56E5">
        <w:rPr>
          <w:rFonts w:ascii="Arial" w:hAnsi="Arial" w:cs="Arial"/>
          <w:sz w:val="24"/>
          <w:szCs w:val="24"/>
        </w:rPr>
        <w:t>and</w:t>
      </w:r>
      <w:r w:rsidRPr="003A56E5">
        <w:rPr>
          <w:rFonts w:ascii="Arial" w:hAnsi="Arial" w:cs="Arial"/>
          <w:sz w:val="24"/>
          <w:szCs w:val="24"/>
        </w:rPr>
        <w:t xml:space="preserve"> coordinative function in human gait.</w:t>
      </w:r>
      <w:proofErr w:type="gramEnd"/>
      <w:r w:rsidRPr="003A56E5">
        <w:rPr>
          <w:rFonts w:ascii="Arial" w:hAnsi="Arial" w:cs="Arial"/>
          <w:sz w:val="24"/>
          <w:szCs w:val="24"/>
        </w:rPr>
        <w:t xml:space="preserve"> </w:t>
      </w:r>
      <w:r w:rsidRPr="00774216">
        <w:rPr>
          <w:rFonts w:ascii="Arial" w:hAnsi="Arial" w:cs="Arial"/>
          <w:i/>
          <w:iCs/>
          <w:sz w:val="24"/>
          <w:szCs w:val="24"/>
        </w:rPr>
        <w:t>Quest</w:t>
      </w:r>
      <w:r w:rsidR="00751749" w:rsidRPr="003A56E5">
        <w:rPr>
          <w:rFonts w:ascii="Arial" w:hAnsi="Arial" w:cs="Arial"/>
          <w:sz w:val="24"/>
          <w:szCs w:val="24"/>
        </w:rPr>
        <w:t>,</w:t>
      </w:r>
      <w:r w:rsidRPr="003A56E5">
        <w:rPr>
          <w:rFonts w:ascii="Arial" w:hAnsi="Arial" w:cs="Arial"/>
          <w:sz w:val="24"/>
          <w:szCs w:val="24"/>
        </w:rPr>
        <w:t xml:space="preserve"> 57, 102-123. </w:t>
      </w:r>
    </w:p>
    <w:p w:rsidR="00A20C99" w:rsidRPr="003A56E5" w:rsidRDefault="00A20C99" w:rsidP="002740B2">
      <w:pPr>
        <w:tabs>
          <w:tab w:val="left" w:pos="142"/>
        </w:tabs>
        <w:spacing w:after="120"/>
        <w:ind w:left="426" w:hanging="426"/>
        <w:rPr>
          <w:rFonts w:ascii="Arial" w:hAnsi="Arial" w:cs="Arial"/>
          <w:sz w:val="24"/>
          <w:szCs w:val="24"/>
        </w:rPr>
      </w:pPr>
      <w:r w:rsidRPr="003A56E5">
        <w:rPr>
          <w:rFonts w:ascii="Arial" w:hAnsi="Arial" w:cs="Arial"/>
          <w:sz w:val="24"/>
          <w:szCs w:val="24"/>
        </w:rPr>
        <w:t>Williams, G.</w:t>
      </w:r>
      <w:r w:rsidR="00573CD0" w:rsidRPr="003A56E5">
        <w:rPr>
          <w:rFonts w:ascii="Arial" w:hAnsi="Arial" w:cs="Arial"/>
          <w:sz w:val="24"/>
          <w:szCs w:val="24"/>
        </w:rPr>
        <w:t xml:space="preserve">, Irwin, G., </w:t>
      </w:r>
      <w:proofErr w:type="spellStart"/>
      <w:r w:rsidR="00573CD0" w:rsidRPr="003A56E5">
        <w:rPr>
          <w:rFonts w:ascii="Arial" w:hAnsi="Arial" w:cs="Arial"/>
          <w:sz w:val="24"/>
          <w:szCs w:val="24"/>
        </w:rPr>
        <w:t>Kerwin</w:t>
      </w:r>
      <w:proofErr w:type="spellEnd"/>
      <w:r w:rsidR="00573CD0" w:rsidRPr="003A56E5">
        <w:rPr>
          <w:rFonts w:ascii="Arial" w:hAnsi="Arial" w:cs="Arial"/>
          <w:sz w:val="24"/>
          <w:szCs w:val="24"/>
        </w:rPr>
        <w:t xml:space="preserve">, D.G. </w:t>
      </w:r>
      <w:r w:rsidR="00ED4DB3" w:rsidRPr="003A56E5">
        <w:rPr>
          <w:rFonts w:ascii="Arial" w:hAnsi="Arial" w:cs="Arial"/>
          <w:sz w:val="24"/>
          <w:szCs w:val="24"/>
        </w:rPr>
        <w:t>and</w:t>
      </w:r>
      <w:r w:rsidR="00B12E08" w:rsidRPr="003A56E5">
        <w:rPr>
          <w:rFonts w:ascii="Arial" w:hAnsi="Arial" w:cs="Arial"/>
          <w:sz w:val="24"/>
          <w:szCs w:val="24"/>
        </w:rPr>
        <w:t xml:space="preserve"> Newell, K.M.  </w:t>
      </w:r>
      <w:proofErr w:type="gramStart"/>
      <w:r w:rsidR="00B12E08" w:rsidRPr="003A56E5">
        <w:rPr>
          <w:rFonts w:ascii="Arial" w:hAnsi="Arial" w:cs="Arial"/>
          <w:sz w:val="24"/>
          <w:szCs w:val="24"/>
        </w:rPr>
        <w:t xml:space="preserve">(2012). Kinematic changes during learning the </w:t>
      </w:r>
      <w:proofErr w:type="spellStart"/>
      <w:r w:rsidR="00B12E08" w:rsidRPr="003A56E5">
        <w:rPr>
          <w:rFonts w:ascii="Arial" w:hAnsi="Arial" w:cs="Arial"/>
          <w:sz w:val="24"/>
          <w:szCs w:val="24"/>
        </w:rPr>
        <w:t>longswing</w:t>
      </w:r>
      <w:proofErr w:type="spellEnd"/>
      <w:r w:rsidR="00B12E08" w:rsidRPr="003A56E5">
        <w:rPr>
          <w:rFonts w:ascii="Arial" w:hAnsi="Arial" w:cs="Arial"/>
          <w:sz w:val="24"/>
          <w:szCs w:val="24"/>
        </w:rPr>
        <w:t xml:space="preserve"> on high bar, </w:t>
      </w:r>
      <w:r w:rsidR="00B12E08" w:rsidRPr="00774216">
        <w:rPr>
          <w:rFonts w:ascii="Arial" w:hAnsi="Arial" w:cs="Arial"/>
          <w:i/>
          <w:iCs/>
          <w:sz w:val="24"/>
          <w:szCs w:val="24"/>
        </w:rPr>
        <w:t>Sports Biomechanics</w:t>
      </w:r>
      <w:r w:rsidR="00B12E08" w:rsidRPr="003A56E5">
        <w:rPr>
          <w:rFonts w:ascii="Arial" w:hAnsi="Arial" w:cs="Arial"/>
          <w:sz w:val="24"/>
          <w:szCs w:val="24"/>
        </w:rPr>
        <w:t>, 11, 20-33.</w:t>
      </w:r>
      <w:proofErr w:type="gramEnd"/>
    </w:p>
    <w:p w:rsidR="00D14FA2" w:rsidRPr="003A56E5" w:rsidRDefault="00D14FA2" w:rsidP="002740B2">
      <w:pPr>
        <w:tabs>
          <w:tab w:val="left" w:pos="142"/>
        </w:tabs>
        <w:spacing w:after="120"/>
        <w:ind w:left="426" w:hanging="426"/>
        <w:jc w:val="both"/>
        <w:rPr>
          <w:rFonts w:ascii="Arial" w:hAnsi="Arial" w:cs="Arial"/>
          <w:sz w:val="24"/>
          <w:szCs w:val="24"/>
        </w:rPr>
      </w:pPr>
      <w:proofErr w:type="gramStart"/>
      <w:r w:rsidRPr="003A56E5">
        <w:rPr>
          <w:rFonts w:ascii="Arial" w:hAnsi="Arial" w:cs="Arial"/>
          <w:sz w:val="24"/>
          <w:szCs w:val="24"/>
        </w:rPr>
        <w:t>Wilson, C., Simps</w:t>
      </w:r>
      <w:r w:rsidR="00321299" w:rsidRPr="003A56E5">
        <w:rPr>
          <w:rFonts w:ascii="Arial" w:hAnsi="Arial" w:cs="Arial"/>
          <w:sz w:val="24"/>
          <w:szCs w:val="24"/>
        </w:rPr>
        <w:t>on, S.E., v</w:t>
      </w:r>
      <w:r w:rsidR="00933BE4" w:rsidRPr="003A56E5">
        <w:rPr>
          <w:rFonts w:ascii="Arial" w:hAnsi="Arial" w:cs="Arial"/>
          <w:sz w:val="24"/>
          <w:szCs w:val="24"/>
        </w:rPr>
        <w:t xml:space="preserve">an </w:t>
      </w:r>
      <w:proofErr w:type="spellStart"/>
      <w:r w:rsidR="00933BE4" w:rsidRPr="003A56E5">
        <w:rPr>
          <w:rFonts w:ascii="Arial" w:hAnsi="Arial" w:cs="Arial"/>
          <w:sz w:val="24"/>
          <w:szCs w:val="24"/>
        </w:rPr>
        <w:t>Emmeri</w:t>
      </w:r>
      <w:r w:rsidR="00AF4484" w:rsidRPr="003A56E5">
        <w:rPr>
          <w:rFonts w:ascii="Arial" w:hAnsi="Arial" w:cs="Arial"/>
          <w:sz w:val="24"/>
          <w:szCs w:val="24"/>
        </w:rPr>
        <w:t>k</w:t>
      </w:r>
      <w:proofErr w:type="spellEnd"/>
      <w:r w:rsidR="00AF4484" w:rsidRPr="003A56E5">
        <w:rPr>
          <w:rFonts w:ascii="Arial" w:hAnsi="Arial" w:cs="Arial"/>
          <w:sz w:val="24"/>
          <w:szCs w:val="24"/>
        </w:rPr>
        <w:t xml:space="preserve">, R.A. </w:t>
      </w:r>
      <w:r w:rsidR="00ED4DB3" w:rsidRPr="003A56E5">
        <w:rPr>
          <w:rFonts w:ascii="Arial" w:hAnsi="Arial" w:cs="Arial"/>
          <w:sz w:val="24"/>
          <w:szCs w:val="24"/>
        </w:rPr>
        <w:t>and</w:t>
      </w:r>
      <w:r w:rsidR="00AF4484" w:rsidRPr="003A56E5">
        <w:rPr>
          <w:rFonts w:ascii="Arial" w:hAnsi="Arial" w:cs="Arial"/>
          <w:sz w:val="24"/>
          <w:szCs w:val="24"/>
        </w:rPr>
        <w:t xml:space="preserve"> Hamill, J.</w:t>
      </w:r>
      <w:r w:rsidRPr="003A56E5">
        <w:rPr>
          <w:rFonts w:ascii="Arial" w:hAnsi="Arial" w:cs="Arial"/>
          <w:sz w:val="24"/>
          <w:szCs w:val="24"/>
        </w:rPr>
        <w:t xml:space="preserve"> </w:t>
      </w:r>
      <w:r w:rsidR="00AF4484" w:rsidRPr="003A56E5">
        <w:rPr>
          <w:rFonts w:ascii="Arial" w:hAnsi="Arial" w:cs="Arial"/>
          <w:sz w:val="24"/>
          <w:szCs w:val="24"/>
        </w:rPr>
        <w:t>(</w:t>
      </w:r>
      <w:r w:rsidRPr="003A56E5">
        <w:rPr>
          <w:rFonts w:ascii="Arial" w:hAnsi="Arial" w:cs="Arial"/>
          <w:sz w:val="24"/>
          <w:szCs w:val="24"/>
        </w:rPr>
        <w:t>2008</w:t>
      </w:r>
      <w:r w:rsidR="00AF4484" w:rsidRPr="003A56E5">
        <w:rPr>
          <w:rFonts w:ascii="Arial" w:hAnsi="Arial" w:cs="Arial"/>
          <w:sz w:val="24"/>
          <w:szCs w:val="24"/>
        </w:rPr>
        <w:t>)</w:t>
      </w:r>
      <w:r w:rsidRPr="003A56E5">
        <w:rPr>
          <w:rFonts w:ascii="Arial" w:hAnsi="Arial" w:cs="Arial"/>
          <w:sz w:val="24"/>
          <w:szCs w:val="24"/>
        </w:rPr>
        <w:t>.</w:t>
      </w:r>
      <w:proofErr w:type="gramEnd"/>
      <w:r w:rsidRPr="003A56E5">
        <w:rPr>
          <w:rFonts w:ascii="Arial" w:hAnsi="Arial" w:cs="Arial"/>
          <w:sz w:val="24"/>
          <w:szCs w:val="24"/>
        </w:rPr>
        <w:t xml:space="preserve">  Coordination variability </w:t>
      </w:r>
      <w:r w:rsidR="002F5CEC" w:rsidRPr="003A56E5">
        <w:rPr>
          <w:rFonts w:ascii="Arial" w:hAnsi="Arial" w:cs="Arial"/>
          <w:sz w:val="24"/>
          <w:szCs w:val="24"/>
        </w:rPr>
        <w:t>and</w:t>
      </w:r>
      <w:r w:rsidRPr="003A56E5">
        <w:rPr>
          <w:rFonts w:ascii="Arial" w:hAnsi="Arial" w:cs="Arial"/>
          <w:sz w:val="24"/>
          <w:szCs w:val="24"/>
        </w:rPr>
        <w:t xml:space="preserve"> skill development in expert triple jumpers.  </w:t>
      </w:r>
      <w:r w:rsidRPr="00774216">
        <w:rPr>
          <w:rFonts w:ascii="Arial" w:hAnsi="Arial" w:cs="Arial"/>
          <w:i/>
          <w:iCs/>
          <w:sz w:val="24"/>
          <w:szCs w:val="24"/>
        </w:rPr>
        <w:t>Sports Biomechanics</w:t>
      </w:r>
      <w:r w:rsidR="00751749" w:rsidRPr="003A56E5">
        <w:rPr>
          <w:rFonts w:ascii="Arial" w:hAnsi="Arial" w:cs="Arial"/>
          <w:sz w:val="24"/>
          <w:szCs w:val="24"/>
        </w:rPr>
        <w:t>,</w:t>
      </w:r>
      <w:r w:rsidRPr="003A56E5">
        <w:rPr>
          <w:rFonts w:ascii="Arial" w:hAnsi="Arial" w:cs="Arial"/>
          <w:sz w:val="24"/>
          <w:szCs w:val="24"/>
        </w:rPr>
        <w:t xml:space="preserve"> 7, 2-9.</w:t>
      </w:r>
    </w:p>
    <w:p w:rsidR="00AF4484" w:rsidRPr="003A56E5" w:rsidRDefault="00AF4484" w:rsidP="002740B2">
      <w:pPr>
        <w:pStyle w:val="PlainText"/>
        <w:tabs>
          <w:tab w:val="left" w:pos="142"/>
        </w:tabs>
        <w:spacing w:after="120"/>
        <w:ind w:left="426" w:hanging="426"/>
        <w:jc w:val="both"/>
        <w:rPr>
          <w:rFonts w:ascii="Arial" w:hAnsi="Arial" w:cs="Arial"/>
          <w:sz w:val="24"/>
          <w:szCs w:val="24"/>
        </w:rPr>
      </w:pPr>
      <w:r w:rsidRPr="003A56E5">
        <w:rPr>
          <w:rFonts w:ascii="Arial" w:hAnsi="Arial" w:cs="Arial"/>
          <w:sz w:val="24"/>
          <w:szCs w:val="24"/>
        </w:rPr>
        <w:t>Wolpert, D.M.  (2007)</w:t>
      </w:r>
      <w:proofErr w:type="gramStart"/>
      <w:r w:rsidRPr="003A56E5">
        <w:rPr>
          <w:rFonts w:ascii="Arial" w:hAnsi="Arial" w:cs="Arial"/>
          <w:sz w:val="24"/>
          <w:szCs w:val="24"/>
        </w:rPr>
        <w:t>.  Probabilistic</w:t>
      </w:r>
      <w:proofErr w:type="gramEnd"/>
      <w:r w:rsidRPr="003A56E5">
        <w:rPr>
          <w:rFonts w:ascii="Arial" w:hAnsi="Arial" w:cs="Arial"/>
          <w:sz w:val="24"/>
          <w:szCs w:val="24"/>
        </w:rPr>
        <w:t xml:space="preserve"> models in human sensorimotor control.  </w:t>
      </w:r>
      <w:proofErr w:type="gramStart"/>
      <w:r w:rsidR="00774216">
        <w:rPr>
          <w:rFonts w:ascii="Arial" w:hAnsi="Arial" w:cs="Arial"/>
          <w:i/>
          <w:iCs/>
          <w:sz w:val="24"/>
          <w:szCs w:val="24"/>
        </w:rPr>
        <w:t xml:space="preserve">Human </w:t>
      </w:r>
      <w:r w:rsidRPr="00774216">
        <w:rPr>
          <w:rFonts w:ascii="Arial" w:hAnsi="Arial" w:cs="Arial"/>
          <w:i/>
          <w:iCs/>
          <w:sz w:val="24"/>
          <w:szCs w:val="24"/>
        </w:rPr>
        <w:t>Movement Science</w:t>
      </w:r>
      <w:r w:rsidRPr="003A56E5">
        <w:rPr>
          <w:rFonts w:ascii="Arial" w:hAnsi="Arial" w:cs="Arial"/>
          <w:sz w:val="24"/>
          <w:szCs w:val="24"/>
        </w:rPr>
        <w:t>, 26, 551-524.</w:t>
      </w:r>
      <w:proofErr w:type="gramEnd"/>
      <w:r w:rsidRPr="003A56E5">
        <w:rPr>
          <w:rFonts w:ascii="Arial" w:hAnsi="Arial" w:cs="Arial"/>
          <w:sz w:val="24"/>
          <w:szCs w:val="24"/>
        </w:rPr>
        <w:t xml:space="preserve"> </w:t>
      </w:r>
    </w:p>
    <w:p w:rsidR="003E61F6" w:rsidRPr="003A56E5" w:rsidRDefault="00AF4484" w:rsidP="002740B2">
      <w:pPr>
        <w:pStyle w:val="PlainText"/>
        <w:tabs>
          <w:tab w:val="left" w:pos="142"/>
          <w:tab w:val="left" w:pos="567"/>
        </w:tabs>
        <w:spacing w:after="120"/>
        <w:ind w:left="426" w:hanging="426"/>
        <w:jc w:val="both"/>
        <w:rPr>
          <w:rFonts w:ascii="Arial" w:hAnsi="Arial" w:cs="Arial"/>
          <w:sz w:val="24"/>
        </w:rPr>
      </w:pPr>
      <w:r w:rsidRPr="003A56E5">
        <w:rPr>
          <w:rFonts w:ascii="Arial" w:hAnsi="Arial" w:cs="Arial"/>
          <w:sz w:val="24"/>
        </w:rPr>
        <w:t xml:space="preserve">Yeadon, M.R. </w:t>
      </w:r>
      <w:r w:rsidR="00ED4DB3" w:rsidRPr="003A56E5">
        <w:rPr>
          <w:rFonts w:ascii="Arial" w:hAnsi="Arial" w:cs="Arial"/>
          <w:sz w:val="24"/>
        </w:rPr>
        <w:t>and</w:t>
      </w:r>
      <w:r w:rsidRPr="003A56E5">
        <w:rPr>
          <w:rFonts w:ascii="Arial" w:hAnsi="Arial" w:cs="Arial"/>
          <w:sz w:val="24"/>
        </w:rPr>
        <w:t xml:space="preserve"> </w:t>
      </w:r>
      <w:proofErr w:type="spellStart"/>
      <w:r w:rsidRPr="003A56E5">
        <w:rPr>
          <w:rFonts w:ascii="Arial" w:hAnsi="Arial" w:cs="Arial"/>
          <w:sz w:val="24"/>
        </w:rPr>
        <w:t>Brewin</w:t>
      </w:r>
      <w:proofErr w:type="spellEnd"/>
      <w:r w:rsidRPr="003A56E5">
        <w:rPr>
          <w:rFonts w:ascii="Arial" w:hAnsi="Arial" w:cs="Arial"/>
          <w:sz w:val="24"/>
        </w:rPr>
        <w:t>, M.A.</w:t>
      </w:r>
      <w:r w:rsidR="003E61F6" w:rsidRPr="003A56E5">
        <w:rPr>
          <w:rFonts w:ascii="Arial" w:hAnsi="Arial" w:cs="Arial"/>
          <w:sz w:val="24"/>
        </w:rPr>
        <w:t xml:space="preserve"> </w:t>
      </w:r>
      <w:r w:rsidRPr="003A56E5">
        <w:rPr>
          <w:rFonts w:ascii="Arial" w:hAnsi="Arial" w:cs="Arial"/>
          <w:sz w:val="24"/>
        </w:rPr>
        <w:t>(</w:t>
      </w:r>
      <w:r w:rsidR="003E61F6" w:rsidRPr="003A56E5">
        <w:rPr>
          <w:rFonts w:ascii="Arial" w:hAnsi="Arial" w:cs="Arial"/>
          <w:sz w:val="24"/>
        </w:rPr>
        <w:t>2003</w:t>
      </w:r>
      <w:r w:rsidRPr="003A56E5">
        <w:rPr>
          <w:rFonts w:ascii="Arial" w:hAnsi="Arial" w:cs="Arial"/>
          <w:sz w:val="24"/>
        </w:rPr>
        <w:t>)</w:t>
      </w:r>
      <w:r w:rsidR="003E61F6" w:rsidRPr="003A56E5">
        <w:rPr>
          <w:rFonts w:ascii="Arial" w:hAnsi="Arial" w:cs="Arial"/>
          <w:sz w:val="24"/>
        </w:rPr>
        <w:t xml:space="preserve">.  </w:t>
      </w:r>
      <w:proofErr w:type="gramStart"/>
      <w:r w:rsidR="003E61F6" w:rsidRPr="003A56E5">
        <w:rPr>
          <w:rFonts w:ascii="Arial" w:hAnsi="Arial" w:cs="Arial"/>
          <w:sz w:val="24"/>
        </w:rPr>
        <w:t xml:space="preserve">Optimised performance of the backward </w:t>
      </w:r>
      <w:proofErr w:type="spellStart"/>
      <w:r w:rsidR="003E61F6" w:rsidRPr="003A56E5">
        <w:rPr>
          <w:rFonts w:ascii="Arial" w:hAnsi="Arial" w:cs="Arial"/>
          <w:sz w:val="24"/>
        </w:rPr>
        <w:t>longswing</w:t>
      </w:r>
      <w:proofErr w:type="spellEnd"/>
      <w:r w:rsidR="003E61F6" w:rsidRPr="003A56E5">
        <w:rPr>
          <w:rFonts w:ascii="Arial" w:hAnsi="Arial" w:cs="Arial"/>
          <w:sz w:val="24"/>
        </w:rPr>
        <w:t xml:space="preserve"> on rings.</w:t>
      </w:r>
      <w:proofErr w:type="gramEnd"/>
      <w:r w:rsidR="003E61F6" w:rsidRPr="003A56E5">
        <w:rPr>
          <w:rFonts w:ascii="Arial" w:hAnsi="Arial" w:cs="Arial"/>
          <w:sz w:val="24"/>
        </w:rPr>
        <w:t xml:space="preserve">  </w:t>
      </w:r>
      <w:r w:rsidR="003E61F6" w:rsidRPr="00774216">
        <w:rPr>
          <w:rFonts w:ascii="Arial" w:hAnsi="Arial" w:cs="Arial"/>
          <w:i/>
          <w:iCs/>
          <w:sz w:val="24"/>
        </w:rPr>
        <w:t>Journal of Biomechanics</w:t>
      </w:r>
      <w:r w:rsidR="00751749" w:rsidRPr="003A56E5">
        <w:rPr>
          <w:rFonts w:ascii="Arial" w:hAnsi="Arial" w:cs="Arial"/>
          <w:sz w:val="24"/>
        </w:rPr>
        <w:t>,</w:t>
      </w:r>
      <w:r w:rsidR="003E61F6" w:rsidRPr="003A56E5">
        <w:rPr>
          <w:rFonts w:ascii="Arial" w:hAnsi="Arial" w:cs="Arial"/>
          <w:sz w:val="24"/>
        </w:rPr>
        <w:t xml:space="preserve"> 36, 545-552.</w:t>
      </w:r>
    </w:p>
    <w:p w:rsidR="00467C35" w:rsidRPr="003A56E5" w:rsidRDefault="00AF4484" w:rsidP="002740B2">
      <w:pPr>
        <w:pStyle w:val="GTtext"/>
        <w:tabs>
          <w:tab w:val="left" w:pos="142"/>
        </w:tabs>
        <w:spacing w:after="120" w:line="240" w:lineRule="auto"/>
        <w:ind w:left="426" w:hanging="426"/>
        <w:rPr>
          <w:rFonts w:ascii="Arial" w:hAnsi="Arial" w:cs="Arial"/>
        </w:rPr>
      </w:pPr>
      <w:proofErr w:type="gramStart"/>
      <w:r w:rsidRPr="003A56E5">
        <w:rPr>
          <w:rFonts w:ascii="Arial" w:hAnsi="Arial" w:cs="Arial"/>
        </w:rPr>
        <w:t xml:space="preserve">Yeadon, M.R. </w:t>
      </w:r>
      <w:r w:rsidR="00ED4DB3" w:rsidRPr="003A56E5">
        <w:rPr>
          <w:rFonts w:ascii="Arial" w:hAnsi="Arial" w:cs="Arial"/>
        </w:rPr>
        <w:t>and</w:t>
      </w:r>
      <w:r w:rsidR="0040025E" w:rsidRPr="003A56E5">
        <w:rPr>
          <w:rFonts w:ascii="Arial" w:hAnsi="Arial" w:cs="Arial"/>
        </w:rPr>
        <w:t xml:space="preserve"> Hiley, M.J. </w:t>
      </w:r>
      <w:r w:rsidRPr="003A56E5">
        <w:rPr>
          <w:rFonts w:ascii="Arial" w:hAnsi="Arial" w:cs="Arial"/>
        </w:rPr>
        <w:t>(</w:t>
      </w:r>
      <w:r w:rsidR="0040025E" w:rsidRPr="003A56E5">
        <w:rPr>
          <w:rFonts w:ascii="Arial" w:hAnsi="Arial" w:cs="Arial"/>
        </w:rPr>
        <w:t>2000</w:t>
      </w:r>
      <w:r w:rsidRPr="003A56E5">
        <w:rPr>
          <w:rFonts w:ascii="Arial" w:hAnsi="Arial" w:cs="Arial"/>
        </w:rPr>
        <w:t>)</w:t>
      </w:r>
      <w:r w:rsidR="0040025E" w:rsidRPr="003A56E5">
        <w:rPr>
          <w:rFonts w:ascii="Arial" w:hAnsi="Arial" w:cs="Arial"/>
        </w:rPr>
        <w:t>.</w:t>
      </w:r>
      <w:proofErr w:type="gramEnd"/>
      <w:r w:rsidR="0040025E" w:rsidRPr="003A56E5">
        <w:rPr>
          <w:rFonts w:ascii="Arial" w:hAnsi="Arial" w:cs="Arial"/>
        </w:rPr>
        <w:t xml:space="preserve">  </w:t>
      </w:r>
      <w:proofErr w:type="gramStart"/>
      <w:r w:rsidR="0040025E" w:rsidRPr="003A56E5">
        <w:rPr>
          <w:rFonts w:ascii="Arial" w:hAnsi="Arial" w:cs="Arial"/>
        </w:rPr>
        <w:t>The mechanics of the backward giant circle on the high bar.</w:t>
      </w:r>
      <w:proofErr w:type="gramEnd"/>
      <w:r w:rsidR="0040025E" w:rsidRPr="003A56E5">
        <w:rPr>
          <w:rFonts w:ascii="Arial" w:hAnsi="Arial" w:cs="Arial"/>
        </w:rPr>
        <w:t xml:space="preserve">  Human Movement Science, 19, 153-173. </w:t>
      </w:r>
    </w:p>
    <w:p w:rsidR="0089402C" w:rsidRPr="0017054D" w:rsidRDefault="0095672D" w:rsidP="002740B2">
      <w:pPr>
        <w:pStyle w:val="NormalWeb"/>
        <w:tabs>
          <w:tab w:val="left" w:pos="142"/>
        </w:tabs>
        <w:spacing w:before="77" w:beforeAutospacing="0" w:after="120" w:afterAutospacing="0"/>
        <w:ind w:left="426" w:hanging="426"/>
        <w:textAlignment w:val="baseline"/>
        <w:rPr>
          <w:rFonts w:ascii="Arial" w:hAnsi="Arial" w:cs="Arial"/>
        </w:rPr>
      </w:pPr>
      <w:proofErr w:type="gramStart"/>
      <w:r w:rsidRPr="003A56E5">
        <w:rPr>
          <w:rFonts w:ascii="Arial" w:eastAsiaTheme="minorEastAsia" w:hAnsi="Arial" w:cs="Arial"/>
        </w:rPr>
        <w:t xml:space="preserve">Yeadon, M.R. </w:t>
      </w:r>
      <w:r w:rsidR="00ED4DB3" w:rsidRPr="003A56E5">
        <w:rPr>
          <w:rFonts w:ascii="Arial" w:eastAsiaTheme="minorEastAsia" w:hAnsi="Arial" w:cs="Arial"/>
        </w:rPr>
        <w:t>and</w:t>
      </w:r>
      <w:r w:rsidRPr="003A56E5">
        <w:rPr>
          <w:rFonts w:ascii="Arial" w:eastAsiaTheme="minorEastAsia" w:hAnsi="Arial" w:cs="Arial"/>
        </w:rPr>
        <w:t xml:space="preserve"> </w:t>
      </w:r>
      <w:proofErr w:type="spellStart"/>
      <w:r w:rsidRPr="003A56E5">
        <w:rPr>
          <w:rFonts w:ascii="Arial" w:eastAsiaTheme="minorEastAsia" w:hAnsi="Arial" w:cs="Arial"/>
        </w:rPr>
        <w:t>Mikulcik</w:t>
      </w:r>
      <w:proofErr w:type="spellEnd"/>
      <w:r w:rsidRPr="003A56E5">
        <w:rPr>
          <w:rFonts w:ascii="Arial" w:eastAsiaTheme="minorEastAsia" w:hAnsi="Arial" w:cs="Arial"/>
        </w:rPr>
        <w:t>, E.C. (1996).</w:t>
      </w:r>
      <w:proofErr w:type="gramEnd"/>
      <w:r w:rsidRPr="003A56E5">
        <w:rPr>
          <w:rFonts w:ascii="Arial" w:eastAsiaTheme="minorEastAsia" w:hAnsi="Arial" w:cs="Arial"/>
        </w:rPr>
        <w:t xml:space="preserve"> The control of non-twisting somersaults using configuration changes, </w:t>
      </w:r>
      <w:r w:rsidRPr="00774216">
        <w:rPr>
          <w:rFonts w:ascii="Arial" w:eastAsiaTheme="minorEastAsia" w:hAnsi="Arial" w:cs="Arial"/>
          <w:i/>
          <w:iCs/>
        </w:rPr>
        <w:t>Journal of Biomechanics</w:t>
      </w:r>
      <w:r w:rsidRPr="003A56E5">
        <w:rPr>
          <w:rFonts w:ascii="Arial" w:eastAsiaTheme="minorEastAsia" w:hAnsi="Arial" w:cs="Arial"/>
          <w:b/>
          <w:bCs/>
        </w:rPr>
        <w:t xml:space="preserve">, </w:t>
      </w:r>
      <w:r w:rsidRPr="003A56E5">
        <w:rPr>
          <w:rFonts w:ascii="Arial" w:eastAsiaTheme="minorEastAsia" w:hAnsi="Arial" w:cs="Arial"/>
        </w:rPr>
        <w:t>29, 1341-1348.</w:t>
      </w:r>
    </w:p>
    <w:sectPr w:rsidR="0089402C" w:rsidRPr="0017054D" w:rsidSect="002740B2">
      <w:headerReference w:type="default" r:id="rId16"/>
      <w:footerReference w:type="even" r:id="rId17"/>
      <w:footerReference w:type="default" r:id="rId18"/>
      <w:pgSz w:w="11907" w:h="16840" w:code="9"/>
      <w:pgMar w:top="1418" w:right="1559" w:bottom="1418"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216" w:rsidRDefault="00774216">
      <w:r>
        <w:separator/>
      </w:r>
    </w:p>
  </w:endnote>
  <w:endnote w:type="continuationSeparator" w:id="0">
    <w:p w:rsidR="00774216" w:rsidRDefault="0077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16" w:rsidRDefault="007742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774216" w:rsidRDefault="00774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16" w:rsidRDefault="007742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216" w:rsidRDefault="00774216">
      <w:r>
        <w:separator/>
      </w:r>
    </w:p>
  </w:footnote>
  <w:footnote w:type="continuationSeparator" w:id="0">
    <w:p w:rsidR="00774216" w:rsidRDefault="00774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16" w:rsidRDefault="00774216">
    <w:pPr>
      <w:pStyle w:val="Header"/>
      <w:jc w:val="right"/>
    </w:pPr>
    <w:r>
      <w:fldChar w:fldCharType="begin"/>
    </w:r>
    <w:r>
      <w:instrText xml:space="preserve"> PAGE   \* MERGEFORMAT </w:instrText>
    </w:r>
    <w:r>
      <w:fldChar w:fldCharType="separate"/>
    </w:r>
    <w:r w:rsidR="00EC3135">
      <w:rPr>
        <w:noProof/>
      </w:rPr>
      <w:t>1</w:t>
    </w:r>
    <w:r>
      <w:rPr>
        <w:noProof/>
      </w:rPr>
      <w:fldChar w:fldCharType="end"/>
    </w:r>
  </w:p>
  <w:p w:rsidR="00774216" w:rsidRDefault="00774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987"/>
    <w:multiLevelType w:val="hybridMultilevel"/>
    <w:tmpl w:val="AE22F706"/>
    <w:lvl w:ilvl="0" w:tplc="1038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01C9A"/>
    <w:multiLevelType w:val="hybridMultilevel"/>
    <w:tmpl w:val="F1944A8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4D15914"/>
    <w:multiLevelType w:val="hybridMultilevel"/>
    <w:tmpl w:val="CC6CEBC0"/>
    <w:lvl w:ilvl="0" w:tplc="7CE6FA26">
      <w:start w:val="1"/>
      <w:numFmt w:val="lowerRoman"/>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BA194D"/>
    <w:multiLevelType w:val="hybridMultilevel"/>
    <w:tmpl w:val="B6824B2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451C0DD0"/>
    <w:multiLevelType w:val="hybridMultilevel"/>
    <w:tmpl w:val="0B6EF3BC"/>
    <w:lvl w:ilvl="0" w:tplc="6C78C89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8D57E7"/>
    <w:multiLevelType w:val="hybridMultilevel"/>
    <w:tmpl w:val="C192913C"/>
    <w:lvl w:ilvl="0" w:tplc="8F68F8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4860F3"/>
    <w:multiLevelType w:val="hybridMultilevel"/>
    <w:tmpl w:val="30FC7E76"/>
    <w:lvl w:ilvl="0" w:tplc="B248128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503137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506D2E25"/>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5EEB24C4"/>
    <w:multiLevelType w:val="hybridMultilevel"/>
    <w:tmpl w:val="3B3027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75E64E09"/>
    <w:multiLevelType w:val="singleLevel"/>
    <w:tmpl w:val="08090001"/>
    <w:lvl w:ilvl="0">
      <w:start w:val="8"/>
      <w:numFmt w:val="bullet"/>
      <w:lvlText w:val=""/>
      <w:lvlJc w:val="left"/>
      <w:pPr>
        <w:tabs>
          <w:tab w:val="num" w:pos="360"/>
        </w:tabs>
        <w:ind w:left="360" w:hanging="360"/>
      </w:pPr>
      <w:rPr>
        <w:rFonts w:ascii="Symbol" w:hAnsi="Symbol" w:hint="default"/>
      </w:rPr>
    </w:lvl>
  </w:abstractNum>
  <w:abstractNum w:abstractNumId="11">
    <w:nsid w:val="770F46C0"/>
    <w:multiLevelType w:val="hybridMultilevel"/>
    <w:tmpl w:val="E662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B641DB"/>
    <w:multiLevelType w:val="hybridMultilevel"/>
    <w:tmpl w:val="6C70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6F1E24"/>
    <w:multiLevelType w:val="hybridMultilevel"/>
    <w:tmpl w:val="AFEC8862"/>
    <w:lvl w:ilvl="0" w:tplc="4378C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6"/>
  </w:num>
  <w:num w:numId="5">
    <w:abstractNumId w:val="9"/>
  </w:num>
  <w:num w:numId="6">
    <w:abstractNumId w:val="2"/>
  </w:num>
  <w:num w:numId="7">
    <w:abstractNumId w:val="1"/>
  </w:num>
  <w:num w:numId="8">
    <w:abstractNumId w:val="3"/>
  </w:num>
  <w:num w:numId="9">
    <w:abstractNumId w:val="11"/>
  </w:num>
  <w:num w:numId="10">
    <w:abstractNumId w:val="12"/>
  </w:num>
  <w:num w:numId="11">
    <w:abstractNumId w:val="4"/>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5window.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83620"/>
    <w:rsid w:val="00004827"/>
    <w:rsid w:val="0000738C"/>
    <w:rsid w:val="000078CB"/>
    <w:rsid w:val="00011740"/>
    <w:rsid w:val="00012035"/>
    <w:rsid w:val="00015722"/>
    <w:rsid w:val="000218AE"/>
    <w:rsid w:val="00023780"/>
    <w:rsid w:val="00023AFA"/>
    <w:rsid w:val="000279FB"/>
    <w:rsid w:val="00031F78"/>
    <w:rsid w:val="00035DE8"/>
    <w:rsid w:val="000360F7"/>
    <w:rsid w:val="0004041B"/>
    <w:rsid w:val="00042F8C"/>
    <w:rsid w:val="00043258"/>
    <w:rsid w:val="00043466"/>
    <w:rsid w:val="00045768"/>
    <w:rsid w:val="000466AF"/>
    <w:rsid w:val="00057140"/>
    <w:rsid w:val="00057448"/>
    <w:rsid w:val="00057EE0"/>
    <w:rsid w:val="0006353C"/>
    <w:rsid w:val="000651E4"/>
    <w:rsid w:val="0006592F"/>
    <w:rsid w:val="000719F1"/>
    <w:rsid w:val="00076BD4"/>
    <w:rsid w:val="00076D12"/>
    <w:rsid w:val="00080034"/>
    <w:rsid w:val="00081695"/>
    <w:rsid w:val="0008401F"/>
    <w:rsid w:val="000854FB"/>
    <w:rsid w:val="000A10C1"/>
    <w:rsid w:val="000A1CAB"/>
    <w:rsid w:val="000A2642"/>
    <w:rsid w:val="000A3444"/>
    <w:rsid w:val="000A345D"/>
    <w:rsid w:val="000A57FF"/>
    <w:rsid w:val="000A5AB6"/>
    <w:rsid w:val="000B40F4"/>
    <w:rsid w:val="000B50D0"/>
    <w:rsid w:val="000C1244"/>
    <w:rsid w:val="000C1B61"/>
    <w:rsid w:val="000C2AA9"/>
    <w:rsid w:val="000C5221"/>
    <w:rsid w:val="000C61F9"/>
    <w:rsid w:val="000C6202"/>
    <w:rsid w:val="000C6BB7"/>
    <w:rsid w:val="000D1332"/>
    <w:rsid w:val="000D482F"/>
    <w:rsid w:val="000D54AD"/>
    <w:rsid w:val="000D5BDC"/>
    <w:rsid w:val="000D6666"/>
    <w:rsid w:val="000E0D49"/>
    <w:rsid w:val="000E1467"/>
    <w:rsid w:val="000E3E0E"/>
    <w:rsid w:val="000E5603"/>
    <w:rsid w:val="000F1BEB"/>
    <w:rsid w:val="000F5155"/>
    <w:rsid w:val="0010039E"/>
    <w:rsid w:val="0010229F"/>
    <w:rsid w:val="00103460"/>
    <w:rsid w:val="00107DBF"/>
    <w:rsid w:val="0011020D"/>
    <w:rsid w:val="00111470"/>
    <w:rsid w:val="00111AC9"/>
    <w:rsid w:val="00114B54"/>
    <w:rsid w:val="00115A2D"/>
    <w:rsid w:val="0012191C"/>
    <w:rsid w:val="00121D3D"/>
    <w:rsid w:val="001266A1"/>
    <w:rsid w:val="00126E2F"/>
    <w:rsid w:val="0012741D"/>
    <w:rsid w:val="0013176B"/>
    <w:rsid w:val="001317B6"/>
    <w:rsid w:val="00131BD8"/>
    <w:rsid w:val="00132223"/>
    <w:rsid w:val="001327E5"/>
    <w:rsid w:val="0013472C"/>
    <w:rsid w:val="001359D1"/>
    <w:rsid w:val="00137071"/>
    <w:rsid w:val="00140200"/>
    <w:rsid w:val="00145A68"/>
    <w:rsid w:val="00145F84"/>
    <w:rsid w:val="00146554"/>
    <w:rsid w:val="00146B84"/>
    <w:rsid w:val="001475A3"/>
    <w:rsid w:val="001530AF"/>
    <w:rsid w:val="00154CBB"/>
    <w:rsid w:val="00156803"/>
    <w:rsid w:val="00157F8B"/>
    <w:rsid w:val="00160C75"/>
    <w:rsid w:val="00161E3F"/>
    <w:rsid w:val="0017054D"/>
    <w:rsid w:val="001709DA"/>
    <w:rsid w:val="001752AF"/>
    <w:rsid w:val="001828AF"/>
    <w:rsid w:val="001829C5"/>
    <w:rsid w:val="0018472D"/>
    <w:rsid w:val="00186509"/>
    <w:rsid w:val="00187288"/>
    <w:rsid w:val="00187314"/>
    <w:rsid w:val="00187BCA"/>
    <w:rsid w:val="0019053A"/>
    <w:rsid w:val="0019703B"/>
    <w:rsid w:val="001A085D"/>
    <w:rsid w:val="001A0C80"/>
    <w:rsid w:val="001A22FD"/>
    <w:rsid w:val="001A5DEE"/>
    <w:rsid w:val="001B0BDE"/>
    <w:rsid w:val="001B11A5"/>
    <w:rsid w:val="001B1C8D"/>
    <w:rsid w:val="001B1F4D"/>
    <w:rsid w:val="001B2186"/>
    <w:rsid w:val="001B472A"/>
    <w:rsid w:val="001B6686"/>
    <w:rsid w:val="001C181B"/>
    <w:rsid w:val="001C311F"/>
    <w:rsid w:val="001C419F"/>
    <w:rsid w:val="001D3E3B"/>
    <w:rsid w:val="001D5C28"/>
    <w:rsid w:val="001E0666"/>
    <w:rsid w:val="001E3209"/>
    <w:rsid w:val="001E38A2"/>
    <w:rsid w:val="001E4BFF"/>
    <w:rsid w:val="001E50EB"/>
    <w:rsid w:val="001E5C45"/>
    <w:rsid w:val="001F17F5"/>
    <w:rsid w:val="001F29F0"/>
    <w:rsid w:val="001F390F"/>
    <w:rsid w:val="001F723A"/>
    <w:rsid w:val="00200368"/>
    <w:rsid w:val="002006C5"/>
    <w:rsid w:val="00201405"/>
    <w:rsid w:val="00202512"/>
    <w:rsid w:val="00204C95"/>
    <w:rsid w:val="00205CF9"/>
    <w:rsid w:val="00207D86"/>
    <w:rsid w:val="00210827"/>
    <w:rsid w:val="002108A3"/>
    <w:rsid w:val="00211ACD"/>
    <w:rsid w:val="00212EFF"/>
    <w:rsid w:val="00213587"/>
    <w:rsid w:val="00213EC5"/>
    <w:rsid w:val="00214210"/>
    <w:rsid w:val="00215A60"/>
    <w:rsid w:val="0022032D"/>
    <w:rsid w:val="00221FF5"/>
    <w:rsid w:val="0022317B"/>
    <w:rsid w:val="00223BC9"/>
    <w:rsid w:val="0022760C"/>
    <w:rsid w:val="00232653"/>
    <w:rsid w:val="0023519A"/>
    <w:rsid w:val="00235A2A"/>
    <w:rsid w:val="00235CD0"/>
    <w:rsid w:val="00240AA8"/>
    <w:rsid w:val="002426BD"/>
    <w:rsid w:val="00245127"/>
    <w:rsid w:val="00245260"/>
    <w:rsid w:val="0024538F"/>
    <w:rsid w:val="002467D4"/>
    <w:rsid w:val="00251718"/>
    <w:rsid w:val="00251DCF"/>
    <w:rsid w:val="0025212B"/>
    <w:rsid w:val="00254D8C"/>
    <w:rsid w:val="00257E76"/>
    <w:rsid w:val="00262B96"/>
    <w:rsid w:val="002664E4"/>
    <w:rsid w:val="00266ADB"/>
    <w:rsid w:val="0027101C"/>
    <w:rsid w:val="00271A24"/>
    <w:rsid w:val="00271C18"/>
    <w:rsid w:val="00273A90"/>
    <w:rsid w:val="002740B2"/>
    <w:rsid w:val="00275404"/>
    <w:rsid w:val="00282A68"/>
    <w:rsid w:val="00285C7B"/>
    <w:rsid w:val="00294665"/>
    <w:rsid w:val="00294B24"/>
    <w:rsid w:val="00295FB3"/>
    <w:rsid w:val="002964BC"/>
    <w:rsid w:val="002A06C2"/>
    <w:rsid w:val="002A5245"/>
    <w:rsid w:val="002A67CE"/>
    <w:rsid w:val="002A67D2"/>
    <w:rsid w:val="002B33E9"/>
    <w:rsid w:val="002B77A7"/>
    <w:rsid w:val="002B78A2"/>
    <w:rsid w:val="002C0C24"/>
    <w:rsid w:val="002C11DD"/>
    <w:rsid w:val="002C49C3"/>
    <w:rsid w:val="002D1266"/>
    <w:rsid w:val="002D6307"/>
    <w:rsid w:val="002D76C9"/>
    <w:rsid w:val="002E3614"/>
    <w:rsid w:val="002E5780"/>
    <w:rsid w:val="002E6002"/>
    <w:rsid w:val="002F09A7"/>
    <w:rsid w:val="002F17F4"/>
    <w:rsid w:val="002F1B44"/>
    <w:rsid w:val="002F5B28"/>
    <w:rsid w:val="002F5CEC"/>
    <w:rsid w:val="00300B95"/>
    <w:rsid w:val="00305015"/>
    <w:rsid w:val="0030725B"/>
    <w:rsid w:val="00321299"/>
    <w:rsid w:val="00321E0C"/>
    <w:rsid w:val="0032245D"/>
    <w:rsid w:val="00322DC0"/>
    <w:rsid w:val="0032456C"/>
    <w:rsid w:val="0032507C"/>
    <w:rsid w:val="0032638A"/>
    <w:rsid w:val="00331826"/>
    <w:rsid w:val="0033217A"/>
    <w:rsid w:val="00333428"/>
    <w:rsid w:val="00333C50"/>
    <w:rsid w:val="00334E1C"/>
    <w:rsid w:val="00337C77"/>
    <w:rsid w:val="00340C1D"/>
    <w:rsid w:val="0034103F"/>
    <w:rsid w:val="00345CF0"/>
    <w:rsid w:val="00347AB8"/>
    <w:rsid w:val="00355C1E"/>
    <w:rsid w:val="00357924"/>
    <w:rsid w:val="00357E49"/>
    <w:rsid w:val="00360E8E"/>
    <w:rsid w:val="00365C61"/>
    <w:rsid w:val="003663A9"/>
    <w:rsid w:val="003760CE"/>
    <w:rsid w:val="00376EC7"/>
    <w:rsid w:val="00386E52"/>
    <w:rsid w:val="00386F0A"/>
    <w:rsid w:val="0038771A"/>
    <w:rsid w:val="00390B8A"/>
    <w:rsid w:val="003914B1"/>
    <w:rsid w:val="00392966"/>
    <w:rsid w:val="00392ED4"/>
    <w:rsid w:val="00395005"/>
    <w:rsid w:val="00395432"/>
    <w:rsid w:val="003966FB"/>
    <w:rsid w:val="00396BF8"/>
    <w:rsid w:val="00397D61"/>
    <w:rsid w:val="003A0887"/>
    <w:rsid w:val="003A2625"/>
    <w:rsid w:val="003A4CDE"/>
    <w:rsid w:val="003A56E5"/>
    <w:rsid w:val="003A5760"/>
    <w:rsid w:val="003B1D10"/>
    <w:rsid w:val="003B2B50"/>
    <w:rsid w:val="003B341D"/>
    <w:rsid w:val="003B7FFA"/>
    <w:rsid w:val="003C02C7"/>
    <w:rsid w:val="003C1E40"/>
    <w:rsid w:val="003C423E"/>
    <w:rsid w:val="003C488B"/>
    <w:rsid w:val="003C5F4B"/>
    <w:rsid w:val="003C78A1"/>
    <w:rsid w:val="003D23A8"/>
    <w:rsid w:val="003D2441"/>
    <w:rsid w:val="003D4DE8"/>
    <w:rsid w:val="003D65DC"/>
    <w:rsid w:val="003E0014"/>
    <w:rsid w:val="003E3BDD"/>
    <w:rsid w:val="003E5721"/>
    <w:rsid w:val="003E61F6"/>
    <w:rsid w:val="003E6FA8"/>
    <w:rsid w:val="003E7E9D"/>
    <w:rsid w:val="003F0E19"/>
    <w:rsid w:val="003F12D5"/>
    <w:rsid w:val="003F4DC4"/>
    <w:rsid w:val="0040025E"/>
    <w:rsid w:val="00400F01"/>
    <w:rsid w:val="004014FB"/>
    <w:rsid w:val="0040381F"/>
    <w:rsid w:val="004042A8"/>
    <w:rsid w:val="00405E32"/>
    <w:rsid w:val="00407D51"/>
    <w:rsid w:val="004132F5"/>
    <w:rsid w:val="00414615"/>
    <w:rsid w:val="00414868"/>
    <w:rsid w:val="00415503"/>
    <w:rsid w:val="00420E9F"/>
    <w:rsid w:val="00421D2D"/>
    <w:rsid w:val="004241A0"/>
    <w:rsid w:val="0042485D"/>
    <w:rsid w:val="004254DF"/>
    <w:rsid w:val="0042588A"/>
    <w:rsid w:val="00426A71"/>
    <w:rsid w:val="0043197C"/>
    <w:rsid w:val="00433008"/>
    <w:rsid w:val="00433635"/>
    <w:rsid w:val="004343B5"/>
    <w:rsid w:val="004368B8"/>
    <w:rsid w:val="00436E0F"/>
    <w:rsid w:val="00437465"/>
    <w:rsid w:val="00442D68"/>
    <w:rsid w:val="00442E56"/>
    <w:rsid w:val="00442F72"/>
    <w:rsid w:val="004453CF"/>
    <w:rsid w:val="0044616A"/>
    <w:rsid w:val="00447022"/>
    <w:rsid w:val="0044783D"/>
    <w:rsid w:val="00452140"/>
    <w:rsid w:val="00452A9B"/>
    <w:rsid w:val="00453631"/>
    <w:rsid w:val="00460601"/>
    <w:rsid w:val="00461410"/>
    <w:rsid w:val="00462FBD"/>
    <w:rsid w:val="0046710B"/>
    <w:rsid w:val="00467708"/>
    <w:rsid w:val="00467C35"/>
    <w:rsid w:val="00470F7A"/>
    <w:rsid w:val="004712B2"/>
    <w:rsid w:val="004712F6"/>
    <w:rsid w:val="00471977"/>
    <w:rsid w:val="0047687A"/>
    <w:rsid w:val="00482C6B"/>
    <w:rsid w:val="00487062"/>
    <w:rsid w:val="00491796"/>
    <w:rsid w:val="004A1565"/>
    <w:rsid w:val="004A27B9"/>
    <w:rsid w:val="004A46F2"/>
    <w:rsid w:val="004A563A"/>
    <w:rsid w:val="004A7981"/>
    <w:rsid w:val="004B086A"/>
    <w:rsid w:val="004B5DA7"/>
    <w:rsid w:val="004C1C29"/>
    <w:rsid w:val="004C2599"/>
    <w:rsid w:val="004C54C7"/>
    <w:rsid w:val="004C6226"/>
    <w:rsid w:val="004C7816"/>
    <w:rsid w:val="004D366D"/>
    <w:rsid w:val="004D5EF1"/>
    <w:rsid w:val="004D7292"/>
    <w:rsid w:val="004D7878"/>
    <w:rsid w:val="004D7C49"/>
    <w:rsid w:val="004E139E"/>
    <w:rsid w:val="004E1F25"/>
    <w:rsid w:val="004E4752"/>
    <w:rsid w:val="004E557C"/>
    <w:rsid w:val="004E79D8"/>
    <w:rsid w:val="004E7E9F"/>
    <w:rsid w:val="004F16F6"/>
    <w:rsid w:val="004F17C7"/>
    <w:rsid w:val="004F22AF"/>
    <w:rsid w:val="004F48E2"/>
    <w:rsid w:val="00500F8D"/>
    <w:rsid w:val="005011CB"/>
    <w:rsid w:val="00501896"/>
    <w:rsid w:val="00501E32"/>
    <w:rsid w:val="00505C6D"/>
    <w:rsid w:val="005072B3"/>
    <w:rsid w:val="005079D9"/>
    <w:rsid w:val="00512316"/>
    <w:rsid w:val="00515517"/>
    <w:rsid w:val="005169FB"/>
    <w:rsid w:val="0052071F"/>
    <w:rsid w:val="005307F9"/>
    <w:rsid w:val="00531669"/>
    <w:rsid w:val="00536C8C"/>
    <w:rsid w:val="00536F87"/>
    <w:rsid w:val="0053726A"/>
    <w:rsid w:val="0053738D"/>
    <w:rsid w:val="0053778F"/>
    <w:rsid w:val="00537C36"/>
    <w:rsid w:val="0054137D"/>
    <w:rsid w:val="00542DE4"/>
    <w:rsid w:val="00544381"/>
    <w:rsid w:val="0054466D"/>
    <w:rsid w:val="00544C28"/>
    <w:rsid w:val="0054726A"/>
    <w:rsid w:val="00547D3F"/>
    <w:rsid w:val="005510C4"/>
    <w:rsid w:val="00551502"/>
    <w:rsid w:val="00554C94"/>
    <w:rsid w:val="0056051D"/>
    <w:rsid w:val="0056205F"/>
    <w:rsid w:val="00564C47"/>
    <w:rsid w:val="00566556"/>
    <w:rsid w:val="00567A2B"/>
    <w:rsid w:val="00567C62"/>
    <w:rsid w:val="0057099D"/>
    <w:rsid w:val="00573CD0"/>
    <w:rsid w:val="00574531"/>
    <w:rsid w:val="00574790"/>
    <w:rsid w:val="005774F7"/>
    <w:rsid w:val="00581BF0"/>
    <w:rsid w:val="00587EE2"/>
    <w:rsid w:val="0059075A"/>
    <w:rsid w:val="00591A00"/>
    <w:rsid w:val="00592F0D"/>
    <w:rsid w:val="00593459"/>
    <w:rsid w:val="00596710"/>
    <w:rsid w:val="005A0C34"/>
    <w:rsid w:val="005A17E5"/>
    <w:rsid w:val="005A21F0"/>
    <w:rsid w:val="005A3B09"/>
    <w:rsid w:val="005A501D"/>
    <w:rsid w:val="005A64D4"/>
    <w:rsid w:val="005B145F"/>
    <w:rsid w:val="005B1DEE"/>
    <w:rsid w:val="005B22F8"/>
    <w:rsid w:val="005B257F"/>
    <w:rsid w:val="005B2712"/>
    <w:rsid w:val="005B3412"/>
    <w:rsid w:val="005C0A88"/>
    <w:rsid w:val="005C0A9F"/>
    <w:rsid w:val="005C24C4"/>
    <w:rsid w:val="005C2F0C"/>
    <w:rsid w:val="005C52E4"/>
    <w:rsid w:val="005C56D1"/>
    <w:rsid w:val="005C61C6"/>
    <w:rsid w:val="005C6966"/>
    <w:rsid w:val="005D161A"/>
    <w:rsid w:val="005D1A94"/>
    <w:rsid w:val="005D434A"/>
    <w:rsid w:val="005D5323"/>
    <w:rsid w:val="005E226E"/>
    <w:rsid w:val="005E36BA"/>
    <w:rsid w:val="005F3AED"/>
    <w:rsid w:val="005F4101"/>
    <w:rsid w:val="005F5067"/>
    <w:rsid w:val="005F7ADB"/>
    <w:rsid w:val="00602382"/>
    <w:rsid w:val="00602D95"/>
    <w:rsid w:val="00603F35"/>
    <w:rsid w:val="006134C0"/>
    <w:rsid w:val="00616E8E"/>
    <w:rsid w:val="00620DBF"/>
    <w:rsid w:val="00626E3C"/>
    <w:rsid w:val="00632968"/>
    <w:rsid w:val="00635C3E"/>
    <w:rsid w:val="00636D54"/>
    <w:rsid w:val="00637108"/>
    <w:rsid w:val="00641060"/>
    <w:rsid w:val="00641E4C"/>
    <w:rsid w:val="006429C9"/>
    <w:rsid w:val="00643DCB"/>
    <w:rsid w:val="00643F7C"/>
    <w:rsid w:val="00645A87"/>
    <w:rsid w:val="00646DF4"/>
    <w:rsid w:val="00652600"/>
    <w:rsid w:val="00652DC8"/>
    <w:rsid w:val="006539C5"/>
    <w:rsid w:val="0065564F"/>
    <w:rsid w:val="00656902"/>
    <w:rsid w:val="00657C11"/>
    <w:rsid w:val="0066644E"/>
    <w:rsid w:val="006667C4"/>
    <w:rsid w:val="00666E68"/>
    <w:rsid w:val="00667003"/>
    <w:rsid w:val="00667365"/>
    <w:rsid w:val="006739C8"/>
    <w:rsid w:val="00677D5B"/>
    <w:rsid w:val="006817BD"/>
    <w:rsid w:val="00683426"/>
    <w:rsid w:val="00683450"/>
    <w:rsid w:val="00685883"/>
    <w:rsid w:val="00686F2E"/>
    <w:rsid w:val="00687802"/>
    <w:rsid w:val="00687AE0"/>
    <w:rsid w:val="00693EAE"/>
    <w:rsid w:val="00694AB7"/>
    <w:rsid w:val="00694B12"/>
    <w:rsid w:val="00695D11"/>
    <w:rsid w:val="0069675E"/>
    <w:rsid w:val="00697280"/>
    <w:rsid w:val="006A1C24"/>
    <w:rsid w:val="006A21A3"/>
    <w:rsid w:val="006A25ED"/>
    <w:rsid w:val="006A5C65"/>
    <w:rsid w:val="006A62B3"/>
    <w:rsid w:val="006A71AD"/>
    <w:rsid w:val="006A73E6"/>
    <w:rsid w:val="006B3232"/>
    <w:rsid w:val="006B3BAA"/>
    <w:rsid w:val="006B54A5"/>
    <w:rsid w:val="006D1D9A"/>
    <w:rsid w:val="006D3221"/>
    <w:rsid w:val="006D62ED"/>
    <w:rsid w:val="006E0830"/>
    <w:rsid w:val="006E11E9"/>
    <w:rsid w:val="006E1D12"/>
    <w:rsid w:val="006E2C88"/>
    <w:rsid w:val="006E4BC9"/>
    <w:rsid w:val="006E5500"/>
    <w:rsid w:val="006F2441"/>
    <w:rsid w:val="006F5D0F"/>
    <w:rsid w:val="00701DC1"/>
    <w:rsid w:val="00703EE6"/>
    <w:rsid w:val="00707837"/>
    <w:rsid w:val="00707FCA"/>
    <w:rsid w:val="00711AE9"/>
    <w:rsid w:val="00714466"/>
    <w:rsid w:val="00715407"/>
    <w:rsid w:val="00716373"/>
    <w:rsid w:val="00716D86"/>
    <w:rsid w:val="00721168"/>
    <w:rsid w:val="00722CA8"/>
    <w:rsid w:val="00724A91"/>
    <w:rsid w:val="00726F0E"/>
    <w:rsid w:val="0073394D"/>
    <w:rsid w:val="00736D68"/>
    <w:rsid w:val="0074130C"/>
    <w:rsid w:val="00741D0C"/>
    <w:rsid w:val="00742ED6"/>
    <w:rsid w:val="00745EB0"/>
    <w:rsid w:val="00751749"/>
    <w:rsid w:val="00751EE7"/>
    <w:rsid w:val="00753484"/>
    <w:rsid w:val="00756827"/>
    <w:rsid w:val="00760A13"/>
    <w:rsid w:val="00760B34"/>
    <w:rsid w:val="0076171A"/>
    <w:rsid w:val="00773F31"/>
    <w:rsid w:val="00774216"/>
    <w:rsid w:val="007753E0"/>
    <w:rsid w:val="00784251"/>
    <w:rsid w:val="00785BC9"/>
    <w:rsid w:val="00787780"/>
    <w:rsid w:val="00796FC3"/>
    <w:rsid w:val="007A36CE"/>
    <w:rsid w:val="007A5FE9"/>
    <w:rsid w:val="007B02F7"/>
    <w:rsid w:val="007B554B"/>
    <w:rsid w:val="007B5609"/>
    <w:rsid w:val="007B6F29"/>
    <w:rsid w:val="007B7AB8"/>
    <w:rsid w:val="007C172C"/>
    <w:rsid w:val="007C1F51"/>
    <w:rsid w:val="007C38C4"/>
    <w:rsid w:val="007C5C41"/>
    <w:rsid w:val="007D0D9B"/>
    <w:rsid w:val="007D0DDA"/>
    <w:rsid w:val="007D3064"/>
    <w:rsid w:val="007D38EE"/>
    <w:rsid w:val="007D3BB3"/>
    <w:rsid w:val="007D45DB"/>
    <w:rsid w:val="007D5D46"/>
    <w:rsid w:val="007E4F76"/>
    <w:rsid w:val="007F1E2A"/>
    <w:rsid w:val="007F301D"/>
    <w:rsid w:val="007F5741"/>
    <w:rsid w:val="007F668D"/>
    <w:rsid w:val="007F6E93"/>
    <w:rsid w:val="007F7A7D"/>
    <w:rsid w:val="0080198D"/>
    <w:rsid w:val="00801D99"/>
    <w:rsid w:val="00804F0F"/>
    <w:rsid w:val="00814749"/>
    <w:rsid w:val="00816E66"/>
    <w:rsid w:val="00817517"/>
    <w:rsid w:val="00820DD8"/>
    <w:rsid w:val="008222BC"/>
    <w:rsid w:val="00822627"/>
    <w:rsid w:val="00835077"/>
    <w:rsid w:val="008404EE"/>
    <w:rsid w:val="00841142"/>
    <w:rsid w:val="00841E2F"/>
    <w:rsid w:val="00844741"/>
    <w:rsid w:val="00856E95"/>
    <w:rsid w:val="008578E5"/>
    <w:rsid w:val="00860CB7"/>
    <w:rsid w:val="00861696"/>
    <w:rsid w:val="00861C20"/>
    <w:rsid w:val="00862470"/>
    <w:rsid w:val="00862C38"/>
    <w:rsid w:val="00862D32"/>
    <w:rsid w:val="00863A9B"/>
    <w:rsid w:val="00872C84"/>
    <w:rsid w:val="008741B9"/>
    <w:rsid w:val="008803F5"/>
    <w:rsid w:val="00880B31"/>
    <w:rsid w:val="00881925"/>
    <w:rsid w:val="0088612A"/>
    <w:rsid w:val="00887A7C"/>
    <w:rsid w:val="00887B92"/>
    <w:rsid w:val="00891A6A"/>
    <w:rsid w:val="00892753"/>
    <w:rsid w:val="0089402C"/>
    <w:rsid w:val="00895C53"/>
    <w:rsid w:val="00897D0C"/>
    <w:rsid w:val="008A3EDA"/>
    <w:rsid w:val="008A5DD5"/>
    <w:rsid w:val="008B135D"/>
    <w:rsid w:val="008B2B29"/>
    <w:rsid w:val="008B43B5"/>
    <w:rsid w:val="008B79F7"/>
    <w:rsid w:val="008C0622"/>
    <w:rsid w:val="008C112E"/>
    <w:rsid w:val="008C24F6"/>
    <w:rsid w:val="008C271F"/>
    <w:rsid w:val="008C30FC"/>
    <w:rsid w:val="008C5483"/>
    <w:rsid w:val="008D0354"/>
    <w:rsid w:val="008D327F"/>
    <w:rsid w:val="008D33B2"/>
    <w:rsid w:val="008D35B3"/>
    <w:rsid w:val="008D3A1D"/>
    <w:rsid w:val="008D4485"/>
    <w:rsid w:val="008D57B9"/>
    <w:rsid w:val="008D5DDF"/>
    <w:rsid w:val="008E0D6D"/>
    <w:rsid w:val="008E5007"/>
    <w:rsid w:val="008F0A30"/>
    <w:rsid w:val="008F0F1F"/>
    <w:rsid w:val="008F2C54"/>
    <w:rsid w:val="00901208"/>
    <w:rsid w:val="0090246A"/>
    <w:rsid w:val="009038BB"/>
    <w:rsid w:val="00906644"/>
    <w:rsid w:val="00910CE8"/>
    <w:rsid w:val="009124C3"/>
    <w:rsid w:val="00914621"/>
    <w:rsid w:val="009147F6"/>
    <w:rsid w:val="00914DAD"/>
    <w:rsid w:val="00914FE0"/>
    <w:rsid w:val="009158DD"/>
    <w:rsid w:val="00921B7F"/>
    <w:rsid w:val="00921E46"/>
    <w:rsid w:val="00922772"/>
    <w:rsid w:val="00922EEC"/>
    <w:rsid w:val="009269F3"/>
    <w:rsid w:val="009308AF"/>
    <w:rsid w:val="00933BE4"/>
    <w:rsid w:val="00933E01"/>
    <w:rsid w:val="0093451B"/>
    <w:rsid w:val="009361E4"/>
    <w:rsid w:val="009374A6"/>
    <w:rsid w:val="00937B10"/>
    <w:rsid w:val="00945677"/>
    <w:rsid w:val="00947BC3"/>
    <w:rsid w:val="009504C7"/>
    <w:rsid w:val="009525A2"/>
    <w:rsid w:val="00952EFF"/>
    <w:rsid w:val="0095672D"/>
    <w:rsid w:val="009605E3"/>
    <w:rsid w:val="00964C69"/>
    <w:rsid w:val="00966F57"/>
    <w:rsid w:val="00974214"/>
    <w:rsid w:val="00975CBB"/>
    <w:rsid w:val="00982870"/>
    <w:rsid w:val="009855FC"/>
    <w:rsid w:val="00985E3C"/>
    <w:rsid w:val="009920B4"/>
    <w:rsid w:val="00995C5B"/>
    <w:rsid w:val="00995D9A"/>
    <w:rsid w:val="009965DF"/>
    <w:rsid w:val="00996FCC"/>
    <w:rsid w:val="009A110C"/>
    <w:rsid w:val="009A24CD"/>
    <w:rsid w:val="009A4AD2"/>
    <w:rsid w:val="009A6146"/>
    <w:rsid w:val="009B676F"/>
    <w:rsid w:val="009B73CB"/>
    <w:rsid w:val="009C43FC"/>
    <w:rsid w:val="009C562F"/>
    <w:rsid w:val="009C712F"/>
    <w:rsid w:val="009D2506"/>
    <w:rsid w:val="009D289A"/>
    <w:rsid w:val="009D4029"/>
    <w:rsid w:val="009D43CD"/>
    <w:rsid w:val="009D7168"/>
    <w:rsid w:val="009E08B7"/>
    <w:rsid w:val="009E1B18"/>
    <w:rsid w:val="009E4370"/>
    <w:rsid w:val="009E4646"/>
    <w:rsid w:val="009F4197"/>
    <w:rsid w:val="009F5B34"/>
    <w:rsid w:val="009F73E1"/>
    <w:rsid w:val="00A02879"/>
    <w:rsid w:val="00A053BA"/>
    <w:rsid w:val="00A1117A"/>
    <w:rsid w:val="00A12657"/>
    <w:rsid w:val="00A14F1F"/>
    <w:rsid w:val="00A170E8"/>
    <w:rsid w:val="00A20C99"/>
    <w:rsid w:val="00A21B6F"/>
    <w:rsid w:val="00A22692"/>
    <w:rsid w:val="00A2536A"/>
    <w:rsid w:val="00A314F5"/>
    <w:rsid w:val="00A31BD9"/>
    <w:rsid w:val="00A32058"/>
    <w:rsid w:val="00A325B2"/>
    <w:rsid w:val="00A332D0"/>
    <w:rsid w:val="00A356BE"/>
    <w:rsid w:val="00A35B7A"/>
    <w:rsid w:val="00A40063"/>
    <w:rsid w:val="00A40A13"/>
    <w:rsid w:val="00A47F29"/>
    <w:rsid w:val="00A51979"/>
    <w:rsid w:val="00A54F6F"/>
    <w:rsid w:val="00A554A8"/>
    <w:rsid w:val="00A55F46"/>
    <w:rsid w:val="00A60371"/>
    <w:rsid w:val="00A6161D"/>
    <w:rsid w:val="00A638FC"/>
    <w:rsid w:val="00A6521C"/>
    <w:rsid w:val="00A670DB"/>
    <w:rsid w:val="00A7006A"/>
    <w:rsid w:val="00A7248D"/>
    <w:rsid w:val="00A72542"/>
    <w:rsid w:val="00A769E8"/>
    <w:rsid w:val="00A77895"/>
    <w:rsid w:val="00A778C1"/>
    <w:rsid w:val="00A778EF"/>
    <w:rsid w:val="00A830F6"/>
    <w:rsid w:val="00A85870"/>
    <w:rsid w:val="00A91E94"/>
    <w:rsid w:val="00A96495"/>
    <w:rsid w:val="00A97D3B"/>
    <w:rsid w:val="00A97F56"/>
    <w:rsid w:val="00AA1A32"/>
    <w:rsid w:val="00AA4886"/>
    <w:rsid w:val="00AA4CF1"/>
    <w:rsid w:val="00AB017C"/>
    <w:rsid w:val="00AB057D"/>
    <w:rsid w:val="00AB1716"/>
    <w:rsid w:val="00AB271F"/>
    <w:rsid w:val="00AC025B"/>
    <w:rsid w:val="00AC6528"/>
    <w:rsid w:val="00AD06E7"/>
    <w:rsid w:val="00AD077F"/>
    <w:rsid w:val="00AD17FC"/>
    <w:rsid w:val="00AD1A1C"/>
    <w:rsid w:val="00AD1AFA"/>
    <w:rsid w:val="00AD2306"/>
    <w:rsid w:val="00AD3AA8"/>
    <w:rsid w:val="00AD4983"/>
    <w:rsid w:val="00AD7462"/>
    <w:rsid w:val="00AE081F"/>
    <w:rsid w:val="00AE1FFB"/>
    <w:rsid w:val="00AE7451"/>
    <w:rsid w:val="00AF4484"/>
    <w:rsid w:val="00AF5325"/>
    <w:rsid w:val="00AF5411"/>
    <w:rsid w:val="00AF78C6"/>
    <w:rsid w:val="00B00ABD"/>
    <w:rsid w:val="00B01A53"/>
    <w:rsid w:val="00B02D76"/>
    <w:rsid w:val="00B101F5"/>
    <w:rsid w:val="00B11D80"/>
    <w:rsid w:val="00B12E08"/>
    <w:rsid w:val="00B14C48"/>
    <w:rsid w:val="00B16F31"/>
    <w:rsid w:val="00B20333"/>
    <w:rsid w:val="00B20874"/>
    <w:rsid w:val="00B21474"/>
    <w:rsid w:val="00B23BA6"/>
    <w:rsid w:val="00B253FC"/>
    <w:rsid w:val="00B25CC4"/>
    <w:rsid w:val="00B26FA8"/>
    <w:rsid w:val="00B31092"/>
    <w:rsid w:val="00B34EFE"/>
    <w:rsid w:val="00B35560"/>
    <w:rsid w:val="00B35A90"/>
    <w:rsid w:val="00B3643A"/>
    <w:rsid w:val="00B37ECE"/>
    <w:rsid w:val="00B40133"/>
    <w:rsid w:val="00B43131"/>
    <w:rsid w:val="00B47611"/>
    <w:rsid w:val="00B504B7"/>
    <w:rsid w:val="00B546EA"/>
    <w:rsid w:val="00B617F2"/>
    <w:rsid w:val="00B61A4A"/>
    <w:rsid w:val="00B620CD"/>
    <w:rsid w:val="00B63938"/>
    <w:rsid w:val="00B66836"/>
    <w:rsid w:val="00B67B87"/>
    <w:rsid w:val="00B7625A"/>
    <w:rsid w:val="00B7638C"/>
    <w:rsid w:val="00B7647B"/>
    <w:rsid w:val="00B84D1F"/>
    <w:rsid w:val="00B85181"/>
    <w:rsid w:val="00B8665D"/>
    <w:rsid w:val="00B94C5B"/>
    <w:rsid w:val="00B9724F"/>
    <w:rsid w:val="00BA16C0"/>
    <w:rsid w:val="00BA2E04"/>
    <w:rsid w:val="00BA32A6"/>
    <w:rsid w:val="00BA52C5"/>
    <w:rsid w:val="00BA58B4"/>
    <w:rsid w:val="00BB1F3D"/>
    <w:rsid w:val="00BB24E4"/>
    <w:rsid w:val="00BB3B36"/>
    <w:rsid w:val="00BB3EA7"/>
    <w:rsid w:val="00BB461E"/>
    <w:rsid w:val="00BB47AA"/>
    <w:rsid w:val="00BB6DBA"/>
    <w:rsid w:val="00BC2C27"/>
    <w:rsid w:val="00BC5B18"/>
    <w:rsid w:val="00BC5C52"/>
    <w:rsid w:val="00BC682A"/>
    <w:rsid w:val="00BC743C"/>
    <w:rsid w:val="00BC7DBC"/>
    <w:rsid w:val="00BD3776"/>
    <w:rsid w:val="00BD4C57"/>
    <w:rsid w:val="00BD61F1"/>
    <w:rsid w:val="00BE1678"/>
    <w:rsid w:val="00BE263F"/>
    <w:rsid w:val="00BE4423"/>
    <w:rsid w:val="00BE489C"/>
    <w:rsid w:val="00BF065B"/>
    <w:rsid w:val="00BF5759"/>
    <w:rsid w:val="00BF7B14"/>
    <w:rsid w:val="00C00513"/>
    <w:rsid w:val="00C01810"/>
    <w:rsid w:val="00C07806"/>
    <w:rsid w:val="00C12BD2"/>
    <w:rsid w:val="00C12CC9"/>
    <w:rsid w:val="00C12EF7"/>
    <w:rsid w:val="00C14DAC"/>
    <w:rsid w:val="00C1559C"/>
    <w:rsid w:val="00C226B1"/>
    <w:rsid w:val="00C23CA2"/>
    <w:rsid w:val="00C23FE1"/>
    <w:rsid w:val="00C248A4"/>
    <w:rsid w:val="00C2586C"/>
    <w:rsid w:val="00C25E84"/>
    <w:rsid w:val="00C30637"/>
    <w:rsid w:val="00C333D8"/>
    <w:rsid w:val="00C34114"/>
    <w:rsid w:val="00C405E0"/>
    <w:rsid w:val="00C41816"/>
    <w:rsid w:val="00C41896"/>
    <w:rsid w:val="00C41CA6"/>
    <w:rsid w:val="00C428CA"/>
    <w:rsid w:val="00C459B5"/>
    <w:rsid w:val="00C4700D"/>
    <w:rsid w:val="00C474E4"/>
    <w:rsid w:val="00C53734"/>
    <w:rsid w:val="00C551A6"/>
    <w:rsid w:val="00C5542F"/>
    <w:rsid w:val="00C55E39"/>
    <w:rsid w:val="00C57D60"/>
    <w:rsid w:val="00C61CC0"/>
    <w:rsid w:val="00C623D9"/>
    <w:rsid w:val="00C633B4"/>
    <w:rsid w:val="00C6374C"/>
    <w:rsid w:val="00C658FB"/>
    <w:rsid w:val="00C6734B"/>
    <w:rsid w:val="00C67DF3"/>
    <w:rsid w:val="00C73F80"/>
    <w:rsid w:val="00C871E4"/>
    <w:rsid w:val="00C93C78"/>
    <w:rsid w:val="00CA0B10"/>
    <w:rsid w:val="00CA19A0"/>
    <w:rsid w:val="00CA37E9"/>
    <w:rsid w:val="00CA51F2"/>
    <w:rsid w:val="00CA6CC9"/>
    <w:rsid w:val="00CA78CE"/>
    <w:rsid w:val="00CB013A"/>
    <w:rsid w:val="00CB7299"/>
    <w:rsid w:val="00CC3AA8"/>
    <w:rsid w:val="00CC6AE8"/>
    <w:rsid w:val="00CD0D42"/>
    <w:rsid w:val="00CD2320"/>
    <w:rsid w:val="00CD2501"/>
    <w:rsid w:val="00CD4875"/>
    <w:rsid w:val="00CD7291"/>
    <w:rsid w:val="00CE1ACC"/>
    <w:rsid w:val="00CE25FF"/>
    <w:rsid w:val="00CF3D07"/>
    <w:rsid w:val="00CF615E"/>
    <w:rsid w:val="00D001B4"/>
    <w:rsid w:val="00D028D6"/>
    <w:rsid w:val="00D04E3A"/>
    <w:rsid w:val="00D065D6"/>
    <w:rsid w:val="00D065E6"/>
    <w:rsid w:val="00D10C26"/>
    <w:rsid w:val="00D112C1"/>
    <w:rsid w:val="00D120CE"/>
    <w:rsid w:val="00D121C0"/>
    <w:rsid w:val="00D14FA2"/>
    <w:rsid w:val="00D17C32"/>
    <w:rsid w:val="00D24924"/>
    <w:rsid w:val="00D25AA4"/>
    <w:rsid w:val="00D3027A"/>
    <w:rsid w:val="00D32097"/>
    <w:rsid w:val="00D3249B"/>
    <w:rsid w:val="00D329FB"/>
    <w:rsid w:val="00D35105"/>
    <w:rsid w:val="00D37A33"/>
    <w:rsid w:val="00D40131"/>
    <w:rsid w:val="00D4050D"/>
    <w:rsid w:val="00D41099"/>
    <w:rsid w:val="00D42361"/>
    <w:rsid w:val="00D43F91"/>
    <w:rsid w:val="00D45A29"/>
    <w:rsid w:val="00D475DA"/>
    <w:rsid w:val="00D51C04"/>
    <w:rsid w:val="00D60298"/>
    <w:rsid w:val="00D61457"/>
    <w:rsid w:val="00D63070"/>
    <w:rsid w:val="00D637F8"/>
    <w:rsid w:val="00D642F6"/>
    <w:rsid w:val="00D67F8D"/>
    <w:rsid w:val="00D7341E"/>
    <w:rsid w:val="00D76C0D"/>
    <w:rsid w:val="00D803AD"/>
    <w:rsid w:val="00D835FE"/>
    <w:rsid w:val="00D83620"/>
    <w:rsid w:val="00D83C45"/>
    <w:rsid w:val="00D84C94"/>
    <w:rsid w:val="00D87DC3"/>
    <w:rsid w:val="00D93BD8"/>
    <w:rsid w:val="00D93D2B"/>
    <w:rsid w:val="00D93FD3"/>
    <w:rsid w:val="00D9505D"/>
    <w:rsid w:val="00D96E53"/>
    <w:rsid w:val="00D9750F"/>
    <w:rsid w:val="00DA0CF2"/>
    <w:rsid w:val="00DA3302"/>
    <w:rsid w:val="00DA43B2"/>
    <w:rsid w:val="00DA494A"/>
    <w:rsid w:val="00DB23F3"/>
    <w:rsid w:val="00DB691B"/>
    <w:rsid w:val="00DC01E7"/>
    <w:rsid w:val="00DC20DF"/>
    <w:rsid w:val="00DC3682"/>
    <w:rsid w:val="00DC6BA8"/>
    <w:rsid w:val="00DD00CF"/>
    <w:rsid w:val="00DD069D"/>
    <w:rsid w:val="00DD4C9F"/>
    <w:rsid w:val="00DD4FD8"/>
    <w:rsid w:val="00DE2FDA"/>
    <w:rsid w:val="00DE7C25"/>
    <w:rsid w:val="00DF19CB"/>
    <w:rsid w:val="00DF2465"/>
    <w:rsid w:val="00DF3685"/>
    <w:rsid w:val="00DF3A02"/>
    <w:rsid w:val="00DF407E"/>
    <w:rsid w:val="00E018C8"/>
    <w:rsid w:val="00E01ED9"/>
    <w:rsid w:val="00E0369E"/>
    <w:rsid w:val="00E03B58"/>
    <w:rsid w:val="00E03FDF"/>
    <w:rsid w:val="00E06511"/>
    <w:rsid w:val="00E1032B"/>
    <w:rsid w:val="00E121D8"/>
    <w:rsid w:val="00E126D0"/>
    <w:rsid w:val="00E1764F"/>
    <w:rsid w:val="00E1765B"/>
    <w:rsid w:val="00E232A7"/>
    <w:rsid w:val="00E26B3D"/>
    <w:rsid w:val="00E27F03"/>
    <w:rsid w:val="00E34584"/>
    <w:rsid w:val="00E3615E"/>
    <w:rsid w:val="00E3749A"/>
    <w:rsid w:val="00E415F6"/>
    <w:rsid w:val="00E4446A"/>
    <w:rsid w:val="00E44912"/>
    <w:rsid w:val="00E46E7F"/>
    <w:rsid w:val="00E50173"/>
    <w:rsid w:val="00E51B5D"/>
    <w:rsid w:val="00E53F14"/>
    <w:rsid w:val="00E56BF1"/>
    <w:rsid w:val="00E60762"/>
    <w:rsid w:val="00E60ADD"/>
    <w:rsid w:val="00E645D3"/>
    <w:rsid w:val="00E64F6F"/>
    <w:rsid w:val="00E65618"/>
    <w:rsid w:val="00E6610E"/>
    <w:rsid w:val="00E71C57"/>
    <w:rsid w:val="00E7404E"/>
    <w:rsid w:val="00E74861"/>
    <w:rsid w:val="00E75321"/>
    <w:rsid w:val="00E75A40"/>
    <w:rsid w:val="00E76401"/>
    <w:rsid w:val="00E76CAA"/>
    <w:rsid w:val="00E80436"/>
    <w:rsid w:val="00E804BD"/>
    <w:rsid w:val="00E9075F"/>
    <w:rsid w:val="00E9642D"/>
    <w:rsid w:val="00EA3C83"/>
    <w:rsid w:val="00EA703D"/>
    <w:rsid w:val="00EA70F0"/>
    <w:rsid w:val="00EC1C90"/>
    <w:rsid w:val="00EC3135"/>
    <w:rsid w:val="00EC42FA"/>
    <w:rsid w:val="00EC6FEF"/>
    <w:rsid w:val="00ED186E"/>
    <w:rsid w:val="00ED4DB3"/>
    <w:rsid w:val="00ED7A39"/>
    <w:rsid w:val="00EE0E52"/>
    <w:rsid w:val="00EE2462"/>
    <w:rsid w:val="00EE5E63"/>
    <w:rsid w:val="00EE6E2E"/>
    <w:rsid w:val="00EE75EC"/>
    <w:rsid w:val="00EF053E"/>
    <w:rsid w:val="00EF2419"/>
    <w:rsid w:val="00EF3403"/>
    <w:rsid w:val="00EF4CD6"/>
    <w:rsid w:val="00EF753A"/>
    <w:rsid w:val="00F001E1"/>
    <w:rsid w:val="00F04590"/>
    <w:rsid w:val="00F050E8"/>
    <w:rsid w:val="00F06C86"/>
    <w:rsid w:val="00F1187F"/>
    <w:rsid w:val="00F1218C"/>
    <w:rsid w:val="00F203E5"/>
    <w:rsid w:val="00F22432"/>
    <w:rsid w:val="00F24022"/>
    <w:rsid w:val="00F2428A"/>
    <w:rsid w:val="00F246A7"/>
    <w:rsid w:val="00F26B27"/>
    <w:rsid w:val="00F26D75"/>
    <w:rsid w:val="00F3454D"/>
    <w:rsid w:val="00F41336"/>
    <w:rsid w:val="00F414C1"/>
    <w:rsid w:val="00F44486"/>
    <w:rsid w:val="00F4520D"/>
    <w:rsid w:val="00F544E5"/>
    <w:rsid w:val="00F549A2"/>
    <w:rsid w:val="00F56CE2"/>
    <w:rsid w:val="00F6243B"/>
    <w:rsid w:val="00F652E9"/>
    <w:rsid w:val="00F65339"/>
    <w:rsid w:val="00F65C9A"/>
    <w:rsid w:val="00F67607"/>
    <w:rsid w:val="00F67864"/>
    <w:rsid w:val="00F711C6"/>
    <w:rsid w:val="00F727DD"/>
    <w:rsid w:val="00F73959"/>
    <w:rsid w:val="00F74148"/>
    <w:rsid w:val="00F80651"/>
    <w:rsid w:val="00F80D89"/>
    <w:rsid w:val="00F84F31"/>
    <w:rsid w:val="00F86C51"/>
    <w:rsid w:val="00F907C4"/>
    <w:rsid w:val="00F909E4"/>
    <w:rsid w:val="00F943B2"/>
    <w:rsid w:val="00F94435"/>
    <w:rsid w:val="00F95134"/>
    <w:rsid w:val="00F966D9"/>
    <w:rsid w:val="00FA589D"/>
    <w:rsid w:val="00FA5AE4"/>
    <w:rsid w:val="00FA5CCE"/>
    <w:rsid w:val="00FB14FB"/>
    <w:rsid w:val="00FB2A83"/>
    <w:rsid w:val="00FB4A99"/>
    <w:rsid w:val="00FB7354"/>
    <w:rsid w:val="00FC0DAE"/>
    <w:rsid w:val="00FC15E2"/>
    <w:rsid w:val="00FC3888"/>
    <w:rsid w:val="00FC44FB"/>
    <w:rsid w:val="00FC535D"/>
    <w:rsid w:val="00FC71CB"/>
    <w:rsid w:val="00FD08A3"/>
    <w:rsid w:val="00FD2563"/>
    <w:rsid w:val="00FD5028"/>
    <w:rsid w:val="00FD5B6D"/>
    <w:rsid w:val="00FD7276"/>
    <w:rsid w:val="00FD7C0B"/>
    <w:rsid w:val="00FD7F75"/>
    <w:rsid w:val="00FF233F"/>
    <w:rsid w:val="00FF3B10"/>
    <w:rsid w:val="00FF56A3"/>
    <w:rsid w:val="00FF7F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741"/>
    <w:rPr>
      <w:lang w:eastAsia="en-US"/>
    </w:rPr>
  </w:style>
  <w:style w:type="paragraph" w:styleId="Heading1">
    <w:name w:val="heading 1"/>
    <w:basedOn w:val="Normal"/>
    <w:next w:val="Normal"/>
    <w:qFormat/>
    <w:rsid w:val="007F5741"/>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F4133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
    <w:name w:val="Jo"/>
    <w:rsid w:val="007F5741"/>
    <w:pPr>
      <w:widowControl w:val="0"/>
      <w:tabs>
        <w:tab w:val="left" w:pos="576"/>
      </w:tabs>
      <w:jc w:val="both"/>
    </w:pPr>
    <w:rPr>
      <w:sz w:val="24"/>
      <w:lang w:eastAsia="en-US"/>
    </w:rPr>
  </w:style>
  <w:style w:type="paragraph" w:customStyle="1" w:styleId="GTpapertitle">
    <w:name w:val="GTpapertitle"/>
    <w:basedOn w:val="Normal"/>
    <w:rsid w:val="007F5741"/>
    <w:pPr>
      <w:spacing w:before="240" w:after="120"/>
    </w:pPr>
    <w:rPr>
      <w:b/>
      <w:sz w:val="24"/>
    </w:rPr>
  </w:style>
  <w:style w:type="paragraph" w:customStyle="1" w:styleId="GTsectiontitle">
    <w:name w:val="GTsectiontitle"/>
    <w:basedOn w:val="Normal"/>
    <w:rsid w:val="007F5741"/>
    <w:pPr>
      <w:spacing w:after="120"/>
      <w:jc w:val="both"/>
    </w:pPr>
    <w:rPr>
      <w:b/>
      <w:sz w:val="24"/>
    </w:rPr>
  </w:style>
  <w:style w:type="paragraph" w:customStyle="1" w:styleId="GTtext">
    <w:name w:val="GTtext"/>
    <w:basedOn w:val="GTpapertitle"/>
    <w:rsid w:val="007F5741"/>
    <w:pPr>
      <w:spacing w:before="0" w:after="0" w:line="360" w:lineRule="auto"/>
      <w:jc w:val="both"/>
    </w:pPr>
    <w:rPr>
      <w:b w:val="0"/>
    </w:rPr>
  </w:style>
  <w:style w:type="paragraph" w:customStyle="1" w:styleId="GTheading">
    <w:name w:val="GTheading"/>
    <w:basedOn w:val="Heading1"/>
    <w:rsid w:val="007F5741"/>
    <w:pPr>
      <w:jc w:val="center"/>
      <w:outlineLvl w:val="9"/>
    </w:pPr>
    <w:rPr>
      <w:rFonts w:ascii="Times New Roman" w:hAnsi="Times New Roman"/>
    </w:rPr>
  </w:style>
  <w:style w:type="paragraph" w:styleId="PlainText">
    <w:name w:val="Plain Text"/>
    <w:basedOn w:val="Normal"/>
    <w:link w:val="PlainTextChar"/>
    <w:rsid w:val="007F5741"/>
    <w:rPr>
      <w:rFonts w:ascii="Courier New" w:hAnsi="Courier New"/>
    </w:rPr>
  </w:style>
  <w:style w:type="paragraph" w:styleId="BodyTextIndent">
    <w:name w:val="Body Text Indent"/>
    <w:basedOn w:val="Normal"/>
    <w:rsid w:val="007F5741"/>
    <w:pPr>
      <w:widowControl w:val="0"/>
      <w:tabs>
        <w:tab w:val="left" w:pos="426"/>
        <w:tab w:val="left" w:pos="1440"/>
        <w:tab w:val="left" w:pos="2880"/>
        <w:tab w:val="left" w:pos="4320"/>
        <w:tab w:val="left" w:pos="5760"/>
        <w:tab w:val="left" w:pos="7200"/>
        <w:tab w:val="left" w:pos="8640"/>
        <w:tab w:val="left" w:pos="10080"/>
        <w:tab w:val="left" w:pos="11520"/>
        <w:tab w:val="left" w:pos="12960"/>
      </w:tabs>
      <w:ind w:left="36"/>
      <w:jc w:val="both"/>
    </w:pPr>
    <w:rPr>
      <w:snapToGrid w:val="0"/>
      <w:color w:val="000000"/>
      <w:sz w:val="24"/>
    </w:rPr>
  </w:style>
  <w:style w:type="paragraph" w:styleId="Footer">
    <w:name w:val="footer"/>
    <w:basedOn w:val="Normal"/>
    <w:rsid w:val="007F5741"/>
    <w:pPr>
      <w:tabs>
        <w:tab w:val="center" w:pos="4153"/>
        <w:tab w:val="right" w:pos="8306"/>
      </w:tabs>
    </w:pPr>
  </w:style>
  <w:style w:type="character" w:styleId="PageNumber">
    <w:name w:val="page number"/>
    <w:basedOn w:val="DefaultParagraphFont"/>
    <w:rsid w:val="007F5741"/>
  </w:style>
  <w:style w:type="paragraph" w:styleId="BodyTextIndent2">
    <w:name w:val="Body Text Indent 2"/>
    <w:basedOn w:val="Normal"/>
    <w:rsid w:val="007F5741"/>
    <w:pPr>
      <w:spacing w:line="360" w:lineRule="auto"/>
      <w:ind w:firstLine="284"/>
      <w:jc w:val="both"/>
    </w:pPr>
    <w:rPr>
      <w:sz w:val="24"/>
    </w:rPr>
  </w:style>
  <w:style w:type="paragraph" w:customStyle="1" w:styleId="papers">
    <w:name w:val="papers"/>
    <w:rsid w:val="007F5741"/>
    <w:pPr>
      <w:widowControl w:val="0"/>
      <w:tabs>
        <w:tab w:val="left" w:pos="566"/>
        <w:tab w:val="left" w:pos="1133"/>
        <w:tab w:val="left" w:pos="1700"/>
        <w:tab w:val="left" w:pos="2267"/>
      </w:tabs>
      <w:spacing w:line="360" w:lineRule="auto"/>
      <w:jc w:val="both"/>
    </w:pPr>
    <w:rPr>
      <w:color w:val="000000"/>
      <w:sz w:val="24"/>
      <w:lang w:eastAsia="en-US"/>
    </w:rPr>
  </w:style>
  <w:style w:type="character" w:styleId="LineNumber">
    <w:name w:val="line number"/>
    <w:basedOn w:val="DefaultParagraphFont"/>
    <w:rsid w:val="007F5741"/>
  </w:style>
  <w:style w:type="paragraph" w:styleId="BodyText">
    <w:name w:val="Body Text"/>
    <w:basedOn w:val="Normal"/>
    <w:rsid w:val="007F5741"/>
    <w:rPr>
      <w:sz w:val="24"/>
    </w:rPr>
  </w:style>
  <w:style w:type="paragraph" w:styleId="BodyText2">
    <w:name w:val="Body Text 2"/>
    <w:basedOn w:val="Normal"/>
    <w:rsid w:val="007F5741"/>
    <w:rPr>
      <w:sz w:val="28"/>
    </w:rPr>
  </w:style>
  <w:style w:type="paragraph" w:styleId="BodyText3">
    <w:name w:val="Body Text 3"/>
    <w:basedOn w:val="Normal"/>
    <w:rsid w:val="007F5741"/>
    <w:rPr>
      <w:rFonts w:ascii="Arial" w:hAnsi="Arial" w:cs="Arial"/>
      <w:sz w:val="22"/>
    </w:rPr>
  </w:style>
  <w:style w:type="table" w:styleId="TableGrid">
    <w:name w:val="Table Grid"/>
    <w:basedOn w:val="TableNormal"/>
    <w:rsid w:val="00B3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146"/>
    <w:pPr>
      <w:tabs>
        <w:tab w:val="center" w:pos="4153"/>
        <w:tab w:val="right" w:pos="8306"/>
      </w:tabs>
    </w:pPr>
  </w:style>
  <w:style w:type="character" w:customStyle="1" w:styleId="Heading2Char">
    <w:name w:val="Heading 2 Char"/>
    <w:basedOn w:val="DefaultParagraphFont"/>
    <w:link w:val="Heading2"/>
    <w:semiHidden/>
    <w:rsid w:val="00F41336"/>
    <w:rPr>
      <w:rFonts w:ascii="Cambria" w:eastAsia="Times New Roman" w:hAnsi="Cambria" w:cs="Times New Roman"/>
      <w:b/>
      <w:bCs/>
      <w:i/>
      <w:iCs/>
      <w:sz w:val="28"/>
      <w:szCs w:val="28"/>
      <w:lang w:eastAsia="en-US"/>
    </w:rPr>
  </w:style>
  <w:style w:type="paragraph" w:styleId="ListParagraph">
    <w:name w:val="List Paragraph"/>
    <w:basedOn w:val="Normal"/>
    <w:uiPriority w:val="99"/>
    <w:qFormat/>
    <w:rsid w:val="00F41336"/>
    <w:pPr>
      <w:spacing w:after="180"/>
      <w:ind w:left="720" w:hanging="357"/>
      <w:contextualSpacing/>
    </w:pPr>
    <w:rPr>
      <w:rFonts w:ascii="Microsoft Sans Serif" w:hAnsi="Microsoft Sans Serif" w:cs="Microsoft Sans Serif"/>
      <w:sz w:val="22"/>
      <w:szCs w:val="22"/>
    </w:rPr>
  </w:style>
  <w:style w:type="paragraph" w:styleId="Caption">
    <w:name w:val="caption"/>
    <w:basedOn w:val="Normal"/>
    <w:next w:val="Normal"/>
    <w:uiPriority w:val="99"/>
    <w:qFormat/>
    <w:rsid w:val="00F41336"/>
    <w:pPr>
      <w:spacing w:after="200"/>
      <w:ind w:left="1077" w:hanging="357"/>
    </w:pPr>
    <w:rPr>
      <w:rFonts w:ascii="Microsoft Sans Serif" w:hAnsi="Microsoft Sans Serif" w:cs="Microsoft Sans Serif"/>
      <w:b/>
      <w:bCs/>
      <w:color w:val="4F81BD"/>
      <w:sz w:val="18"/>
      <w:szCs w:val="18"/>
    </w:rPr>
  </w:style>
  <w:style w:type="paragraph" w:styleId="NormalWeb">
    <w:name w:val="Normal (Web)"/>
    <w:basedOn w:val="Normal"/>
    <w:uiPriority w:val="99"/>
    <w:rsid w:val="00CF615E"/>
    <w:pPr>
      <w:spacing w:before="100" w:beforeAutospacing="1" w:after="100" w:afterAutospacing="1"/>
    </w:pPr>
    <w:rPr>
      <w:sz w:val="24"/>
      <w:szCs w:val="24"/>
      <w:lang w:val="en-US"/>
    </w:rPr>
  </w:style>
  <w:style w:type="paragraph" w:styleId="BalloonText">
    <w:name w:val="Balloon Text"/>
    <w:basedOn w:val="Normal"/>
    <w:link w:val="BalloonTextChar"/>
    <w:rsid w:val="000B40F4"/>
    <w:rPr>
      <w:rFonts w:ascii="Tahoma" w:hAnsi="Tahoma" w:cs="Tahoma"/>
      <w:sz w:val="16"/>
      <w:szCs w:val="16"/>
    </w:rPr>
  </w:style>
  <w:style w:type="character" w:customStyle="1" w:styleId="BalloonTextChar">
    <w:name w:val="Balloon Text Char"/>
    <w:basedOn w:val="DefaultParagraphFont"/>
    <w:link w:val="BalloonText"/>
    <w:rsid w:val="000B40F4"/>
    <w:rPr>
      <w:rFonts w:ascii="Tahoma" w:hAnsi="Tahoma" w:cs="Tahoma"/>
      <w:sz w:val="16"/>
      <w:szCs w:val="16"/>
      <w:lang w:eastAsia="en-US"/>
    </w:rPr>
  </w:style>
  <w:style w:type="character" w:styleId="Hyperlink">
    <w:name w:val="Hyperlink"/>
    <w:basedOn w:val="DefaultParagraphFont"/>
    <w:rsid w:val="000360F7"/>
    <w:rPr>
      <w:color w:val="0000FF"/>
      <w:u w:val="single"/>
    </w:rPr>
  </w:style>
  <w:style w:type="character" w:customStyle="1" w:styleId="HeaderChar">
    <w:name w:val="Header Char"/>
    <w:basedOn w:val="DefaultParagraphFont"/>
    <w:link w:val="Header"/>
    <w:uiPriority w:val="99"/>
    <w:rsid w:val="00DC01E7"/>
    <w:rPr>
      <w:lang w:eastAsia="en-US"/>
    </w:rPr>
  </w:style>
  <w:style w:type="character" w:customStyle="1" w:styleId="PlainTextChar">
    <w:name w:val="Plain Text Char"/>
    <w:basedOn w:val="DefaultParagraphFont"/>
    <w:link w:val="PlainText"/>
    <w:rsid w:val="00AF4484"/>
    <w:rPr>
      <w:rFonts w:ascii="Courier New" w:hAnsi="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741"/>
    <w:rPr>
      <w:lang w:eastAsia="en-US"/>
    </w:rPr>
  </w:style>
  <w:style w:type="paragraph" w:styleId="Heading1">
    <w:name w:val="heading 1"/>
    <w:basedOn w:val="Normal"/>
    <w:next w:val="Normal"/>
    <w:qFormat/>
    <w:rsid w:val="007F5741"/>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F4133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
    <w:name w:val="Jo"/>
    <w:rsid w:val="007F5741"/>
    <w:pPr>
      <w:widowControl w:val="0"/>
      <w:tabs>
        <w:tab w:val="left" w:pos="576"/>
      </w:tabs>
      <w:jc w:val="both"/>
    </w:pPr>
    <w:rPr>
      <w:sz w:val="24"/>
      <w:lang w:eastAsia="en-US"/>
    </w:rPr>
  </w:style>
  <w:style w:type="paragraph" w:customStyle="1" w:styleId="GTpapertitle">
    <w:name w:val="GTpapertitle"/>
    <w:basedOn w:val="Normal"/>
    <w:rsid w:val="007F5741"/>
    <w:pPr>
      <w:spacing w:before="240" w:after="120"/>
    </w:pPr>
    <w:rPr>
      <w:b/>
      <w:sz w:val="24"/>
    </w:rPr>
  </w:style>
  <w:style w:type="paragraph" w:customStyle="1" w:styleId="GTsectiontitle">
    <w:name w:val="GTsectiontitle"/>
    <w:basedOn w:val="Normal"/>
    <w:rsid w:val="007F5741"/>
    <w:pPr>
      <w:spacing w:after="120"/>
      <w:jc w:val="both"/>
    </w:pPr>
    <w:rPr>
      <w:b/>
      <w:sz w:val="24"/>
    </w:rPr>
  </w:style>
  <w:style w:type="paragraph" w:customStyle="1" w:styleId="GTtext">
    <w:name w:val="GTtext"/>
    <w:basedOn w:val="GTpapertitle"/>
    <w:rsid w:val="007F5741"/>
    <w:pPr>
      <w:spacing w:before="0" w:after="0" w:line="360" w:lineRule="auto"/>
      <w:jc w:val="both"/>
    </w:pPr>
    <w:rPr>
      <w:b w:val="0"/>
    </w:rPr>
  </w:style>
  <w:style w:type="paragraph" w:customStyle="1" w:styleId="GTheading">
    <w:name w:val="GTheading"/>
    <w:basedOn w:val="Heading1"/>
    <w:rsid w:val="007F5741"/>
    <w:pPr>
      <w:jc w:val="center"/>
      <w:outlineLvl w:val="9"/>
    </w:pPr>
    <w:rPr>
      <w:rFonts w:ascii="Times New Roman" w:hAnsi="Times New Roman"/>
    </w:rPr>
  </w:style>
  <w:style w:type="paragraph" w:styleId="PlainText">
    <w:name w:val="Plain Text"/>
    <w:basedOn w:val="Normal"/>
    <w:link w:val="PlainTextChar"/>
    <w:rsid w:val="007F5741"/>
    <w:rPr>
      <w:rFonts w:ascii="Courier New" w:hAnsi="Courier New"/>
    </w:rPr>
  </w:style>
  <w:style w:type="paragraph" w:styleId="BodyTextIndent">
    <w:name w:val="Body Text Indent"/>
    <w:basedOn w:val="Normal"/>
    <w:rsid w:val="007F5741"/>
    <w:pPr>
      <w:widowControl w:val="0"/>
      <w:tabs>
        <w:tab w:val="left" w:pos="426"/>
        <w:tab w:val="left" w:pos="1440"/>
        <w:tab w:val="left" w:pos="2880"/>
        <w:tab w:val="left" w:pos="4320"/>
        <w:tab w:val="left" w:pos="5760"/>
        <w:tab w:val="left" w:pos="7200"/>
        <w:tab w:val="left" w:pos="8640"/>
        <w:tab w:val="left" w:pos="10080"/>
        <w:tab w:val="left" w:pos="11520"/>
        <w:tab w:val="left" w:pos="12960"/>
      </w:tabs>
      <w:ind w:left="36"/>
      <w:jc w:val="both"/>
    </w:pPr>
    <w:rPr>
      <w:snapToGrid w:val="0"/>
      <w:color w:val="000000"/>
      <w:sz w:val="24"/>
    </w:rPr>
  </w:style>
  <w:style w:type="paragraph" w:styleId="Footer">
    <w:name w:val="footer"/>
    <w:basedOn w:val="Normal"/>
    <w:rsid w:val="007F5741"/>
    <w:pPr>
      <w:tabs>
        <w:tab w:val="center" w:pos="4153"/>
        <w:tab w:val="right" w:pos="8306"/>
      </w:tabs>
    </w:pPr>
  </w:style>
  <w:style w:type="character" w:styleId="PageNumber">
    <w:name w:val="page number"/>
    <w:basedOn w:val="DefaultParagraphFont"/>
    <w:rsid w:val="007F5741"/>
  </w:style>
  <w:style w:type="paragraph" w:styleId="BodyTextIndent2">
    <w:name w:val="Body Text Indent 2"/>
    <w:basedOn w:val="Normal"/>
    <w:rsid w:val="007F5741"/>
    <w:pPr>
      <w:spacing w:line="360" w:lineRule="auto"/>
      <w:ind w:firstLine="284"/>
      <w:jc w:val="both"/>
    </w:pPr>
    <w:rPr>
      <w:sz w:val="24"/>
    </w:rPr>
  </w:style>
  <w:style w:type="paragraph" w:customStyle="1" w:styleId="papers">
    <w:name w:val="papers"/>
    <w:rsid w:val="007F5741"/>
    <w:pPr>
      <w:widowControl w:val="0"/>
      <w:tabs>
        <w:tab w:val="left" w:pos="566"/>
        <w:tab w:val="left" w:pos="1133"/>
        <w:tab w:val="left" w:pos="1700"/>
        <w:tab w:val="left" w:pos="2267"/>
      </w:tabs>
      <w:spacing w:line="360" w:lineRule="auto"/>
      <w:jc w:val="both"/>
    </w:pPr>
    <w:rPr>
      <w:color w:val="000000"/>
      <w:sz w:val="24"/>
      <w:lang w:eastAsia="en-US"/>
    </w:rPr>
  </w:style>
  <w:style w:type="character" w:styleId="LineNumber">
    <w:name w:val="line number"/>
    <w:basedOn w:val="DefaultParagraphFont"/>
    <w:rsid w:val="007F5741"/>
  </w:style>
  <w:style w:type="paragraph" w:styleId="BodyText">
    <w:name w:val="Body Text"/>
    <w:basedOn w:val="Normal"/>
    <w:rsid w:val="007F5741"/>
    <w:rPr>
      <w:sz w:val="24"/>
    </w:rPr>
  </w:style>
  <w:style w:type="paragraph" w:styleId="BodyText2">
    <w:name w:val="Body Text 2"/>
    <w:basedOn w:val="Normal"/>
    <w:rsid w:val="007F5741"/>
    <w:rPr>
      <w:sz w:val="28"/>
    </w:rPr>
  </w:style>
  <w:style w:type="paragraph" w:styleId="BodyText3">
    <w:name w:val="Body Text 3"/>
    <w:basedOn w:val="Normal"/>
    <w:rsid w:val="007F5741"/>
    <w:rPr>
      <w:rFonts w:ascii="Arial" w:hAnsi="Arial" w:cs="Arial"/>
      <w:sz w:val="22"/>
    </w:rPr>
  </w:style>
  <w:style w:type="table" w:styleId="TableGrid">
    <w:name w:val="Table Grid"/>
    <w:basedOn w:val="TableNormal"/>
    <w:rsid w:val="00B3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146"/>
    <w:pPr>
      <w:tabs>
        <w:tab w:val="center" w:pos="4153"/>
        <w:tab w:val="right" w:pos="8306"/>
      </w:tabs>
    </w:pPr>
  </w:style>
  <w:style w:type="character" w:customStyle="1" w:styleId="Heading2Char">
    <w:name w:val="Heading 2 Char"/>
    <w:basedOn w:val="DefaultParagraphFont"/>
    <w:link w:val="Heading2"/>
    <w:semiHidden/>
    <w:rsid w:val="00F41336"/>
    <w:rPr>
      <w:rFonts w:ascii="Cambria" w:eastAsia="Times New Roman" w:hAnsi="Cambria" w:cs="Times New Roman"/>
      <w:b/>
      <w:bCs/>
      <w:i/>
      <w:iCs/>
      <w:sz w:val="28"/>
      <w:szCs w:val="28"/>
      <w:lang w:eastAsia="en-US"/>
    </w:rPr>
  </w:style>
  <w:style w:type="paragraph" w:styleId="ListParagraph">
    <w:name w:val="List Paragraph"/>
    <w:basedOn w:val="Normal"/>
    <w:uiPriority w:val="99"/>
    <w:qFormat/>
    <w:rsid w:val="00F41336"/>
    <w:pPr>
      <w:spacing w:after="180"/>
      <w:ind w:left="720" w:hanging="357"/>
      <w:contextualSpacing/>
    </w:pPr>
    <w:rPr>
      <w:rFonts w:ascii="Microsoft Sans Serif" w:hAnsi="Microsoft Sans Serif" w:cs="Microsoft Sans Serif"/>
      <w:sz w:val="22"/>
      <w:szCs w:val="22"/>
    </w:rPr>
  </w:style>
  <w:style w:type="paragraph" w:styleId="Caption">
    <w:name w:val="caption"/>
    <w:basedOn w:val="Normal"/>
    <w:next w:val="Normal"/>
    <w:uiPriority w:val="99"/>
    <w:qFormat/>
    <w:rsid w:val="00F41336"/>
    <w:pPr>
      <w:spacing w:after="200"/>
      <w:ind w:left="1077" w:hanging="357"/>
    </w:pPr>
    <w:rPr>
      <w:rFonts w:ascii="Microsoft Sans Serif" w:hAnsi="Microsoft Sans Serif" w:cs="Microsoft Sans Serif"/>
      <w:b/>
      <w:bCs/>
      <w:color w:val="4F81BD"/>
      <w:sz w:val="18"/>
      <w:szCs w:val="18"/>
    </w:rPr>
  </w:style>
  <w:style w:type="paragraph" w:styleId="NormalWeb">
    <w:name w:val="Normal (Web)"/>
    <w:basedOn w:val="Normal"/>
    <w:uiPriority w:val="99"/>
    <w:rsid w:val="00CF615E"/>
    <w:pPr>
      <w:spacing w:before="100" w:beforeAutospacing="1" w:after="100" w:afterAutospacing="1"/>
    </w:pPr>
    <w:rPr>
      <w:sz w:val="24"/>
      <w:szCs w:val="24"/>
      <w:lang w:val="en-US"/>
    </w:rPr>
  </w:style>
  <w:style w:type="paragraph" w:styleId="BalloonText">
    <w:name w:val="Balloon Text"/>
    <w:basedOn w:val="Normal"/>
    <w:link w:val="BalloonTextChar"/>
    <w:rsid w:val="000B40F4"/>
    <w:rPr>
      <w:rFonts w:ascii="Tahoma" w:hAnsi="Tahoma" w:cs="Tahoma"/>
      <w:sz w:val="16"/>
      <w:szCs w:val="16"/>
    </w:rPr>
  </w:style>
  <w:style w:type="character" w:customStyle="1" w:styleId="BalloonTextChar">
    <w:name w:val="Balloon Text Char"/>
    <w:basedOn w:val="DefaultParagraphFont"/>
    <w:link w:val="BalloonText"/>
    <w:rsid w:val="000B40F4"/>
    <w:rPr>
      <w:rFonts w:ascii="Tahoma" w:hAnsi="Tahoma" w:cs="Tahoma"/>
      <w:sz w:val="16"/>
      <w:szCs w:val="16"/>
      <w:lang w:eastAsia="en-US"/>
    </w:rPr>
  </w:style>
  <w:style w:type="character" w:styleId="Hyperlink">
    <w:name w:val="Hyperlink"/>
    <w:basedOn w:val="DefaultParagraphFont"/>
    <w:rsid w:val="000360F7"/>
    <w:rPr>
      <w:color w:val="0000FF"/>
      <w:u w:val="single"/>
    </w:rPr>
  </w:style>
  <w:style w:type="character" w:customStyle="1" w:styleId="HeaderChar">
    <w:name w:val="Header Char"/>
    <w:basedOn w:val="DefaultParagraphFont"/>
    <w:link w:val="Header"/>
    <w:uiPriority w:val="99"/>
    <w:rsid w:val="00DC01E7"/>
    <w:rPr>
      <w:lang w:eastAsia="en-US"/>
    </w:rPr>
  </w:style>
  <w:style w:type="character" w:customStyle="1" w:styleId="PlainTextChar">
    <w:name w:val="Plain Text Char"/>
    <w:basedOn w:val="DefaultParagraphFont"/>
    <w:link w:val="PlainText"/>
    <w:rsid w:val="00AF448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7372">
      <w:bodyDiv w:val="1"/>
      <w:marLeft w:val="0"/>
      <w:marRight w:val="0"/>
      <w:marTop w:val="0"/>
      <w:marBottom w:val="0"/>
      <w:divBdr>
        <w:top w:val="none" w:sz="0" w:space="0" w:color="auto"/>
        <w:left w:val="none" w:sz="0" w:space="0" w:color="auto"/>
        <w:bottom w:val="none" w:sz="0" w:space="0" w:color="auto"/>
        <w:right w:val="none" w:sz="0" w:space="0" w:color="auto"/>
      </w:divBdr>
    </w:div>
    <w:div w:id="1307975996">
      <w:bodyDiv w:val="1"/>
      <w:marLeft w:val="0"/>
      <w:marRight w:val="0"/>
      <w:marTop w:val="0"/>
      <w:marBottom w:val="0"/>
      <w:divBdr>
        <w:top w:val="none" w:sz="0" w:space="0" w:color="auto"/>
        <w:left w:val="none" w:sz="0" w:space="0" w:color="auto"/>
        <w:bottom w:val="none" w:sz="0" w:space="0" w:color="auto"/>
        <w:right w:val="none" w:sz="0" w:space="0" w:color="auto"/>
      </w:divBdr>
    </w:div>
    <w:div w:id="1565870453">
      <w:bodyDiv w:val="1"/>
      <w:marLeft w:val="0"/>
      <w:marRight w:val="0"/>
      <w:marTop w:val="0"/>
      <w:marBottom w:val="0"/>
      <w:divBdr>
        <w:top w:val="none" w:sz="0" w:space="0" w:color="auto"/>
        <w:left w:val="none" w:sz="0" w:space="0" w:color="auto"/>
        <w:bottom w:val="none" w:sz="0" w:space="0" w:color="auto"/>
        <w:right w:val="none" w:sz="0" w:space="0" w:color="auto"/>
      </w:divBdr>
    </w:div>
    <w:div w:id="1651668061">
      <w:bodyDiv w:val="1"/>
      <w:marLeft w:val="0"/>
      <w:marRight w:val="0"/>
      <w:marTop w:val="0"/>
      <w:marBottom w:val="0"/>
      <w:divBdr>
        <w:top w:val="none" w:sz="0" w:space="0" w:color="auto"/>
        <w:left w:val="none" w:sz="0" w:space="0" w:color="auto"/>
        <w:bottom w:val="none" w:sz="0" w:space="0" w:color="auto"/>
        <w:right w:val="none" w:sz="0" w:space="0" w:color="auto"/>
      </w:divBdr>
    </w:div>
    <w:div w:id="18913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B039-E473-44E1-805D-EE120F70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5444</Words>
  <Characters>28539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Abstract</vt:lpstr>
    </vt:vector>
  </TitlesOfParts>
  <Company>Loughborough University</Company>
  <LinksUpToDate>false</LinksUpToDate>
  <CharactersWithSpaces>33916</CharactersWithSpaces>
  <SharedDoc>false</SharedDoc>
  <HLinks>
    <vt:vector size="12" baseType="variant">
      <vt:variant>
        <vt:i4>4128842</vt:i4>
      </vt:variant>
      <vt:variant>
        <vt:i4>3</vt:i4>
      </vt:variant>
      <vt:variant>
        <vt:i4>0</vt:i4>
      </vt:variant>
      <vt:variant>
        <vt:i4>5</vt:i4>
      </vt:variant>
      <vt:variant>
        <vt:lpwstr>mailto:V.V.Zuevsky@lboro.ac.uk</vt:lpwstr>
      </vt:variant>
      <vt:variant>
        <vt:lpwstr/>
      </vt:variant>
      <vt:variant>
        <vt:i4>5242926</vt:i4>
      </vt:variant>
      <vt:variant>
        <vt:i4>0</vt:i4>
      </vt:variant>
      <vt:variant>
        <vt:i4>0</vt:i4>
      </vt:variant>
      <vt:variant>
        <vt:i4>5</vt:i4>
      </vt:variant>
      <vt:variant>
        <vt:lpwstr>mailto:M.J.Hiley@lboro.ac.uk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Biomechanics 8</dc:creator>
  <cp:lastModifiedBy>Staff/Research Student</cp:lastModifiedBy>
  <cp:revision>9</cp:revision>
  <cp:lastPrinted>2012-03-22T11:24:00Z</cp:lastPrinted>
  <dcterms:created xsi:type="dcterms:W3CDTF">2012-11-19T15:03:00Z</dcterms:created>
  <dcterms:modified xsi:type="dcterms:W3CDTF">2013-04-03T11:27:00Z</dcterms:modified>
</cp:coreProperties>
</file>