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7025" w14:textId="77777777" w:rsidR="00285698" w:rsidRPr="005A2A40" w:rsidRDefault="0052475D">
      <w:pPr>
        <w:spacing w:after="0" w:line="480" w:lineRule="auto"/>
        <w:jc w:val="center"/>
        <w:textAlignment w:val="baseline"/>
        <w:rPr>
          <w:rStyle w:val="normaltextrun"/>
          <w:rFonts w:ascii="Times New Roman" w:eastAsia="Times New Roman" w:hAnsi="Times New Roman" w:cs="Times New Roman"/>
          <w:b/>
          <w:bCs/>
          <w:color w:val="000000" w:themeColor="text1"/>
          <w:sz w:val="28"/>
          <w:szCs w:val="28"/>
        </w:rPr>
      </w:pPr>
      <w:r w:rsidRPr="005A2A40">
        <w:rPr>
          <w:rStyle w:val="normaltextrun1"/>
          <w:rFonts w:ascii="Times New Roman" w:eastAsia="Times New Roman" w:hAnsi="Times New Roman" w:cs="Times New Roman"/>
          <w:b/>
          <w:bCs/>
          <w:color w:val="000000" w:themeColor="text1"/>
          <w:sz w:val="28"/>
          <w:szCs w:val="28"/>
        </w:rPr>
        <w:t>Place Attachment,</w:t>
      </w:r>
      <w:r w:rsidRPr="005A2A40">
        <w:rPr>
          <w:rStyle w:val="normaltextrun"/>
          <w:rFonts w:ascii="Times New Roman" w:eastAsia="Times New Roman" w:hAnsi="Times New Roman" w:cs="Times New Roman"/>
          <w:b/>
          <w:bCs/>
          <w:color w:val="000000" w:themeColor="text1"/>
          <w:sz w:val="28"/>
          <w:szCs w:val="28"/>
        </w:rPr>
        <w:t xml:space="preserve"> </w:t>
      </w:r>
      <w:r w:rsidRPr="005A2A40">
        <w:rPr>
          <w:rFonts w:ascii="Times New Roman" w:eastAsia="Times New Roman" w:hAnsi="Times New Roman" w:cs="Times New Roman"/>
          <w:b/>
          <w:bCs/>
          <w:color w:val="000000" w:themeColor="text1"/>
          <w:sz w:val="28"/>
          <w:szCs w:val="28"/>
        </w:rPr>
        <w:t xml:space="preserve">Trust </w:t>
      </w:r>
      <w:r w:rsidRPr="005A2A40">
        <w:rPr>
          <w:rStyle w:val="normaltextrun1"/>
          <w:rFonts w:ascii="Times New Roman" w:eastAsia="Times New Roman" w:hAnsi="Times New Roman" w:cs="Times New Roman"/>
          <w:b/>
          <w:bCs/>
          <w:color w:val="000000" w:themeColor="text1"/>
          <w:sz w:val="28"/>
          <w:szCs w:val="28"/>
        </w:rPr>
        <w:t xml:space="preserve">and Mobility: </w:t>
      </w:r>
    </w:p>
    <w:p w14:paraId="2D30F55D" w14:textId="77777777" w:rsidR="00285698" w:rsidRPr="005A2A40" w:rsidRDefault="0052475D">
      <w:pPr>
        <w:pStyle w:val="paragraph"/>
        <w:spacing w:line="480" w:lineRule="auto"/>
        <w:jc w:val="center"/>
        <w:textAlignment w:val="baseline"/>
        <w:rPr>
          <w:rStyle w:val="normaltextrun"/>
          <w:b/>
          <w:bCs/>
          <w:color w:val="000000" w:themeColor="text1"/>
          <w:sz w:val="28"/>
          <w:szCs w:val="28"/>
        </w:rPr>
      </w:pPr>
      <w:r w:rsidRPr="005A2A40">
        <w:rPr>
          <w:rStyle w:val="normaltextrun1"/>
          <w:b/>
          <w:bCs/>
          <w:color w:val="000000" w:themeColor="text1"/>
          <w:sz w:val="28"/>
          <w:szCs w:val="28"/>
        </w:rPr>
        <w:t>Three-way Interaction Effect</w:t>
      </w:r>
      <w:r w:rsidRPr="005A2A40">
        <w:rPr>
          <w:rStyle w:val="CommentReference"/>
          <w:rFonts w:asciiTheme="minorHAnsi" w:eastAsiaTheme="minorHAnsi" w:hAnsiTheme="minorHAnsi" w:cstheme="minorBidi"/>
          <w:color w:val="000000" w:themeColor="text1"/>
          <w:lang w:eastAsia="en-US"/>
        </w:rPr>
        <w:t xml:space="preserve"> </w:t>
      </w:r>
      <w:r w:rsidRPr="005A2A40">
        <w:rPr>
          <w:rStyle w:val="normaltextrun1"/>
          <w:b/>
          <w:bCs/>
          <w:color w:val="000000" w:themeColor="text1"/>
          <w:sz w:val="28"/>
          <w:szCs w:val="28"/>
        </w:rPr>
        <w:t xml:space="preserve">on Urban </w:t>
      </w:r>
      <w:r w:rsidRPr="005A2A40">
        <w:rPr>
          <w:rStyle w:val="normaltextrun1"/>
          <w:rFonts w:eastAsiaTheme="minorEastAsia"/>
          <w:b/>
          <w:bCs/>
          <w:color w:val="000000" w:themeColor="text1"/>
          <w:sz w:val="28"/>
          <w:szCs w:val="28"/>
          <w:lang w:eastAsia="zh-CN"/>
        </w:rPr>
        <w:t xml:space="preserve">Residents' </w:t>
      </w:r>
      <w:r w:rsidRPr="005A2A40">
        <w:rPr>
          <w:rStyle w:val="normaltextrun"/>
          <w:b/>
          <w:bCs/>
          <w:color w:val="000000" w:themeColor="text1"/>
          <w:sz w:val="28"/>
          <w:szCs w:val="28"/>
        </w:rPr>
        <w:t>Environmental Citizenship Behaviour</w:t>
      </w:r>
    </w:p>
    <w:p w14:paraId="4A41B3EC" w14:textId="77777777" w:rsidR="00285698" w:rsidRPr="005A2A40" w:rsidRDefault="00285698">
      <w:pPr>
        <w:spacing w:line="480" w:lineRule="auto"/>
        <w:jc w:val="center"/>
        <w:outlineLvl w:val="0"/>
        <w:rPr>
          <w:rFonts w:ascii="Times New Roman" w:hAnsi="Times New Roman" w:cs="Times New Roman"/>
          <w:b/>
          <w:color w:val="000000" w:themeColor="text1"/>
          <w:sz w:val="24"/>
          <w:szCs w:val="24"/>
          <w:lang w:eastAsia="zh-CN"/>
        </w:rPr>
      </w:pPr>
    </w:p>
    <w:p w14:paraId="55A034FB" w14:textId="77777777" w:rsidR="00285698" w:rsidRPr="005A2A40" w:rsidRDefault="0052475D">
      <w:pPr>
        <w:spacing w:line="480" w:lineRule="auto"/>
        <w:rPr>
          <w:rFonts w:ascii="Times New Roman" w:eastAsia="Times New Roman" w:hAnsi="Times New Roman" w:cs="Times New Roman"/>
          <w:b/>
          <w:bCs/>
          <w:color w:val="000000" w:themeColor="text1"/>
          <w:sz w:val="28"/>
          <w:szCs w:val="28"/>
          <w:lang w:eastAsia="en-GB"/>
        </w:rPr>
      </w:pPr>
      <w:r w:rsidRPr="005A2A40">
        <w:rPr>
          <w:rStyle w:val="normaltextrun1"/>
          <w:rFonts w:ascii="Times New Roman" w:eastAsia="Times New Roman" w:hAnsi="Times New Roman" w:cs="Times New Roman"/>
          <w:b/>
          <w:bCs/>
          <w:color w:val="000000" w:themeColor="text1"/>
          <w:sz w:val="28"/>
          <w:szCs w:val="28"/>
        </w:rPr>
        <w:t>Abstract </w:t>
      </w:r>
      <w:r w:rsidRPr="005A2A40">
        <w:rPr>
          <w:rStyle w:val="eop"/>
          <w:rFonts w:ascii="Times New Roman" w:eastAsia="Times New Roman" w:hAnsi="Times New Roman" w:cs="Times New Roman"/>
          <w:b/>
          <w:bCs/>
          <w:color w:val="000000" w:themeColor="text1"/>
          <w:sz w:val="28"/>
          <w:szCs w:val="28"/>
        </w:rPr>
        <w:t> </w:t>
      </w:r>
      <w:bookmarkStart w:id="0" w:name="_GoBack"/>
      <w:bookmarkEnd w:id="0"/>
    </w:p>
    <w:p w14:paraId="7E1D6FA0" w14:textId="77777777" w:rsidR="00285698" w:rsidRPr="005A2A40" w:rsidRDefault="0052475D">
      <w:pPr>
        <w:pStyle w:val="paragraph"/>
        <w:spacing w:line="480" w:lineRule="auto"/>
        <w:rPr>
          <w:rStyle w:val="eop"/>
          <w:color w:val="000000" w:themeColor="text1"/>
        </w:rPr>
      </w:pPr>
      <w:r w:rsidRPr="005A2A40">
        <w:rPr>
          <w:rStyle w:val="normaltextrun"/>
          <w:color w:val="000000" w:themeColor="text1"/>
        </w:rPr>
        <w:t>In this research, we study the civic perspective of pro-environmental behavio</w:t>
      </w:r>
      <w:r w:rsidRPr="005A2A40">
        <w:rPr>
          <w:rStyle w:val="normaltextrun"/>
          <w:rFonts w:eastAsiaTheme="minorEastAsia"/>
          <w:color w:val="000000" w:themeColor="text1"/>
          <w:lang w:eastAsia="zh-CN"/>
        </w:rPr>
        <w:t>u</w:t>
      </w:r>
      <w:r w:rsidRPr="005A2A40">
        <w:rPr>
          <w:rStyle w:val="normaltextrun"/>
          <w:color w:val="000000" w:themeColor="text1"/>
        </w:rPr>
        <w:t>r, i.e. the environmental citizenship behavio</w:t>
      </w:r>
      <w:r w:rsidRPr="005A2A40">
        <w:rPr>
          <w:rStyle w:val="normaltextrun"/>
          <w:rFonts w:eastAsiaTheme="minorEastAsia"/>
          <w:color w:val="000000" w:themeColor="text1"/>
          <w:lang w:eastAsia="zh-CN"/>
        </w:rPr>
        <w:t>u</w:t>
      </w:r>
      <w:r w:rsidRPr="005A2A40">
        <w:rPr>
          <w:rStyle w:val="normaltextrun"/>
          <w:color w:val="000000" w:themeColor="text1"/>
        </w:rPr>
        <w:t>r of urban residents.  W</w:t>
      </w:r>
      <w:r w:rsidRPr="005A2A40">
        <w:rPr>
          <w:rStyle w:val="eop"/>
          <w:color w:val="000000" w:themeColor="text1"/>
        </w:rPr>
        <w:t xml:space="preserve">e examine a three-way interaction effect of residents’ </w:t>
      </w:r>
      <w:r w:rsidRPr="005A2A40">
        <w:rPr>
          <w:rStyle w:val="normaltextrun1"/>
          <w:color w:val="000000" w:themeColor="text1"/>
        </w:rPr>
        <w:t xml:space="preserve">place attachment, their trust in local governments' environmental policies and their mobility </w:t>
      </w:r>
      <w:r w:rsidRPr="005A2A40">
        <w:rPr>
          <w:rStyle w:val="normaltextrun1"/>
          <w:rFonts w:eastAsiaTheme="minorEastAsia" w:hint="eastAsia"/>
          <w:color w:val="000000" w:themeColor="text1"/>
          <w:lang w:eastAsia="zh-CN"/>
        </w:rPr>
        <w:t>on</w:t>
      </w:r>
      <w:r w:rsidRPr="005A2A40">
        <w:rPr>
          <w:rStyle w:val="normaltextrun1"/>
          <w:color w:val="000000" w:themeColor="text1"/>
        </w:rPr>
        <w:t xml:space="preserve"> environmental citizenship behaviour. Using data from a sample of Beijing residents (N=423), we test our hypotheses using moderated regression analyses. Our findings suggest that place attachment and trust influence urban residents’ environmental citizenship behaviour. We also find a two-way interaction effect, which indicate</w:t>
      </w:r>
      <w:r w:rsidRPr="005A2A40">
        <w:rPr>
          <w:rStyle w:val="normaltextrun1"/>
          <w:rFonts w:eastAsiaTheme="minorEastAsia"/>
          <w:color w:val="000000" w:themeColor="text1"/>
          <w:lang w:eastAsia="zh-CN"/>
        </w:rPr>
        <w:t>s</w:t>
      </w:r>
      <w:r w:rsidRPr="005A2A40">
        <w:rPr>
          <w:rStyle w:val="normaltextrun1"/>
          <w:color w:val="000000" w:themeColor="text1"/>
        </w:rPr>
        <w:t xml:space="preserve"> that the effect of place attachment on environmental citizenship behaviour is stronger when </w:t>
      </w:r>
      <w:r w:rsidRPr="005A2A40">
        <w:rPr>
          <w:rStyle w:val="normaltextrun1"/>
          <w:rFonts w:eastAsiaTheme="minorEastAsia"/>
          <w:color w:val="000000" w:themeColor="text1"/>
          <w:lang w:eastAsia="zh-CN"/>
        </w:rPr>
        <w:t>residents</w:t>
      </w:r>
      <w:r w:rsidRPr="005A2A40">
        <w:rPr>
          <w:rStyle w:val="normaltextrun1"/>
          <w:color w:val="000000" w:themeColor="text1"/>
        </w:rPr>
        <w:t xml:space="preserve"> have a higher level of trust. Interestingly, our results support the existence of a three-way interaction effect, </w:t>
      </w:r>
      <w:r w:rsidRPr="005A2A40">
        <w:rPr>
          <w:rStyle w:val="normaltextrun1"/>
          <w:rFonts w:eastAsiaTheme="minorEastAsia"/>
          <w:color w:val="000000" w:themeColor="text1"/>
          <w:lang w:eastAsia="zh-CN"/>
        </w:rPr>
        <w:t>implying that</w:t>
      </w:r>
      <w:r w:rsidRPr="005A2A40">
        <w:rPr>
          <w:rStyle w:val="normaltextrun1"/>
          <w:color w:val="000000" w:themeColor="text1"/>
        </w:rPr>
        <w:t xml:space="preserve"> </w:t>
      </w:r>
      <w:r w:rsidRPr="005A2A40">
        <w:rPr>
          <w:rStyle w:val="normaltextrun"/>
          <w:color w:val="000000" w:themeColor="text1"/>
        </w:rPr>
        <w:t>the positive relationship between place attachment and environmental citizenship behavio</w:t>
      </w:r>
      <w:r w:rsidRPr="005A2A40">
        <w:rPr>
          <w:rStyle w:val="normaltextrun"/>
          <w:rFonts w:eastAsiaTheme="minorEastAsia"/>
          <w:color w:val="000000" w:themeColor="text1"/>
          <w:lang w:eastAsia="zh-CN"/>
        </w:rPr>
        <w:t>u</w:t>
      </w:r>
      <w:r w:rsidRPr="005A2A40">
        <w:rPr>
          <w:rStyle w:val="normaltextrun"/>
          <w:color w:val="000000" w:themeColor="text1"/>
        </w:rPr>
        <w:t>r is strongest when trust is high and when mobility is high. The theoretical and practical implications of these findings are also discussed.</w:t>
      </w:r>
    </w:p>
    <w:p w14:paraId="4A504349" w14:textId="77777777" w:rsidR="00285698" w:rsidRPr="005A2A40" w:rsidRDefault="00285698">
      <w:pPr>
        <w:pStyle w:val="paragraph"/>
        <w:spacing w:line="480" w:lineRule="auto"/>
        <w:rPr>
          <w:rStyle w:val="eop"/>
          <w:b/>
          <w:bCs/>
          <w:color w:val="000000" w:themeColor="text1"/>
          <w:sz w:val="28"/>
          <w:szCs w:val="28"/>
        </w:rPr>
      </w:pPr>
    </w:p>
    <w:p w14:paraId="04323299" w14:textId="77777777" w:rsidR="00285698" w:rsidRPr="005A2A40" w:rsidRDefault="0052475D">
      <w:pPr>
        <w:pStyle w:val="paragraph"/>
        <w:textAlignment w:val="baseline"/>
        <w:rPr>
          <w:color w:val="000000" w:themeColor="text1"/>
        </w:rPr>
      </w:pPr>
      <w:r w:rsidRPr="005A2A40">
        <w:rPr>
          <w:rStyle w:val="normaltextrun1"/>
          <w:color w:val="000000" w:themeColor="text1"/>
        </w:rPr>
        <w:t> </w:t>
      </w:r>
      <w:r w:rsidRPr="005A2A40">
        <w:rPr>
          <w:rStyle w:val="eop"/>
          <w:color w:val="000000" w:themeColor="text1"/>
        </w:rPr>
        <w:t> </w:t>
      </w:r>
    </w:p>
    <w:p w14:paraId="14CBBA5A" w14:textId="77777777" w:rsidR="00285698" w:rsidRPr="005A2A40" w:rsidRDefault="0052475D">
      <w:pPr>
        <w:pStyle w:val="paragraph"/>
        <w:textAlignment w:val="baseline"/>
        <w:rPr>
          <w:color w:val="000000" w:themeColor="text1"/>
        </w:rPr>
      </w:pPr>
      <w:r w:rsidRPr="005A2A40">
        <w:rPr>
          <w:rStyle w:val="normaltextrun1"/>
          <w:b/>
          <w:bCs/>
          <w:color w:val="000000" w:themeColor="text1"/>
        </w:rPr>
        <w:t> </w:t>
      </w:r>
      <w:r w:rsidRPr="005A2A40">
        <w:rPr>
          <w:rStyle w:val="eop"/>
          <w:color w:val="000000" w:themeColor="text1"/>
        </w:rPr>
        <w:t> </w:t>
      </w:r>
    </w:p>
    <w:p w14:paraId="66B8CCF5" w14:textId="77777777" w:rsidR="00285698" w:rsidRPr="005A2A40" w:rsidRDefault="0052475D">
      <w:pPr>
        <w:pStyle w:val="paragraph"/>
        <w:spacing w:line="480" w:lineRule="auto"/>
        <w:textAlignment w:val="baseline"/>
        <w:rPr>
          <w:color w:val="000000" w:themeColor="text1"/>
          <w:sz w:val="28"/>
          <w:szCs w:val="28"/>
        </w:rPr>
      </w:pPr>
      <w:r w:rsidRPr="005A2A40">
        <w:rPr>
          <w:rStyle w:val="normaltextrun1"/>
          <w:b/>
          <w:bCs/>
          <w:color w:val="000000" w:themeColor="text1"/>
          <w:sz w:val="28"/>
          <w:szCs w:val="28"/>
        </w:rPr>
        <w:t>Keywords</w:t>
      </w:r>
      <w:r w:rsidRPr="005A2A40">
        <w:rPr>
          <w:rStyle w:val="eop"/>
          <w:color w:val="000000" w:themeColor="text1"/>
          <w:sz w:val="28"/>
          <w:szCs w:val="28"/>
        </w:rPr>
        <w:t> </w:t>
      </w:r>
    </w:p>
    <w:p w14:paraId="5A9BD108" w14:textId="77777777" w:rsidR="00285698" w:rsidRPr="005A2A40" w:rsidRDefault="0052475D">
      <w:pPr>
        <w:pStyle w:val="paragraph"/>
        <w:spacing w:line="480" w:lineRule="auto"/>
        <w:textAlignment w:val="baseline"/>
        <w:rPr>
          <w:rStyle w:val="eop"/>
          <w:color w:val="000000" w:themeColor="text1"/>
        </w:rPr>
      </w:pPr>
      <w:r w:rsidRPr="005A2A40">
        <w:rPr>
          <w:rStyle w:val="normaltextrun1"/>
          <w:rFonts w:eastAsiaTheme="minorEastAsia"/>
          <w:color w:val="000000" w:themeColor="text1"/>
          <w:lang w:eastAsia="zh-CN"/>
        </w:rPr>
        <w:t>Environmental</w:t>
      </w:r>
      <w:r w:rsidRPr="005A2A40">
        <w:rPr>
          <w:rStyle w:val="normaltextrun1"/>
          <w:color w:val="000000" w:themeColor="text1"/>
        </w:rPr>
        <w:t xml:space="preserve"> citizenship behaviour, place attachment, trust, mobility </w:t>
      </w:r>
      <w:r w:rsidRPr="005A2A40">
        <w:rPr>
          <w:rStyle w:val="eop"/>
          <w:color w:val="000000" w:themeColor="text1"/>
        </w:rPr>
        <w:t> </w:t>
      </w:r>
    </w:p>
    <w:p w14:paraId="26AF0DAE" w14:textId="77777777" w:rsidR="00285698" w:rsidRPr="005A2A40" w:rsidRDefault="00285698">
      <w:pPr>
        <w:pStyle w:val="paragraph"/>
        <w:spacing w:line="480" w:lineRule="auto"/>
        <w:textAlignment w:val="baseline"/>
        <w:rPr>
          <w:rStyle w:val="eop"/>
          <w:color w:val="000000" w:themeColor="text1"/>
        </w:rPr>
      </w:pPr>
    </w:p>
    <w:p w14:paraId="24AC83A9" w14:textId="77777777" w:rsidR="00285698" w:rsidRPr="005A2A40" w:rsidRDefault="0052475D">
      <w:pPr>
        <w:pStyle w:val="Heading1"/>
        <w:numPr>
          <w:ilvl w:val="0"/>
          <w:numId w:val="1"/>
        </w:numPr>
        <w:rPr>
          <w:color w:val="000000" w:themeColor="text1"/>
          <w:lang w:val="en-GB"/>
        </w:rPr>
      </w:pPr>
      <w:r w:rsidRPr="005A2A40">
        <w:rPr>
          <w:color w:val="000000" w:themeColor="text1"/>
          <w:lang w:val="en-GB"/>
        </w:rPr>
        <w:lastRenderedPageBreak/>
        <w:t>Introduction</w:t>
      </w:r>
    </w:p>
    <w:p w14:paraId="0943ADC2" w14:textId="77777777" w:rsidR="00285698" w:rsidRPr="005A2A40" w:rsidRDefault="0052475D">
      <w:pPr>
        <w:widowControl w:val="0"/>
        <w:autoSpaceDE w:val="0"/>
        <w:autoSpaceDN w:val="0"/>
        <w:adjustRightInd w:val="0"/>
        <w:spacing w:line="480" w:lineRule="auto"/>
        <w:ind w:firstLine="426"/>
        <w:rPr>
          <w:rFonts w:ascii="Times New Roman" w:hAnsi="Times New Roman" w:cs="Times New Roman"/>
          <w:color w:val="000000" w:themeColor="text1"/>
          <w:sz w:val="24"/>
          <w:szCs w:val="24"/>
          <w:lang w:eastAsia="en-GB"/>
        </w:rPr>
      </w:pPr>
      <w:r w:rsidRPr="005A2A40">
        <w:rPr>
          <w:rStyle w:val="normaltextrun1"/>
          <w:rFonts w:ascii="Times New Roman" w:hAnsi="Times New Roman" w:cs="Times New Roman"/>
          <w:color w:val="000000" w:themeColor="text1"/>
          <w:sz w:val="24"/>
          <w:szCs w:val="24"/>
        </w:rPr>
        <w:t>Extant research on pro-environmental behavio</w:t>
      </w:r>
      <w:r w:rsidRPr="005A2A40">
        <w:rPr>
          <w:rStyle w:val="normaltextrun1"/>
          <w:rFonts w:ascii="Times New Roman" w:hAnsi="Times New Roman" w:cs="Times New Roman"/>
          <w:color w:val="000000" w:themeColor="text1"/>
          <w:sz w:val="24"/>
          <w:szCs w:val="24"/>
          <w:lang w:eastAsia="zh-CN"/>
        </w:rPr>
        <w:t>u</w:t>
      </w:r>
      <w:r w:rsidRPr="005A2A40">
        <w:rPr>
          <w:rStyle w:val="normaltextrun1"/>
          <w:rFonts w:ascii="Times New Roman" w:hAnsi="Times New Roman" w:cs="Times New Roman"/>
          <w:color w:val="000000" w:themeColor="text1"/>
          <w:sz w:val="24"/>
          <w:szCs w:val="24"/>
        </w:rPr>
        <w:t xml:space="preserve">r has studied various individual (e.g., environmental knowledge, self-construal, sense of control, and cognitive bias) and social factors (e.g., residency, social class, and proximity to sources of environmental problems) which influence </w:t>
      </w:r>
      <w:r w:rsidRPr="005A2A40">
        <w:rPr>
          <w:rStyle w:val="normaltextrun1"/>
          <w:rFonts w:ascii="Times New Roman" w:hAnsi="Times New Roman" w:cs="Times New Roman"/>
          <w:color w:val="000000" w:themeColor="text1"/>
          <w:sz w:val="24"/>
          <w:szCs w:val="24"/>
          <w:lang w:eastAsia="zh-CN"/>
        </w:rPr>
        <w:t>pro-environmental</w:t>
      </w:r>
      <w:r w:rsidRPr="005A2A40">
        <w:rPr>
          <w:rStyle w:val="normaltextrun1"/>
          <w:rFonts w:ascii="Times New Roman" w:hAnsi="Times New Roman" w:cs="Times New Roman"/>
          <w:color w:val="000000" w:themeColor="text1"/>
          <w:sz w:val="24"/>
          <w:szCs w:val="24"/>
        </w:rPr>
        <w:t xml:space="preserve"> behaviour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&lt;EndNote&gt;&lt;Cite&gt;&lt;Author&gt;Gifford&lt;/Author&gt;&lt;Year&gt;2014&lt;/Year&gt;&lt;RecNum&gt;51&lt;/RecNum&gt;&lt;DisplayText&gt;(Gifford and Nilsson 2014)&lt;/DisplayText&gt;&lt;record&gt;&lt;rec-number&gt;51&lt;/rec-number&gt;&lt;foreign-keys&gt;&lt;key app="EN" db-id="0ds2e2tvhfsex4ewrtov99vi2revxszrzr9p" timestamp="0"&gt;51&lt;/key&gt;&lt;/foreign-keys&gt;&lt;ref-type name="Journal Article"&gt;17&lt;/ref-type&gt;&lt;contributors&gt;&lt;authors&gt;&lt;author&gt;Gifford, Robert&lt;/author&gt;&lt;author&gt;Nilsson, Andreas&lt;/author&gt;&lt;/authors&gt;&lt;/contributors&gt;&lt;titles&gt;&lt;title&gt;Personal and social factors that influence pro-environmental concern and behaviour: A review&lt;/title&gt;&lt;secondary-title&gt;International Journal of Psychology&lt;/secondary-title&gt;&lt;/titles&gt;&lt;pages&gt;141-157&lt;/pages&gt;&lt;volume&gt;49&lt;/volume&gt;&lt;number&gt;3&lt;/number&gt;&lt;keywords&gt;&lt;keyword&gt;Personal factors&lt;/keyword&gt;&lt;keyword&gt;Social factors&lt;/keyword&gt;&lt;keyword&gt;Pro-environmental behaviour&lt;/keyword&gt;&lt;keyword&gt;Pro-environmental concern&lt;/keyword&gt;&lt;keyword&gt;Review&lt;/keyword&gt;&lt;/keywords&gt;&lt;dates&gt;&lt;year&gt;2014&lt;/year&gt;&lt;/dates&gt;&lt;publisher&gt;John Wiley &amp;amp; Sons, Ltd&lt;/publisher&gt;&lt;isbn&gt;1464-066X&lt;/isbn&gt;&lt;urls&gt;&lt;/urls&gt;&lt;/record&gt;&lt;/Cite&gt;&lt;/EndNote&gt;</w:instrText>
      </w:r>
      <w:r w:rsidRPr="005A2A40">
        <w:rPr>
          <w:rStyle w:val="normaltextrun1"/>
          <w:color w:val="000000" w:themeColor="text1"/>
        </w:rPr>
        <w:fldChar w:fldCharType="separate"/>
      </w:r>
      <w:r w:rsidRPr="005A2A40">
        <w:rPr>
          <w:rStyle w:val="normaltextrun1"/>
          <w:rFonts w:ascii="Times New Roman" w:hAnsi="Times New Roman" w:cs="Times New Roman"/>
          <w:color w:val="000000" w:themeColor="text1"/>
          <w:sz w:val="24"/>
          <w:szCs w:val="24"/>
        </w:rPr>
        <w:t xml:space="preserve">(see Gifford </w:t>
      </w:r>
      <w:r w:rsidRPr="005A2A40">
        <w:rPr>
          <w:rStyle w:val="normaltextrun1"/>
          <w:rFonts w:ascii="Times New Roman" w:eastAsia="SimSun" w:hAnsi="Times New Roman" w:cs="Times New Roman" w:hint="eastAsia"/>
          <w:color w:val="000000" w:themeColor="text1"/>
          <w:sz w:val="24"/>
          <w:szCs w:val="24"/>
          <w:lang w:val="en-US" w:eastAsia="zh-CN"/>
        </w:rPr>
        <w:t xml:space="preserve">&amp; </w:t>
      </w:r>
      <w:r w:rsidRPr="005A2A40">
        <w:rPr>
          <w:rStyle w:val="normaltextrun1"/>
          <w:rFonts w:ascii="Times New Roman" w:hAnsi="Times New Roman" w:cs="Times New Roman"/>
          <w:color w:val="000000" w:themeColor="text1"/>
          <w:sz w:val="24"/>
          <w:szCs w:val="24"/>
        </w:rPr>
        <w:t>Nilsson</w:t>
      </w:r>
      <w:r w:rsidRPr="005A2A40">
        <w:rPr>
          <w:rStyle w:val="normaltextrun1"/>
          <w:rFonts w:ascii="Times New Roman" w:eastAsia="SimSun" w:hAnsi="Times New Roman" w:cs="Times New Roman" w:hint="eastAsia"/>
          <w:color w:val="000000" w:themeColor="text1"/>
          <w:sz w:val="24"/>
          <w:szCs w:val="24"/>
          <w:lang w:val="en-US" w:eastAsia="zh-CN"/>
        </w:rPr>
        <w:t>,</w:t>
      </w:r>
      <w:r w:rsidRPr="005A2A40">
        <w:rPr>
          <w:rStyle w:val="normaltextrun1"/>
          <w:rFonts w:ascii="Times New Roman" w:hAnsi="Times New Roman" w:cs="Times New Roman"/>
          <w:color w:val="000000" w:themeColor="text1"/>
          <w:sz w:val="24"/>
          <w:szCs w:val="24"/>
        </w:rPr>
        <w:t xml:space="preserve"> 2014)</w:t>
      </w:r>
      <w:r w:rsidRPr="005A2A40">
        <w:rPr>
          <w:rFonts w:ascii="Times New Roman" w:hAnsi="Times New Roman" w:cs="Times New Roman"/>
          <w:color w:val="000000" w:themeColor="text1"/>
          <w:sz w:val="24"/>
          <w:szCs w:val="24"/>
        </w:rPr>
        <w:fldChar w:fldCharType="end"/>
      </w:r>
      <w:r w:rsidRPr="005A2A40">
        <w:rPr>
          <w:rStyle w:val="normaltextrun1"/>
          <w:rFonts w:ascii="Times New Roman" w:hAnsi="Times New Roman" w:cs="Times New Roman"/>
          <w:color w:val="000000" w:themeColor="text1"/>
          <w:sz w:val="24"/>
          <w:szCs w:val="24"/>
        </w:rPr>
        <w:t xml:space="preserve">. More recently, researchers have started to investigate the role of place attachment—which is defined as the affective relationship that people have with places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&lt;EndNote&gt;&lt;Cite&gt;&lt;Author&gt;Lewicka&lt;/Author&gt;&lt;Year&gt;2011&lt;/Year&gt;&lt;RecNum&gt;57&lt;/RecNum&gt;&lt;DisplayText&gt;(Lewicka 2011)&lt;/DisplayText&gt;&lt;record&gt;&lt;rec-number&gt;57&lt;/rec-number&gt;&lt;foreign-keys&gt;&lt;key app="EN" db-id="0ds2e2tvhfsex4ewrtov99vi2revxszrzr9p" timestamp="0"&gt;57&lt;/key&gt;&lt;/foreign-keys&gt;&lt;ref-type name="Journal Article"&gt;17&lt;/ref-type&gt;&lt;contributors&gt;&lt;authors&gt;&lt;author&gt;Lewicka, Maria&lt;/author&gt;&lt;/authors&gt;&lt;/contributors&gt;&lt;titles&gt;&lt;title&gt;On the varieties of people’s relationships with places: Hummon’s typology revisited&lt;/title&gt;&lt;secondary-title&gt;Environment and Behavior&lt;/secondary-title&gt;&lt;/titles&gt;&lt;pages&gt;676-709&lt;/pages&gt;&lt;volume&gt;43&lt;/volume&gt;&lt;number&gt;5&lt;/number&gt;&lt;dates&gt;&lt;year&gt;2011&lt;/year&gt;&lt;/dates&gt;&lt;isbn&gt;0013-9165&lt;/isbn&gt;&lt;urls&gt;&lt;/urls&gt;&lt;/record&gt;&lt;/Cite&gt;&lt;/EndNote&gt;</w:instrText>
      </w:r>
      <w:r w:rsidRPr="005A2A40">
        <w:rPr>
          <w:rStyle w:val="normaltextrun1"/>
          <w:color w:val="000000" w:themeColor="text1"/>
        </w:rPr>
        <w:fldChar w:fldCharType="separate"/>
      </w:r>
      <w:r w:rsidRPr="005A2A40">
        <w:rPr>
          <w:rStyle w:val="normaltextrun1"/>
          <w:rFonts w:ascii="Times New Roman" w:hAnsi="Times New Roman" w:cs="Times New Roman"/>
          <w:color w:val="000000" w:themeColor="text1"/>
          <w:sz w:val="24"/>
          <w:szCs w:val="24"/>
        </w:rPr>
        <w:t>(Lewicka</w:t>
      </w:r>
      <w:r w:rsidRPr="005A2A40">
        <w:rPr>
          <w:rStyle w:val="normaltextrun1"/>
          <w:rFonts w:ascii="Times New Roman" w:eastAsia="SimSun" w:hAnsi="Times New Roman" w:cs="Times New Roman" w:hint="eastAsia"/>
          <w:color w:val="000000" w:themeColor="text1"/>
          <w:sz w:val="24"/>
          <w:szCs w:val="24"/>
          <w:lang w:val="en-US" w:eastAsia="zh-CN"/>
        </w:rPr>
        <w:t>,</w:t>
      </w:r>
      <w:r w:rsidRPr="005A2A40">
        <w:rPr>
          <w:rStyle w:val="normaltextrun1"/>
          <w:rFonts w:ascii="Times New Roman" w:hAnsi="Times New Roman" w:cs="Times New Roman"/>
          <w:color w:val="000000" w:themeColor="text1"/>
          <w:sz w:val="24"/>
          <w:szCs w:val="24"/>
        </w:rPr>
        <w:t xml:space="preserve"> 2011)</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rPr>
        <w:t>—in influencing pro-environmental behaviour</w:t>
      </w:r>
      <w:r w:rsidRPr="005A2A40">
        <w:rPr>
          <w:rStyle w:val="normaltextrun1"/>
          <w:rFonts w:ascii="Times New Roman" w:hAnsi="Times New Roman" w:cs="Times New Roman"/>
          <w:color w:val="000000" w:themeColor="text1"/>
          <w:sz w:val="24"/>
          <w:szCs w:val="24"/>
        </w:rPr>
        <w:t>. The basic tenet is that “</w:t>
      </w:r>
      <w:r w:rsidRPr="005A2A40">
        <w:rPr>
          <w:rStyle w:val="normaltextrun1"/>
          <w:rFonts w:ascii="Times New Roman" w:hAnsi="Times New Roman" w:cs="Times New Roman"/>
          <w:i/>
          <w:color w:val="000000" w:themeColor="text1"/>
          <w:sz w:val="24"/>
          <w:szCs w:val="24"/>
        </w:rPr>
        <w:t>if individuals have a strong attachment to a place, they would want to protect it</w:t>
      </w:r>
      <w:r w:rsidRPr="005A2A40">
        <w:rPr>
          <w:rStyle w:val="normaltextrun1"/>
          <w:rFonts w:ascii="Times New Roman" w:hAnsi="Times New Roman" w:cs="Times New Roman"/>
          <w:color w:val="000000" w:themeColor="text1"/>
          <w:sz w:val="24"/>
          <w:szCs w:val="24"/>
        </w:rPr>
        <w:t xml:space="preserve">”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&lt;EndNote&gt;&lt;Cite&gt;&lt;Author&gt;Gifford&lt;/Author&gt;&lt;Year&gt;2014&lt;/Year&gt;&lt;RecNum&gt;51&lt;/RecNum&gt;&lt;Suffix&gt;`, p.146&lt;/Suffix&gt;&lt;DisplayText&gt;(Gifford and Nilsson 2014, p.146)&lt;/DisplayText&gt;&lt;record&gt;&lt;rec-number&gt;51&lt;/rec-number&gt;&lt;foreign-keys&gt;&lt;key app="EN" db-id="0ds2e2tvhfsex4ewrtov99vi2revxszrzr9p" timestamp="0"&gt;51&lt;/key&gt;&lt;/foreign-keys&gt;&lt;ref-type name="Journal Article"&gt;17&lt;/ref-type&gt;&lt;contributors&gt;&lt;authors&gt;&lt;author&gt;Gifford, Robert&lt;/author&gt;&lt;author&gt;Nilsson, Andreas&lt;/author&gt;&lt;/authors&gt;&lt;/contributors&gt;&lt;titles&gt;&lt;title&gt;Personal and social factors that influence pro-environmental concern and behaviour: A review&lt;/title&gt;&lt;secondary-title&gt;International Journal of Psychology&lt;/secondary-title&gt;&lt;/titles&gt;&lt;pages&gt;141-157&lt;/pages&gt;&lt;volume&gt;49&lt;/volume&gt;&lt;number&gt;3&lt;/number&gt;&lt;keywords&gt;&lt;keyword&gt;Personal factors&lt;/keyword&gt;&lt;keyword&gt;Social factors&lt;/keyword&gt;&lt;keyword&gt;Pro-environmental behaviour&lt;/keyword&gt;&lt;keyword&gt;Pro-environmental concern&lt;/keyword&gt;&lt;keyword&gt;Review&lt;/keyword&gt;&lt;/keywords&gt;&lt;dates&gt;&lt;year&gt;2014&lt;/year&gt;&lt;/dates&gt;&lt;publisher&gt;John Wiley &amp;amp; Sons, Ltd&lt;/publisher&gt;&lt;isbn&gt;1464-066X&lt;/isbn&gt;&lt;urls&gt;&lt;/urls&gt;&lt;/record&gt;&lt;/Cite&gt;&lt;/EndNote&gt;</w:instrText>
      </w:r>
      <w:r w:rsidRPr="005A2A40">
        <w:rPr>
          <w:rStyle w:val="normaltextrun1"/>
          <w:color w:val="000000" w:themeColor="text1"/>
        </w:rPr>
        <w:fldChar w:fldCharType="separate"/>
      </w:r>
      <w:r w:rsidRPr="005A2A40">
        <w:rPr>
          <w:rStyle w:val="normaltextrun1"/>
          <w:rFonts w:ascii="Times New Roman" w:hAnsi="Times New Roman" w:cs="Times New Roman"/>
          <w:color w:val="000000" w:themeColor="text1"/>
          <w:sz w:val="24"/>
          <w:szCs w:val="24"/>
        </w:rPr>
        <w:t xml:space="preserve">(Gifford </w:t>
      </w:r>
      <w:r w:rsidRPr="005A2A40">
        <w:rPr>
          <w:rStyle w:val="normaltextrun1"/>
          <w:rFonts w:ascii="Times New Roman" w:eastAsia="SimSun" w:hAnsi="Times New Roman" w:cs="Times New Roman" w:hint="eastAsia"/>
          <w:color w:val="000000" w:themeColor="text1"/>
          <w:sz w:val="24"/>
          <w:szCs w:val="24"/>
          <w:lang w:val="en-US" w:eastAsia="zh-CN"/>
        </w:rPr>
        <w:t>&amp;</w:t>
      </w:r>
      <w:r w:rsidRPr="005A2A40">
        <w:rPr>
          <w:rStyle w:val="normaltextrun1"/>
          <w:rFonts w:ascii="Times New Roman" w:hAnsi="Times New Roman" w:cs="Times New Roman"/>
          <w:color w:val="000000" w:themeColor="text1"/>
          <w:sz w:val="24"/>
          <w:szCs w:val="24"/>
        </w:rPr>
        <w:t xml:space="preserve"> Nilsson 2014, p.146)</w:t>
      </w:r>
      <w:r w:rsidRPr="005A2A40">
        <w:rPr>
          <w:rFonts w:ascii="Times New Roman" w:hAnsi="Times New Roman" w:cs="Times New Roman"/>
          <w:color w:val="000000" w:themeColor="text1"/>
          <w:sz w:val="24"/>
          <w:szCs w:val="24"/>
        </w:rPr>
        <w:fldChar w:fldCharType="end"/>
      </w:r>
      <w:r w:rsidRPr="005A2A40">
        <w:rPr>
          <w:rStyle w:val="normaltextrun1"/>
          <w:rFonts w:ascii="Times New Roman" w:hAnsi="Times New Roman" w:cs="Times New Roman"/>
          <w:color w:val="000000" w:themeColor="text1"/>
          <w:sz w:val="24"/>
          <w:szCs w:val="24"/>
        </w:rPr>
        <w:t xml:space="preserve">. However, the findings from previous research on the relationship </w:t>
      </w:r>
      <w:r w:rsidRPr="005A2A40">
        <w:rPr>
          <w:rStyle w:val="normaltextrun1"/>
          <w:rFonts w:ascii="Times New Roman" w:hAnsi="Times New Roman" w:cs="Times New Roman"/>
          <w:color w:val="000000" w:themeColor="text1"/>
          <w:sz w:val="24"/>
          <w:szCs w:val="24"/>
          <w:lang w:eastAsia="zh-CN"/>
        </w:rPr>
        <w:t>between</w:t>
      </w:r>
      <w:r w:rsidRPr="005A2A40">
        <w:rPr>
          <w:rStyle w:val="normaltextrun1"/>
          <w:rFonts w:ascii="Times New Roman" w:hAnsi="Times New Roman" w:cs="Times New Roman"/>
          <w:color w:val="000000" w:themeColor="text1"/>
          <w:sz w:val="24"/>
          <w:szCs w:val="24"/>
        </w:rPr>
        <w:t xml:space="preserve"> place attachment and pro-environmental behaviour </w:t>
      </w:r>
      <w:r w:rsidRPr="005A2A40">
        <w:rPr>
          <w:rStyle w:val="normaltextrun1"/>
          <w:rFonts w:ascii="Times New Roman" w:hAnsi="Times New Roman" w:cs="Times New Roman"/>
          <w:color w:val="000000" w:themeColor="text1"/>
          <w:sz w:val="24"/>
          <w:szCs w:val="24"/>
          <w:lang w:eastAsia="zh-CN"/>
        </w:rPr>
        <w:t>are</w:t>
      </w:r>
      <w:r w:rsidRPr="005A2A40">
        <w:rPr>
          <w:rStyle w:val="normaltextrun1"/>
          <w:rFonts w:ascii="Times New Roman" w:hAnsi="Times New Roman" w:cs="Times New Roman"/>
          <w:color w:val="000000" w:themeColor="text1"/>
          <w:sz w:val="24"/>
          <w:szCs w:val="24"/>
        </w:rPr>
        <w:t xml:space="preserve"> inconclusive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&lt;EndNote&gt;&lt;Cite&gt;&lt;Author&gt;Gifford&lt;/Author&gt;&lt;Year&gt;2014&lt;/Year&gt;&lt;RecNum&gt;51&lt;/RecNum&gt;&lt;DisplayText&gt;(Scannell and Gifford 2010; Gifford and Nilsson 2014)&lt;/DisplayText&gt;&lt;record&gt;&lt;rec-number&gt;51&lt;/rec-number&gt;&lt;foreign-keys&gt;&lt;key app="EN" db-id="0ds2e2tvhfsex4ewrtov99vi2revxszrzr9p" timestamp="0"&gt;51&lt;/key&gt;&lt;/foreign-keys&gt;&lt;ref-type name="Journal Article"&gt;17&lt;/ref-type&gt;&lt;contributors&gt;&lt;authors&gt;&lt;author&gt;Gifford, Robert&lt;/author&gt;&lt;author&gt;Nilsson, Andreas&lt;/author&gt;&lt;/authors&gt;&lt;/contributors&gt;&lt;titles&gt;&lt;title&gt;Personal and social factors that influence pro-environmental concern and behaviour: A review&lt;/title&gt;&lt;secondary-title&gt;International Journal of Psychology&lt;/secondary-title&gt;&lt;/titles&gt;&lt;pages&gt;141-157&lt;/pages&gt;&lt;volume&gt;49&lt;/volume&gt;&lt;number&gt;3&lt;/number&gt;&lt;keywords&gt;&lt;keyword&gt;Personal factors&lt;/keyword&gt;&lt;keyword&gt;Social factors&lt;/keyword&gt;&lt;keyword&gt;Pro-environmental behaviour&lt;/keyword&gt;&lt;keyword&gt;Pro-environmental concern&lt;/keyword&gt;&lt;keyword&gt;Review&lt;/keyword&gt;&lt;/keywords&gt;&lt;dates&gt;&lt;year&gt;2014&lt;/year&gt;&lt;/dates&gt;&lt;publisher&gt;John Wiley &amp;amp; Sons, Ltd&lt;/publisher&gt;&lt;isbn&gt;1464-066X&lt;/isbn&gt;&lt;urls&gt;&lt;/urls&gt;&lt;/record&gt;&lt;/Cite&gt;&lt;Cite&gt;&lt;Author&gt;Scannell&lt;/Author&gt;&lt;Year&gt;2010&lt;/Year&gt;&lt;RecNum&gt;42&lt;/RecNum&gt;&lt;record&gt;&lt;rec-number&gt;42&lt;/rec-number&gt;&lt;foreign-keys&gt;&lt;key app="EN" db-id="0ds2e2tvhfsex4ewrtov99vi2revxszrzr9p" timestamp="0"&gt;42&lt;/key&gt;&lt;/foreign-keys&gt;&lt;ref-type name="Journal Article"&gt;17&lt;/ref-type&gt;&lt;contributors&gt;&lt;authors&gt;&lt;author&gt;Scannell, Leila&lt;/author&gt;&lt;author&gt;Gifford, Robert&lt;/author&gt;&lt;/authors&gt;&lt;/contributors&gt;&lt;titles&gt;&lt;title&gt;The relations between natural and civic place attachment and pro-environmental behavior&lt;/title&gt;&lt;secondary-title&gt;Journal of Environmental Psychology&lt;/secondary-title&gt;&lt;/titles&gt;&lt;pages&gt;289-297&lt;/pages&gt;&lt;volume&gt;30&lt;/volume&gt;&lt;number&gt;3&lt;/number&gt;&lt;keywords&gt;&lt;keyword&gt;Place attachment&lt;/keyword&gt;&lt;keyword&gt;Pro-environmental behavior&lt;/keyword&gt;&lt;keyword&gt;Civic place attachment&lt;/keyword&gt;&lt;keyword&gt;Natural place attachment&lt;/keyword&gt;&lt;/keywords&gt;&lt;dates&gt;&lt;year&gt;2010&lt;/year&gt;&lt;pub-dates&gt;&lt;date&gt;2010/09/01/&lt;/date&gt;&lt;/pub-dates&gt;&lt;/dates&gt;&lt;isbn&gt;0272-4944&lt;/isbn&gt;&lt;urls&gt;&lt;/urls&gt;&lt;/record&gt;&lt;/Cite&gt;&lt;/EndNote&gt;</w:instrText>
      </w:r>
      <w:r w:rsidRPr="005A2A40">
        <w:rPr>
          <w:rStyle w:val="normaltextrun1"/>
          <w:color w:val="000000" w:themeColor="text1"/>
        </w:rPr>
        <w:fldChar w:fldCharType="separate"/>
      </w:r>
      <w:r w:rsidRPr="005A2A40">
        <w:rPr>
          <w:rStyle w:val="normaltextrun1"/>
          <w:rFonts w:ascii="Times New Roman" w:hAnsi="Times New Roman" w:cs="Times New Roman"/>
          <w:color w:val="000000" w:themeColor="text1"/>
          <w:sz w:val="24"/>
          <w:szCs w:val="24"/>
        </w:rPr>
        <w:t xml:space="preserve">(Scannell </w:t>
      </w:r>
      <w:r w:rsidRPr="005A2A40">
        <w:rPr>
          <w:rStyle w:val="normaltextrun1"/>
          <w:rFonts w:ascii="Times New Roman" w:eastAsia="SimSun" w:hAnsi="Times New Roman" w:cs="Times New Roman" w:hint="eastAsia"/>
          <w:color w:val="000000" w:themeColor="text1"/>
          <w:sz w:val="24"/>
          <w:szCs w:val="24"/>
          <w:lang w:val="en-US" w:eastAsia="zh-CN"/>
        </w:rPr>
        <w:t>&amp;</w:t>
      </w:r>
      <w:r w:rsidRPr="005A2A40">
        <w:rPr>
          <w:rStyle w:val="normaltextrun1"/>
          <w:rFonts w:ascii="Times New Roman" w:hAnsi="Times New Roman" w:cs="Times New Roman"/>
          <w:color w:val="000000" w:themeColor="text1"/>
          <w:sz w:val="24"/>
          <w:szCs w:val="24"/>
        </w:rPr>
        <w:t xml:space="preserve"> Gifford</w:t>
      </w:r>
      <w:r w:rsidRPr="005A2A40">
        <w:rPr>
          <w:rStyle w:val="normaltextrun1"/>
          <w:rFonts w:ascii="Times New Roman" w:eastAsia="SimSun" w:hAnsi="Times New Roman" w:cs="Times New Roman" w:hint="eastAsia"/>
          <w:color w:val="000000" w:themeColor="text1"/>
          <w:sz w:val="24"/>
          <w:szCs w:val="24"/>
          <w:lang w:val="en-US" w:eastAsia="zh-CN"/>
        </w:rPr>
        <w:t>,</w:t>
      </w:r>
      <w:r w:rsidRPr="005A2A40">
        <w:rPr>
          <w:rStyle w:val="normaltextrun1"/>
          <w:rFonts w:ascii="Times New Roman" w:hAnsi="Times New Roman" w:cs="Times New Roman"/>
          <w:color w:val="000000" w:themeColor="text1"/>
          <w:sz w:val="24"/>
          <w:szCs w:val="24"/>
        </w:rPr>
        <w:t xml:space="preserve"> 2010; Gifford </w:t>
      </w:r>
      <w:r w:rsidRPr="005A2A40">
        <w:rPr>
          <w:rStyle w:val="normaltextrun1"/>
          <w:rFonts w:ascii="Times New Roman" w:eastAsia="SimSun" w:hAnsi="Times New Roman" w:cs="Times New Roman" w:hint="eastAsia"/>
          <w:color w:val="000000" w:themeColor="text1"/>
          <w:sz w:val="24"/>
          <w:szCs w:val="24"/>
          <w:lang w:val="en-US" w:eastAsia="zh-CN"/>
        </w:rPr>
        <w:t>&amp;</w:t>
      </w:r>
      <w:r w:rsidRPr="005A2A40">
        <w:rPr>
          <w:rStyle w:val="normaltextrun1"/>
          <w:rFonts w:ascii="Times New Roman" w:hAnsi="Times New Roman" w:cs="Times New Roman"/>
          <w:color w:val="000000" w:themeColor="text1"/>
          <w:sz w:val="24"/>
          <w:szCs w:val="24"/>
        </w:rPr>
        <w:t xml:space="preserve"> Nilsson</w:t>
      </w:r>
      <w:r w:rsidRPr="005A2A40">
        <w:rPr>
          <w:rStyle w:val="normaltextrun1"/>
          <w:rFonts w:ascii="Times New Roman" w:eastAsia="SimSun" w:hAnsi="Times New Roman" w:cs="Times New Roman" w:hint="eastAsia"/>
          <w:color w:val="000000" w:themeColor="text1"/>
          <w:sz w:val="24"/>
          <w:szCs w:val="24"/>
          <w:lang w:val="en-US" w:eastAsia="zh-CN"/>
        </w:rPr>
        <w:t>,</w:t>
      </w:r>
      <w:r w:rsidRPr="005A2A40">
        <w:rPr>
          <w:rStyle w:val="normaltextrun1"/>
          <w:rFonts w:ascii="Times New Roman" w:hAnsi="Times New Roman" w:cs="Times New Roman"/>
          <w:color w:val="000000" w:themeColor="text1"/>
          <w:sz w:val="24"/>
          <w:szCs w:val="24"/>
        </w:rPr>
        <w:t xml:space="preserve"> 2014)</w:t>
      </w:r>
      <w:r w:rsidRPr="005A2A40">
        <w:rPr>
          <w:rFonts w:ascii="Times New Roman" w:hAnsi="Times New Roman" w:cs="Times New Roman"/>
          <w:color w:val="000000" w:themeColor="text1"/>
          <w:sz w:val="24"/>
          <w:szCs w:val="24"/>
        </w:rPr>
        <w:fldChar w:fldCharType="end"/>
      </w:r>
      <w:r w:rsidRPr="005A2A40">
        <w:rPr>
          <w:rStyle w:val="normaltextrun1"/>
          <w:rFonts w:ascii="Times New Roman" w:hAnsi="Times New Roman" w:cs="Times New Roman"/>
          <w:color w:val="000000" w:themeColor="text1"/>
          <w:sz w:val="24"/>
          <w:szCs w:val="24"/>
        </w:rPr>
        <w:t xml:space="preserve">. For instance, place attachment might not predict pro-environmental behaviour in a situation where residents are already satisfied with the environmental condition of a particular place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&lt;EndNote&gt;&lt;Cite&gt;&lt;Author&gt;Scannell&lt;/Author&gt;&lt;Year&gt;2010&lt;/Year&gt;&lt;RecNum&gt;42&lt;/RecNum&gt;&lt;DisplayText&gt;(Scannell and Gifford 2010)&lt;/DisplayText&gt;&lt;record&gt;&lt;rec-number&gt;42&lt;/rec-number&gt;&lt;foreign-keys&gt;&lt;key app="EN" db-id="0ds2e2tvhfsex4ewrtov99vi2revxszrzr9p" timestamp="0"&gt;42&lt;/key&gt;&lt;/foreign-keys&gt;&lt;ref-type name="Journal Article"&gt;17&lt;/ref-type&gt;&lt;contributors&gt;&lt;authors&gt;&lt;author&gt;Scannell, Leila&lt;/author&gt;&lt;author&gt;Gifford, Robert&lt;/author&gt;&lt;/authors&gt;&lt;/contributors&gt;&lt;titles&gt;&lt;title&gt;The relations between natural and civic place attachment and pro-environmental behavior&lt;/title&gt;&lt;secondary-title&gt;Journal of Environmental Psychology&lt;/secondary-title&gt;&lt;/titles&gt;&lt;pages&gt;289-297&lt;/pages&gt;&lt;volume&gt;30&lt;/volume&gt;&lt;number&gt;3&lt;/number&gt;&lt;keywords&gt;&lt;keyword&gt;Place attachment&lt;/keyword&gt;&lt;keyword&gt;Pro-environmental behavior&lt;/keyword&gt;&lt;keyword&gt;Civic place attachment&lt;/keyword&gt;&lt;keyword&gt;Natural place attachment&lt;/keyword&gt;&lt;/keywords&gt;&lt;dates&gt;&lt;year&gt;2010&lt;/year&gt;&lt;pub-dates&gt;&lt;date&gt;2010/09/01/&lt;/date&gt;&lt;/pub-dates&gt;&lt;/dates&gt;&lt;isbn&gt;0272-4944&lt;/isbn&gt;&lt;urls&gt;&lt;/urls&gt;&lt;/record&gt;&lt;/Cite&gt;&lt;/EndNote&gt;</w:instrText>
      </w:r>
      <w:r w:rsidRPr="005A2A40">
        <w:rPr>
          <w:rStyle w:val="normaltextrun1"/>
          <w:color w:val="000000" w:themeColor="text1"/>
        </w:rPr>
        <w:fldChar w:fldCharType="separate"/>
      </w:r>
      <w:r w:rsidRPr="005A2A40">
        <w:rPr>
          <w:rStyle w:val="normaltextrun1"/>
          <w:rFonts w:ascii="Times New Roman" w:hAnsi="Times New Roman" w:cs="Times New Roman"/>
          <w:color w:val="000000" w:themeColor="text1"/>
          <w:sz w:val="24"/>
          <w:szCs w:val="24"/>
        </w:rPr>
        <w:t xml:space="preserve">(Scannell </w:t>
      </w:r>
      <w:r w:rsidRPr="005A2A40">
        <w:rPr>
          <w:rStyle w:val="normaltextrun1"/>
          <w:rFonts w:ascii="Times New Roman" w:eastAsia="SimSun" w:hAnsi="Times New Roman" w:cs="Times New Roman" w:hint="eastAsia"/>
          <w:color w:val="000000" w:themeColor="text1"/>
          <w:sz w:val="24"/>
          <w:szCs w:val="24"/>
          <w:lang w:val="en-US" w:eastAsia="zh-CN"/>
        </w:rPr>
        <w:t>&amp;</w:t>
      </w:r>
      <w:r w:rsidRPr="005A2A40">
        <w:rPr>
          <w:rStyle w:val="normaltextrun1"/>
          <w:rFonts w:ascii="Times New Roman" w:hAnsi="Times New Roman" w:cs="Times New Roman"/>
          <w:color w:val="000000" w:themeColor="text1"/>
          <w:sz w:val="24"/>
          <w:szCs w:val="24"/>
        </w:rPr>
        <w:t xml:space="preserve"> Gifford</w:t>
      </w:r>
      <w:r w:rsidRPr="005A2A40">
        <w:rPr>
          <w:rStyle w:val="normaltextrun1"/>
          <w:rFonts w:ascii="Times New Roman" w:eastAsia="SimSun" w:hAnsi="Times New Roman" w:cs="Times New Roman" w:hint="eastAsia"/>
          <w:color w:val="000000" w:themeColor="text1"/>
          <w:sz w:val="24"/>
          <w:szCs w:val="24"/>
          <w:lang w:val="en-US" w:eastAsia="zh-CN"/>
        </w:rPr>
        <w:t>,</w:t>
      </w:r>
      <w:r w:rsidRPr="005A2A40">
        <w:rPr>
          <w:rStyle w:val="normaltextrun1"/>
          <w:rFonts w:ascii="Times New Roman" w:hAnsi="Times New Roman" w:cs="Times New Roman"/>
          <w:color w:val="000000" w:themeColor="text1"/>
          <w:sz w:val="24"/>
          <w:szCs w:val="24"/>
        </w:rPr>
        <w:t xml:space="preserve"> 2010)</w:t>
      </w:r>
      <w:r w:rsidRPr="005A2A40">
        <w:rPr>
          <w:rFonts w:ascii="Times New Roman" w:hAnsi="Times New Roman" w:cs="Times New Roman"/>
          <w:color w:val="000000" w:themeColor="text1"/>
          <w:sz w:val="24"/>
          <w:szCs w:val="24"/>
        </w:rPr>
        <w:fldChar w:fldCharType="end"/>
      </w:r>
      <w:r w:rsidRPr="005A2A40">
        <w:rPr>
          <w:rStyle w:val="normaltextrun1"/>
          <w:rFonts w:ascii="Times New Roman" w:hAnsi="Times New Roman" w:cs="Times New Roman"/>
          <w:color w:val="000000" w:themeColor="text1"/>
          <w:sz w:val="24"/>
          <w:szCs w:val="24"/>
        </w:rPr>
        <w:t xml:space="preserve">. </w:t>
      </w:r>
      <w:r w:rsidRPr="005A2A40">
        <w:rPr>
          <w:rFonts w:ascii="Times New Roman" w:hAnsi="Times New Roman" w:cs="Times New Roman"/>
          <w:color w:val="000000" w:themeColor="text1"/>
          <w:sz w:val="24"/>
          <w:szCs w:val="24"/>
          <w:lang w:eastAsia="en-GB"/>
        </w:rPr>
        <w:t>The goal of this research is to contribute to the debate on the relationship between place attachment and pro-environmental behavio</w:t>
      </w:r>
      <w:r w:rsidRPr="005A2A40">
        <w:rPr>
          <w:rFonts w:ascii="Times New Roman" w:hAnsi="Times New Roman" w:cs="Times New Roman"/>
          <w:color w:val="000000" w:themeColor="text1"/>
          <w:sz w:val="24"/>
          <w:szCs w:val="24"/>
          <w:lang w:eastAsia="zh-CN"/>
        </w:rPr>
        <w:t>u</w:t>
      </w:r>
      <w:r w:rsidRPr="005A2A40">
        <w:rPr>
          <w:rFonts w:ascii="Times New Roman" w:hAnsi="Times New Roman" w:cs="Times New Roman"/>
          <w:color w:val="000000" w:themeColor="text1"/>
          <w:sz w:val="24"/>
          <w:szCs w:val="24"/>
          <w:lang w:eastAsia="en-GB"/>
        </w:rPr>
        <w:t>r</w:t>
      </w:r>
      <w:r w:rsidRPr="005A2A40">
        <w:rPr>
          <w:rFonts w:ascii="Times New Roma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lang w:eastAsia="en-GB"/>
        </w:rPr>
        <w:t xml:space="preserve"> and, in doing so, this study considers the effect of two variables that have been neglected in previous research: residents’ trust in local governments’ environmental policies</w:t>
      </w:r>
      <w:r w:rsidRPr="005A2A40">
        <w:rPr>
          <w:rFonts w:ascii="Times New Roman" w:hAnsi="Times New Roman" w:cs="Times New Roman"/>
          <w:color w:val="000000" w:themeColor="text1"/>
          <w:sz w:val="24"/>
          <w:szCs w:val="24"/>
          <w:lang w:eastAsia="zh-CN"/>
        </w:rPr>
        <w:t>,</w:t>
      </w:r>
      <w:r w:rsidRPr="005A2A40">
        <w:rPr>
          <w:rFonts w:ascii="Times New Roman" w:hAnsi="Times New Roman" w:cs="Times New Roman"/>
          <w:color w:val="000000" w:themeColor="text1"/>
          <w:sz w:val="24"/>
          <w:szCs w:val="24"/>
          <w:lang w:eastAsia="en-GB"/>
        </w:rPr>
        <w:t xml:space="preserve"> and mobility. </w:t>
      </w:r>
      <w:r w:rsidRPr="005A2A40">
        <w:rPr>
          <w:rStyle w:val="normaltextrun1"/>
          <w:rFonts w:ascii="Times New Roman" w:hAnsi="Times New Roman" w:cs="Times New Roman"/>
          <w:color w:val="000000" w:themeColor="text1"/>
          <w:sz w:val="24"/>
          <w:szCs w:val="24"/>
        </w:rPr>
        <w:t xml:space="preserve">The exclusion of these two important variables in previous research such as in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 AuthorYear="1"&gt;&lt;Author&gt;Scannell&lt;/Author&gt;&lt;Year&gt;2010&lt;/Year&gt;&lt;RecNum&gt;42&lt;/RecNum&gt;&lt;DisplayText&gt;Scannell and Gifford (2010)&lt;/DisplayText&gt;&lt;record&gt;&lt;rec-number&gt;42&lt;/rec-number&gt;&lt;foreign-keys&gt;&lt;key app="EN" db-id="0ds2e2tvhfsex4ewrtov99vi2revxszrzr9p" timestamp="0"&gt;42&lt;/key&gt;&lt;/foreign-keys&gt;&lt;ref-type name="Journal Article"&gt;17&lt;/ref-type&gt;&lt;contributors&gt;&lt;authors&gt;&lt;author&gt;Scannell, Leila&lt;/author&gt;&lt;author&gt;Gifford, Robert&lt;/author&gt;&lt;/authors&gt;&lt;/contributors&gt;&lt;titles&gt;&lt;title&gt;The relations between natural and civic place attachment and pro-environmental behavior&lt;/title&gt;&lt;secondary-title&gt;Journal of Environmental Psychology&lt;/secondary-title&gt;&lt;/titles&gt;&lt;pages&gt;289-297&lt;/pages&gt;&lt;volume&gt;30&lt;/volume&gt;&lt;number&gt;3&lt;/number&gt;&lt;keywords&gt;&lt;keyword&gt;Place attachment&lt;/keyword&gt;&lt;keyword&gt;Pro-environmental behavior&lt;/keyword&gt;&lt;keyword&gt;Civic place attachment&lt;/keyword&gt;&lt;keyword&gt;Natural place attachment&lt;/keyword&gt;&lt;/keywords&gt;&lt;dates&gt;&lt;year&gt;2010&lt;/year&gt;&lt;pub-dates&gt;&lt;date&gt;2010/09/01/&lt;/date&gt;&lt;/pub-dates&gt;&lt;/dates&gt;&lt;isbn&gt;0272-4944&lt;/isbn&gt;&lt;urls&gt;&lt;/urls&gt;&lt;/record&gt;&lt;/Cite&gt;&lt;/EndNote&gt;</w:instrText>
      </w:r>
      <w:r w:rsidRPr="005A2A40">
        <w:rPr>
          <w:rStyle w:val="normaltextrun1"/>
          <w:color w:val="000000" w:themeColor="text1"/>
        </w:rPr>
        <w:fldChar w:fldCharType="separate"/>
      </w:r>
      <w:r w:rsidRPr="005A2A40">
        <w:rPr>
          <w:rStyle w:val="normaltextrun1"/>
          <w:rFonts w:ascii="Times New Roman" w:hAnsi="Times New Roman" w:cs="Times New Roman"/>
          <w:color w:val="000000" w:themeColor="text1"/>
          <w:sz w:val="24"/>
          <w:szCs w:val="24"/>
        </w:rPr>
        <w:t>Scannell and Gifford (2010)</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rPr>
        <w:t>, inter alia,</w:t>
      </w:r>
      <w:r w:rsidRPr="005A2A40">
        <w:rPr>
          <w:rStyle w:val="normaltextrun1"/>
          <w:rFonts w:ascii="Times New Roman" w:hAnsi="Times New Roman" w:cs="Times New Roman"/>
          <w:color w:val="000000" w:themeColor="text1"/>
          <w:sz w:val="24"/>
          <w:szCs w:val="24"/>
        </w:rPr>
        <w:t xml:space="preserve"> may be justified on the grounds that these studies were conducted in small towns or neighbourhoods where one would normally expect low levels of mobility and high</w:t>
      </w:r>
      <w:r w:rsidRPr="005A2A40">
        <w:rPr>
          <w:rStyle w:val="normaltextrun1"/>
          <w:rFonts w:ascii="Times New Roman" w:hAnsi="Times New Roman" w:cs="Times New Roman"/>
          <w:color w:val="000000" w:themeColor="text1"/>
          <w:sz w:val="24"/>
          <w:szCs w:val="24"/>
          <w:lang w:eastAsia="zh-CN"/>
        </w:rPr>
        <w:t xml:space="preserve"> levels of</w:t>
      </w:r>
      <w:r w:rsidRPr="005A2A40">
        <w:rPr>
          <w:rStyle w:val="normaltextrun1"/>
          <w:rFonts w:ascii="Times New Roman" w:hAnsi="Times New Roman" w:cs="Times New Roman"/>
          <w:color w:val="000000" w:themeColor="text1"/>
          <w:sz w:val="24"/>
          <w:szCs w:val="24"/>
        </w:rPr>
        <w:t xml:space="preserve"> trust in</w:t>
      </w:r>
      <w:r w:rsidRPr="005A2A40">
        <w:rPr>
          <w:rStyle w:val="normaltextrun1"/>
          <w:rFonts w:ascii="Times New Roman" w:hAnsi="Times New Roman" w:cs="Times New Roman"/>
          <w:color w:val="000000" w:themeColor="text1"/>
          <w:sz w:val="24"/>
          <w:szCs w:val="24"/>
          <w:lang w:eastAsia="zh-CN"/>
        </w:rPr>
        <w:t xml:space="preserve"> </w:t>
      </w:r>
      <w:r w:rsidRPr="005A2A40">
        <w:rPr>
          <w:rStyle w:val="normaltextrun1"/>
          <w:rFonts w:ascii="Times New Roman" w:hAnsi="Times New Roman" w:cs="Times New Roman"/>
          <w:color w:val="000000" w:themeColor="text1"/>
          <w:sz w:val="24"/>
          <w:szCs w:val="24"/>
        </w:rPr>
        <w:t xml:space="preserve">local governments' environmental policies. </w:t>
      </w:r>
      <w:r w:rsidRPr="005A2A40">
        <w:rPr>
          <w:rFonts w:ascii="Times New Roman" w:hAnsi="Times New Roman" w:cs="Times New Roman"/>
          <w:color w:val="000000" w:themeColor="text1"/>
          <w:sz w:val="24"/>
          <w:szCs w:val="24"/>
          <w:lang w:eastAsia="en-GB"/>
        </w:rPr>
        <w:t>Thus, the present research</w:t>
      </w:r>
      <w:r w:rsidRPr="005A2A40">
        <w:rPr>
          <w:rFonts w:ascii="Times New Roman" w:hAnsi="Times New Roman" w:cs="Times New Roman"/>
          <w:color w:val="000000" w:themeColor="text1"/>
          <w:sz w:val="24"/>
          <w:szCs w:val="24"/>
          <w:lang w:eastAsia="zh-CN"/>
        </w:rPr>
        <w:t xml:space="preserve"> </w:t>
      </w:r>
      <w:r w:rsidRPr="005A2A40">
        <w:rPr>
          <w:rFonts w:ascii="Times New Roman" w:hAnsi="Times New Roman" w:cs="Times New Roman"/>
          <w:color w:val="000000" w:themeColor="text1"/>
          <w:sz w:val="24"/>
          <w:szCs w:val="24"/>
          <w:lang w:eastAsia="en-GB"/>
        </w:rPr>
        <w:t>examines place attachment, trust and mobility simultaneously in the context of cities.</w:t>
      </w:r>
    </w:p>
    <w:p w14:paraId="046DAA45" w14:textId="77777777" w:rsidR="00285698" w:rsidRPr="005A2A40" w:rsidRDefault="0052475D">
      <w:pPr>
        <w:widowControl w:val="0"/>
        <w:autoSpaceDE w:val="0"/>
        <w:autoSpaceDN w:val="0"/>
        <w:adjustRightInd w:val="0"/>
        <w:spacing w:line="480" w:lineRule="auto"/>
        <w:ind w:firstLine="426"/>
        <w:rPr>
          <w:rStyle w:val="normaltextrun1"/>
          <w:rFonts w:ascii="Times New Roman" w:eastAsia="SimSun" w:hAnsi="Times New Roman" w:cs="Times New Roman"/>
          <w:b/>
          <w:bCs/>
          <w:color w:val="000000" w:themeColor="text1"/>
          <w:sz w:val="24"/>
          <w:szCs w:val="24"/>
          <w:lang w:eastAsia="zh-CN"/>
        </w:rPr>
      </w:pPr>
      <w:r w:rsidRPr="005A2A40">
        <w:rPr>
          <w:rFonts w:ascii="Times New Roman" w:hAnsi="Times New Roman" w:cs="Times New Roman"/>
          <w:color w:val="000000" w:themeColor="text1"/>
          <w:sz w:val="24"/>
          <w:szCs w:val="24"/>
          <w:lang w:eastAsia="en-GB"/>
        </w:rPr>
        <w:t xml:space="preserve">To facilitate the examination of the relationships among constructs considered in this study, we choose the city of Beijing as our research context. Like other mega cities around the world, Beijing faces major environmental crises as well as a low level of residents’ </w:t>
      </w:r>
      <w:r w:rsidRPr="005A2A40">
        <w:rPr>
          <w:rFonts w:ascii="Times New Roman" w:hAnsi="Times New Roman" w:cs="Times New Roman"/>
          <w:color w:val="000000" w:themeColor="text1"/>
          <w:sz w:val="24"/>
          <w:szCs w:val="24"/>
          <w:lang w:eastAsia="en-GB"/>
        </w:rPr>
        <w:lastRenderedPageBreak/>
        <w:t xml:space="preserve">engagement with respect to pro-environmental behaviours.  </w:t>
      </w:r>
      <w:r w:rsidRPr="005A2A40">
        <w:rPr>
          <w:rFonts w:ascii="Times New Roman" w:eastAsia="Times New Roman" w:hAnsi="Times New Roman" w:cs="Times New Roman"/>
          <w:color w:val="000000" w:themeColor="text1"/>
          <w:sz w:val="24"/>
          <w:szCs w:val="24"/>
          <w:lang w:eastAsia="en-GB"/>
        </w:rPr>
        <w:t xml:space="preserve">Indeed, </w:t>
      </w:r>
      <w:r w:rsidRPr="005A2A40">
        <w:rPr>
          <w:rFonts w:ascii="Times New Roman" w:hAnsi="Times New Roman" w:cs="Times New Roman"/>
          <w:color w:val="000000" w:themeColor="text1"/>
          <w:sz w:val="24"/>
          <w:szCs w:val="24"/>
          <w:lang w:eastAsia="zh-CN"/>
        </w:rPr>
        <w:t>r</w:t>
      </w:r>
      <w:r w:rsidRPr="005A2A40">
        <w:rPr>
          <w:rFonts w:ascii="Times New Roman" w:hAnsi="Times New Roman" w:cs="Times New Roman"/>
          <w:color w:val="000000" w:themeColor="text1"/>
          <w:sz w:val="24"/>
          <w:szCs w:val="24"/>
        </w:rPr>
        <w:t>ecent</w:t>
      </w:r>
      <w:r w:rsidRPr="005A2A40">
        <w:rPr>
          <w:rFonts w:ascii="Times New Roman" w:hAnsi="Times New Roman" w:cs="Times New Roman"/>
          <w:color w:val="000000" w:themeColor="text1"/>
          <w:sz w:val="24"/>
          <w:szCs w:val="24"/>
          <w:lang w:eastAsia="zh-CN"/>
        </w:rPr>
        <w:t xml:space="preserve"> research</w:t>
      </w:r>
      <w:r w:rsidRPr="005A2A40">
        <w:rPr>
          <w:rFonts w:ascii="Times New Roman" w:eastAsia="SimSun" w:hAnsi="Times New Roman" w:cs="Times New Roman"/>
          <w:color w:val="000000" w:themeColor="text1"/>
          <w:sz w:val="24"/>
          <w:szCs w:val="24"/>
          <w:lang w:eastAsia="zh-CN"/>
        </w:rPr>
        <w:t xml:space="preserve"> </w:t>
      </w:r>
      <w:r w:rsidRPr="005A2A40">
        <w:rPr>
          <w:rFonts w:ascii="Times New Roman" w:hAnsi="Times New Roman" w:cs="Times New Roman"/>
          <w:color w:val="000000" w:themeColor="text1"/>
          <w:sz w:val="24"/>
          <w:szCs w:val="24"/>
        </w:rPr>
        <w:t>indicates that Chinese urban residents do not active</w:t>
      </w:r>
      <w:r w:rsidRPr="005A2A40">
        <w:rPr>
          <w:rFonts w:ascii="Times New Roman" w:hAnsi="Times New Roman" w:cs="Times New Roman"/>
          <w:color w:val="000000" w:themeColor="text1"/>
          <w:sz w:val="24"/>
          <w:szCs w:val="24"/>
          <w:lang w:eastAsia="zh-CN"/>
        </w:rPr>
        <w:t>ly</w:t>
      </w:r>
      <w:r w:rsidRPr="005A2A40">
        <w:rPr>
          <w:rFonts w:ascii="Times New Roman" w:hAnsi="Times New Roman" w:cs="Times New Roman"/>
          <w:color w:val="000000" w:themeColor="text1"/>
          <w:sz w:val="24"/>
          <w:szCs w:val="24"/>
        </w:rPr>
        <w:t xml:space="preserve"> participat</w:t>
      </w:r>
      <w:r w:rsidRPr="005A2A40">
        <w:rPr>
          <w:rFonts w:ascii="Times New Roman" w:hAnsi="Times New Roman" w:cs="Times New Roman"/>
          <w:color w:val="000000" w:themeColor="text1"/>
          <w:sz w:val="24"/>
          <w:szCs w:val="24"/>
          <w:lang w:eastAsia="zh-CN"/>
        </w:rPr>
        <w:t>e</w:t>
      </w:r>
      <w:r w:rsidRPr="005A2A40">
        <w:rPr>
          <w:rFonts w:ascii="Times New Roman" w:hAnsi="Times New Roman" w:cs="Times New Roman"/>
          <w:color w:val="000000" w:themeColor="text1"/>
          <w:sz w:val="24"/>
          <w:szCs w:val="24"/>
        </w:rPr>
        <w:t xml:space="preserve"> in pro-environment</w:t>
      </w:r>
      <w:r w:rsidRPr="005A2A40">
        <w:rPr>
          <w:rFonts w:ascii="Times New Roman" w:hAnsi="Times New Roman" w:cs="Times New Roman"/>
          <w:color w:val="000000" w:themeColor="text1"/>
          <w:sz w:val="24"/>
          <w:szCs w:val="24"/>
          <w:lang w:eastAsia="zh-CN"/>
        </w:rPr>
        <w:t>al</w:t>
      </w:r>
      <w:r w:rsidRPr="005A2A40">
        <w:rPr>
          <w:rFonts w:ascii="Times New Roman" w:hAnsi="Times New Roman" w:cs="Times New Roman"/>
          <w:color w:val="000000" w:themeColor="text1"/>
          <w:sz w:val="24"/>
          <w:szCs w:val="24"/>
        </w:rPr>
        <w:t xml:space="preserve"> behaviour (e.g., sorting their household waste for recycling)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&lt;EndNote&gt;&lt;Cite&gt;&lt;Author&gt;Chen&lt;/Author&gt;&lt;Year&gt;2011&lt;/Year&gt;&lt;RecNum&gt;73&lt;/RecNum&gt;&lt;DisplayText&gt;(Chen et al. 2011; Wang et al. 2011)&lt;/DisplayText&gt;&lt;record&gt;&lt;rec-number&gt;73&lt;/rec-number&gt;&lt;foreign-keys&gt;&lt;key app="EN" db-id="0ds2e2tvhfsex4ewrtov99vi2revxszrzr9p" timestamp="0"&gt;73&lt;/key&gt;&lt;/foreign-keys&gt;&lt;ref-type name="Journal Article"&gt;17&lt;/ref-type&gt;&lt;contributors&gt;&lt;authors&gt;&lt;author&gt;Chen, Xiaodong&lt;/author&gt;&lt;author&gt;Peterson, M Nils&lt;/author&gt;&lt;author&gt;Hull, Vanessa&lt;/author&gt;&lt;author&gt;Lu, Chuntian&lt;/author&gt;&lt;author&gt;Lee, Graise D&lt;/author&gt;&lt;author&gt;Hong, Dayong&lt;/author&gt;&lt;author&gt;Liu, Jianguo&lt;/author&gt;&lt;/authors&gt;&lt;/contributors&gt;&lt;titles&gt;&lt;title&gt;Effects of attitudinal and sociodemographic factors on pro-environmental behaviour in urban China&lt;/title&gt;&lt;secondary-title&gt;Environmental Conservation&lt;/secondary-title&gt;&lt;/titles&gt;&lt;pages&gt;45-52&lt;/pages&gt;&lt;volume&gt;38&lt;/volume&gt;&lt;number&gt;1&lt;/number&gt;&lt;dates&gt;&lt;year&gt;2011&lt;/year&gt;&lt;/dates&gt;&lt;isbn&gt;1469-4387&lt;/isbn&gt;&lt;urls&gt;&lt;/urls&gt;&lt;/record&gt;&lt;/Cite&gt;&lt;Cite&gt;&lt;Author&gt;Wang&lt;/Author&gt;&lt;Year&gt;2011&lt;/Year&gt;&lt;RecNum&gt;75&lt;/RecNum&gt;&lt;record&gt;&lt;rec-number&gt;75&lt;/rec-number&gt;&lt;foreign-keys&gt;&lt;key app="EN" db-id="0ds2e2tvhfsex4ewrtov99vi2revxszrzr9p" timestamp="0"&gt;75&lt;/key&gt;&lt;/foreign-keys&gt;&lt;ref-type name="Journal Article"&gt;17&lt;/ref-type&gt;&lt;contributors&gt;&lt;authors&gt;&lt;author&gt;Wang, Zhaohua&lt;/author&gt;&lt;author&gt;Zhang, Bin&lt;/author&gt;&lt;author&gt;Yin, Jianhua&lt;/author&gt;&lt;author&gt;Zhang, Xiang&lt;/author&gt;&lt;/authors&gt;&lt;/contributors&gt;&lt;titles&gt;&lt;title&gt;Willingness and behavior towards e-waste recycling for residents in Beijing city, China&lt;/title&gt;&lt;secondary-title&gt;Journal of Cleaner Production&lt;/secondary-title&gt;&lt;/titles&gt;&lt;pages&gt;977-984&lt;/pages&gt;&lt;volume&gt;19&lt;/volume&gt;&lt;number&gt;9&lt;/number&gt;&lt;keywords&gt;&lt;keyword&gt;E-waste&lt;/keyword&gt;&lt;keyword&gt;Willingness and behavior&lt;/keyword&gt;&lt;keyword&gt;Factors of recycling&lt;/keyword&gt;&lt;keyword&gt;Beijing city&lt;/keyword&gt;&lt;/keywords&gt;&lt;dates&gt;&lt;year&gt;2011&lt;/year&gt;&lt;pub-dates&gt;&lt;date&gt;2011/06/01/&lt;/date&gt;&lt;/pub-dates&gt;&lt;/dates&gt;&lt;isbn&gt;0959-6526&lt;/isbn&gt;&lt;urls&gt;&lt;/urls&gt;&lt;/record&gt;&lt;/Cite&gt;&lt;/EndNote&gt;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(Chen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2011; Wang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2011)</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rPr>
        <w:t xml:space="preserve">. This low level of engagement in pro-environmental behaviour may be surprising given the severity of the environmental problems in many Chinese cities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&lt;EndNote&gt;&lt;Cite&gt;&lt;Author&gt;Parry&lt;/Author&gt;&lt;Year&gt;2013&lt;/Year&gt;&lt;RecNum&gt;66&lt;/RecNum&gt;&lt;DisplayText&gt;(Parry 2013)&lt;/DisplayText&gt;&lt;record&gt;&lt;rec-number&gt;66&lt;/rec-number&gt;&lt;foreign-keys&gt;&lt;key app="EN" db-id="0ds2e2tvhfsex4ewrtov99vi2revxszrzr9p" timestamp="0"&gt;66&lt;/key&gt;&lt;/foreign-keys&gt;&lt;ref-type name="Journal Article"&gt;17&lt;/ref-type&gt;&lt;contributors&gt;&lt;authors&gt;&lt;author&gt;Parry, Jane&lt;/author&gt;&lt;/authors&gt;&lt;/contributors&gt;&lt;titles&gt;&lt;title&gt;Beijing pollution is becoming a “public health catastrophe,” expert says&lt;/title&gt;&lt;secondary-title&gt;BMJ : British Medical Journal&lt;/secondary-title&gt;&lt;/titles&gt;&lt;volume&gt;346&lt;/volume&gt;&lt;number&gt;jan16 1&lt;/number&gt;&lt;keywords&gt;&lt;keyword&gt;Beijing China&lt;/keyword&gt;&lt;keyword&gt;Hong Kong&lt;/keyword&gt;&lt;keyword&gt;United States–Us&lt;/keyword&gt;&lt;keyword&gt;Public Health&lt;/keyword&gt;&lt;keyword&gt;Air Pollution&lt;/keyword&gt;&lt;keyword&gt;Public Health&lt;/keyword&gt;&lt;keyword&gt;Outdoor Air Quality&lt;/keyword&gt;&lt;keyword&gt;Gross Domestic Product–GDP&lt;/keyword&gt;&lt;keyword&gt;University of Hong Kong&lt;/keyword&gt;&lt;keyword&gt;International Bank for Reconstruction &amp;amp;amp&lt;/keyword&gt;&lt;keyword&gt;Development–World Bank&lt;/keyword&gt;&lt;keyword&gt;World Health Organization&lt;/keyword&gt;&lt;/keywords&gt;&lt;dates&gt;&lt;year&gt;2013&lt;/year&gt;&lt;/dates&gt;&lt;publisher&gt;British Medical Journal Publishing Group&lt;/publisher&gt;&lt;urls&gt;&lt;/urls&gt;&lt;electronic-resource-num&gt;10.1136/bmj.f305&lt;/electronic-resource-num&gt;&lt;/record&gt;&lt;/Cite&gt;&lt;/EndNote&gt;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(Parry</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2013)</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rPr>
        <w:t xml:space="preserve">. Previous research </w:t>
      </w:r>
      <w:r w:rsidRPr="005A2A40">
        <w:rPr>
          <w:rFonts w:ascii="Times New Roman" w:hAnsi="Times New Roman" w:cs="Times New Roman"/>
          <w:color w:val="000000" w:themeColor="text1"/>
          <w:sz w:val="24"/>
          <w:szCs w:val="24"/>
          <w:lang w:eastAsia="zh-CN"/>
        </w:rPr>
        <w:t xml:space="preserve">has indeed </w:t>
      </w:r>
      <w:r w:rsidRPr="005A2A40">
        <w:rPr>
          <w:rFonts w:ascii="Times New Roman" w:hAnsi="Times New Roman" w:cs="Times New Roman"/>
          <w:color w:val="000000" w:themeColor="text1"/>
          <w:sz w:val="24"/>
          <w:szCs w:val="24"/>
        </w:rPr>
        <w:t>show</w:t>
      </w:r>
      <w:r w:rsidRPr="005A2A40">
        <w:rPr>
          <w:rFonts w:ascii="Times New Roman" w:hAnsi="Times New Roman" w:cs="Times New Roman"/>
          <w:color w:val="000000" w:themeColor="text1"/>
          <w:sz w:val="24"/>
          <w:szCs w:val="24"/>
          <w:lang w:eastAsia="zh-CN"/>
        </w:rPr>
        <w:t>n</w:t>
      </w:r>
      <w:r w:rsidRPr="005A2A40">
        <w:rPr>
          <w:rFonts w:ascii="Times New Roman" w:hAnsi="Times New Roman" w:cs="Times New Roman"/>
          <w:color w:val="000000" w:themeColor="text1"/>
          <w:sz w:val="24"/>
          <w:szCs w:val="24"/>
        </w:rPr>
        <w:t xml:space="preserve"> that only a relatively small proportion of urban Chinese are motivated to engage in pro-environmental behaviour for the benefit of the natural environment despite increas</w:t>
      </w:r>
      <w:r w:rsidRPr="005A2A40">
        <w:rPr>
          <w:rFonts w:ascii="Times New Roman" w:eastAsia="SimSun" w:hAnsi="Times New Roman" w:cs="Times New Roman" w:hint="eastAsia"/>
          <w:color w:val="000000" w:themeColor="text1"/>
          <w:sz w:val="24"/>
          <w:szCs w:val="24"/>
          <w:lang w:val="en-US" w:eastAsia="zh-CN"/>
        </w:rPr>
        <w:t>ing</w:t>
      </w:r>
      <w:r w:rsidRPr="005A2A40">
        <w:rPr>
          <w:rFonts w:ascii="Times New Roman" w:hAnsi="Times New Roman" w:cs="Times New Roman"/>
          <w:color w:val="000000" w:themeColor="text1"/>
          <w:sz w:val="24"/>
          <w:szCs w:val="24"/>
        </w:rPr>
        <w:t xml:space="preserve"> levels of public awareness about such problems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&lt;EndNote&gt;&lt;Cite&gt;&lt;Author&gt;Zhao&lt;/Author&gt;&lt;Year&gt;2017&lt;/Year&gt;&lt;RecNum&gt;43&lt;/RecNum&gt;&lt;DisplayText&gt;(Zhao et al. 2014; Zhao and Hu 2017)&lt;/DisplayText&gt;&lt;record&gt;&lt;rec-number&gt;43&lt;/rec-number&gt;&lt;foreign-keys&gt;&lt;key app="EN" db-id="0ds2e2tvhfsex4ewrtov99vi2revxszrzr9p" timestamp="0"&gt;43&lt;/key&gt;&lt;/foreign-keys&gt;&lt;ref-type name="Journal Article"&gt;17&lt;/ref-type&gt;&lt;contributors&gt;&lt;authors&gt;&lt;author&gt;Zhao, Dahai&lt;/author&gt;&lt;author&gt;Hu, Wei&lt;/author&gt;&lt;/authors&gt;&lt;/contributors&gt;&lt;titles&gt;&lt;title&gt;Determinants of public trust in government: empirical evidence from urban China&lt;/title&gt;&lt;secondary-title&gt;International Review of Administrative Sciences&lt;/secondary-title&gt;&lt;/titles&gt;&lt;pages&gt;358-377&lt;/pages&gt;&lt;volume&gt;83&lt;/volume&gt;&lt;number&gt;2&lt;/number&gt;&lt;keywords&gt;&lt;keyword&gt;China&lt;/keyword&gt;&lt;keyword&gt;Presidency&lt;/keyword&gt;&lt;keyword&gt;Industrialized Nations&lt;/keyword&gt;&lt;keyword&gt;Freedom of Religion&lt;/keyword&gt;&lt;keyword&gt;Trust&lt;/keyword&gt;&lt;keyword&gt;Central Government&lt;/keyword&gt;&lt;keyword&gt;Critical Citizens&lt;/keyword&gt;&lt;keyword&gt;Democracy&lt;/keyword&gt;&lt;keyword&gt;Local Government&lt;/keyword&gt;&lt;keyword&gt;Participation&lt;/keyword&gt;&lt;keyword&gt;Transparency&lt;/keyword&gt;&lt;/keywords&gt;&lt;dates&gt;&lt;year&gt;2017&lt;/year&gt;&lt;/dates&gt;&lt;isbn&gt;00208523&lt;/isbn&gt;&lt;urls&gt;&lt;/urls&gt;&lt;/record&gt;&lt;/Cite&gt;&lt;Cite&gt;&lt;Author&gt;Zhao&lt;/Author&gt;&lt;Year&gt;2014&lt;/Year&gt;&lt;RecNum&gt;74&lt;/RecNum&gt;&lt;record&gt;&lt;rec-number&gt;74&lt;/rec-number&gt;&lt;foreign-keys&gt;&lt;key app="EN" db-id="0ds2e2tvhfsex4ewrtov99vi2revxszrzr9p" timestamp="0"&gt;74&lt;/key&gt;&lt;/foreign-keys&gt;&lt;ref-type name="Journal Article"&gt;17&lt;/ref-type&gt;&lt;contributors&gt;&lt;authors&gt;&lt;author&gt;Zhao, Hui-hui&lt;/author&gt;&lt;author&gt;Gao, Qian&lt;/author&gt;&lt;author&gt;Wu, Yao-ping&lt;/author&gt;&lt;author&gt;Wang, Yuan&lt;/author&gt;&lt;author&gt;Zhu, Xiao-dong&lt;/author&gt;&lt;/authors&gt;&lt;/contributors&gt;&lt;titles&gt;&lt;title&gt;What affects green consumer behavior in China? A case study from Qingdao&lt;/title&gt;&lt;secondary-title&gt;Journal of Cleaner Production&lt;/secondary-title&gt;&lt;/titles&gt;&lt;pages&gt;143-151&lt;/pages&gt;&lt;volume&gt;63&lt;/volume&gt;&lt;dates&gt;&lt;year&gt;2014&lt;/year&gt;&lt;/dates&gt;&lt;isbn&gt;0959-6526&lt;/isbn&gt;&lt;urls&gt;&lt;/urls&gt;&lt;/record&gt;&lt;/Cite&gt;&lt;/EndNote&gt;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(Zhao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2014; Zhao </w:t>
      </w:r>
      <w:r w:rsidRPr="005A2A40">
        <w:rPr>
          <w:rFonts w:ascii="Times New Roman" w:eastAsia="SimSun" w:hAnsi="Times New Roman" w:cs="Times New Roman" w:hint="eastAsia"/>
          <w:color w:val="000000" w:themeColor="text1"/>
          <w:sz w:val="24"/>
          <w:szCs w:val="24"/>
          <w:lang w:val="en-US" w:eastAsia="zh-CN"/>
        </w:rPr>
        <w:t>&amp;</w:t>
      </w:r>
      <w:r w:rsidRPr="005A2A40">
        <w:rPr>
          <w:rFonts w:ascii="Times New Roman" w:hAnsi="Times New Roman" w:cs="Times New Roman"/>
          <w:color w:val="000000" w:themeColor="text1"/>
          <w:sz w:val="24"/>
          <w:szCs w:val="24"/>
        </w:rPr>
        <w:t xml:space="preserve"> Hu</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2017)</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rPr>
        <w:t xml:space="preserve">. Two possible explanations for this have been proposed in the literature. The first such explanation is that Chinese urban residents tend to presume that it is the responsibility of the authorities to deal with such problems. The second is that residents have very low levels of trust in local government initiatives to protect the environment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&lt;EndNote&gt;&lt;Cite&gt;&lt;Author&gt;Zhao&lt;/Author&gt;&lt;Year&gt;2014&lt;/Year&gt;&lt;RecNum&gt;74&lt;/RecNum&gt;&lt;DisplayText&gt;(Harris 2006; Zhao et al. 2014)&lt;/DisplayText&gt;&lt;record&gt;&lt;rec-number&gt;74&lt;/rec-number&gt;&lt;foreign-keys&gt;&lt;key app="EN" db-id="0ds2e2tvhfsex4ewrtov99vi2revxszrzr9p" timestamp="0"&gt;74&lt;/key&gt;&lt;/foreign-keys&gt;&lt;ref-type name="Journal Article"&gt;17&lt;/ref-type&gt;&lt;contributors&gt;&lt;authors&gt;&lt;author&gt;Zhao, Hui-hui&lt;/author&gt;&lt;author&gt;Gao, Qian&lt;/author&gt;&lt;author&gt;Wu, Yao-ping&lt;/author&gt;&lt;author&gt;Wang, Yuan&lt;/author&gt;&lt;author&gt;Zhu, Xiao-dong&lt;/author&gt;&lt;/authors&gt;&lt;/contributors&gt;&lt;titles&gt;&lt;title&gt;What affects green consumer behavior in China? A case study from Qingdao&lt;/title&gt;&lt;secondary-title&gt;Journal of Cleaner Production&lt;/secondary-title&gt;&lt;/titles&gt;&lt;pages&gt;143-151&lt;/pages&gt;&lt;volume&gt;63&lt;/volume&gt;&lt;dates&gt;&lt;year&gt;2014&lt;/year&gt;&lt;/dates&gt;&lt;isbn&gt;0959-6526&lt;/isbn&gt;&lt;urls&gt;&lt;/urls&gt;&lt;/record&gt;&lt;/Cite&gt;&lt;Cite&gt;&lt;Author&gt;Harris&lt;/Author&gt;&lt;Year&gt;2006&lt;/Year&gt;&lt;RecNum&gt;78&lt;/RecNum&gt;&lt;record&gt;&lt;rec-number&gt;78&lt;/rec-number&gt;&lt;foreign-keys&gt;&lt;key app="EN" db-id="0ds2e2tvhfsex4ewrtov99vi2revxszrzr9p" timestamp="0"&gt;78&lt;/key&gt;&lt;/foreign-keys&gt;&lt;ref-type name="Journal Article"&gt;17&lt;/ref-type&gt;&lt;contributors&gt;&lt;authors&gt;&lt;author&gt;Harris, Paul G&lt;/author&gt;&lt;/authors&gt;&lt;/contributors&gt;&lt;titles&gt;&lt;title&gt;Environmental perspectives and behavior in China: Synopsis and bibliography&lt;/title&gt;&lt;secondary-title&gt;Environment and Behavior&lt;/secondary-title&gt;&lt;/titles&gt;&lt;pages&gt;5-21&lt;/pages&gt;&lt;volume&gt;38&lt;/volume&gt;&lt;number&gt;1&lt;/number&gt;&lt;dates&gt;&lt;year&gt;2006&lt;/year&gt;&lt;/dates&gt;&lt;isbn&gt;0013-9165&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(Harris</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2006; Zhao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2014)</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rPr>
        <w:t xml:space="preserve">. Researchers such as Zhao and Hu (2017) have posited that trust in governments’ initiatives is </w:t>
      </w:r>
      <w:r w:rsidRPr="005A2A40">
        <w:rPr>
          <w:rFonts w:ascii="Times New Roman" w:hAnsi="Times New Roman" w:cs="Times New Roman" w:hint="eastAsia"/>
          <w:color w:val="000000" w:themeColor="text1"/>
          <w:sz w:val="24"/>
          <w:szCs w:val="24"/>
          <w:lang w:val="en-US" w:eastAsia="zh-CN"/>
        </w:rPr>
        <w:t>low</w:t>
      </w:r>
      <w:r w:rsidRPr="005A2A40">
        <w:rPr>
          <w:rFonts w:ascii="Times New Roman" w:hAnsi="Times New Roman" w:cs="Times New Roman"/>
          <w:color w:val="000000" w:themeColor="text1"/>
          <w:sz w:val="24"/>
          <w:szCs w:val="24"/>
        </w:rPr>
        <w:t xml:space="preserve"> and this could explain why environmental policy initiatives have not had the desired response. Thus, a key question for municipal policy makers in China is how to promote pro-environmental behaviour among urban residents while at the same time overcoming the challenge of low levels of trust in local governments’ initiatives. The present study’s main objective is to address the above issues.</w:t>
      </w:r>
    </w:p>
    <w:p w14:paraId="7E29D4C8" w14:textId="77777777" w:rsidR="00285698" w:rsidRPr="005A2A40" w:rsidRDefault="0052475D">
      <w:pPr>
        <w:widowControl w:val="0"/>
        <w:autoSpaceDE w:val="0"/>
        <w:autoSpaceDN w:val="0"/>
        <w:adjustRightInd w:val="0"/>
        <w:spacing w:line="480" w:lineRule="auto"/>
        <w:ind w:firstLine="426"/>
        <w:rPr>
          <w:rStyle w:val="normaltextrun1"/>
          <w:rFonts w:ascii="Times New Roman" w:hAnsi="Times New Roman" w:cs="Times New Roman"/>
          <w:color w:val="000000" w:themeColor="text1"/>
          <w:sz w:val="24"/>
          <w:szCs w:val="24"/>
        </w:rPr>
      </w:pPr>
      <w:r w:rsidRPr="005A2A40">
        <w:rPr>
          <w:rFonts w:ascii="Times New Roman" w:hAnsi="Times New Roman" w:cs="Times New Roman"/>
          <w:color w:val="000000" w:themeColor="text1"/>
          <w:sz w:val="24"/>
          <w:szCs w:val="24"/>
        </w:rPr>
        <w:t>O</w:t>
      </w:r>
      <w:r w:rsidRPr="005A2A40">
        <w:rPr>
          <w:rStyle w:val="normaltextrun1"/>
          <w:rFonts w:ascii="Times New Roman" w:hAnsi="Times New Roman" w:cs="Times New Roman"/>
          <w:color w:val="000000" w:themeColor="text1"/>
          <w:sz w:val="24"/>
          <w:szCs w:val="24"/>
        </w:rPr>
        <w:t xml:space="preserve">ur study makes the following </w:t>
      </w:r>
      <w:r w:rsidRPr="005A2A40">
        <w:rPr>
          <w:rStyle w:val="normaltextrun1"/>
          <w:rFonts w:ascii="Times New Roman" w:hAnsi="Times New Roman" w:cs="Times New Roman"/>
          <w:color w:val="000000" w:themeColor="text1"/>
          <w:sz w:val="24"/>
          <w:szCs w:val="24"/>
          <w:lang w:eastAsia="zh-CN"/>
        </w:rPr>
        <w:t xml:space="preserve">three </w:t>
      </w:r>
      <w:r w:rsidRPr="005A2A40">
        <w:rPr>
          <w:rStyle w:val="normaltextrun1"/>
          <w:rFonts w:ascii="Times New Roman" w:hAnsi="Times New Roman" w:cs="Times New Roman"/>
          <w:color w:val="000000" w:themeColor="text1"/>
          <w:sz w:val="24"/>
          <w:szCs w:val="24"/>
        </w:rPr>
        <w:t xml:space="preserve">contributions. First, we acknowledge that there is </w:t>
      </w:r>
      <w:r w:rsidRPr="005A2A40">
        <w:rPr>
          <w:rStyle w:val="normaltextrun1"/>
          <w:rFonts w:ascii="Times New Roman" w:hAnsi="Times New Roman" w:cs="Times New Roman"/>
          <w:color w:val="000000" w:themeColor="text1"/>
          <w:sz w:val="24"/>
          <w:szCs w:val="24"/>
          <w:lang w:eastAsia="zh-CN"/>
        </w:rPr>
        <w:t xml:space="preserve"> extant </w:t>
      </w:r>
      <w:r w:rsidRPr="005A2A40">
        <w:rPr>
          <w:rStyle w:val="normaltextrun1"/>
          <w:rFonts w:ascii="Times New Roman" w:hAnsi="Times New Roman" w:cs="Times New Roman"/>
          <w:color w:val="000000" w:themeColor="text1"/>
          <w:sz w:val="24"/>
          <w:szCs w:val="24"/>
        </w:rPr>
        <w:t>literature on the relationship between place attachment and pro-environmental behavio</w:t>
      </w:r>
      <w:r w:rsidRPr="005A2A40">
        <w:rPr>
          <w:rStyle w:val="normaltextrun1"/>
          <w:rFonts w:ascii="Times New Roman" w:hAnsi="Times New Roman" w:cs="Times New Roman"/>
          <w:color w:val="000000" w:themeColor="text1"/>
          <w:sz w:val="24"/>
          <w:szCs w:val="24"/>
          <w:lang w:eastAsia="zh-CN"/>
        </w:rPr>
        <w:t>u</w:t>
      </w:r>
      <w:r w:rsidRPr="005A2A40">
        <w:rPr>
          <w:rStyle w:val="normaltextrun1"/>
          <w:rFonts w:ascii="Times New Roman" w:hAnsi="Times New Roman" w:cs="Times New Roman"/>
          <w:color w:val="000000" w:themeColor="text1"/>
          <w:sz w:val="24"/>
          <w:szCs w:val="24"/>
        </w:rPr>
        <w:t>r</w:t>
      </w:r>
      <w:r w:rsidRPr="005A2A40">
        <w:rPr>
          <w:rStyle w:val="normaltextrun1"/>
          <w:rFonts w:ascii="Times New Roman" w:hAnsi="Times New Roman" w:cs="Times New Roman"/>
          <w:color w:val="000000" w:themeColor="text1"/>
          <w:sz w:val="24"/>
          <w:szCs w:val="24"/>
          <w:lang w:eastAsia="zh-CN"/>
        </w:rPr>
        <w:t>,</w:t>
      </w:r>
      <w:r w:rsidRPr="005A2A40">
        <w:rPr>
          <w:rStyle w:val="normaltextrun1"/>
          <w:rFonts w:ascii="Times New Roman" w:hAnsi="Times New Roman" w:cs="Times New Roman"/>
          <w:color w:val="000000" w:themeColor="text1"/>
          <w:sz w:val="24"/>
          <w:szCs w:val="24"/>
        </w:rPr>
        <w:t xml:space="preserve"> but we also note that the effect of place attachment on a more altruistic facet</w:t>
      </w:r>
      <w:r w:rsidRPr="005A2A40">
        <w:rPr>
          <w:rStyle w:val="normaltextrun1"/>
          <w:rFonts w:ascii="Times New Roman" w:hAnsi="Times New Roman" w:cs="Times New Roman"/>
          <w:color w:val="000000" w:themeColor="text1"/>
          <w:sz w:val="24"/>
          <w:szCs w:val="24"/>
          <w:lang w:eastAsia="zh-CN"/>
        </w:rPr>
        <w:t xml:space="preserve"> </w:t>
      </w:r>
      <w:r w:rsidRPr="005A2A40">
        <w:rPr>
          <w:rStyle w:val="normaltextrun1"/>
          <w:rFonts w:ascii="Times New Roman" w:hAnsi="Times New Roman" w:cs="Times New Roman"/>
          <w:color w:val="000000" w:themeColor="text1"/>
          <w:sz w:val="24"/>
          <w:szCs w:val="24"/>
        </w:rPr>
        <w:t>of pro-environmental behavio</w:t>
      </w:r>
      <w:r w:rsidRPr="005A2A40">
        <w:rPr>
          <w:rStyle w:val="normaltextrun1"/>
          <w:rFonts w:ascii="Times New Roman" w:hAnsi="Times New Roman" w:cs="Times New Roman"/>
          <w:color w:val="000000" w:themeColor="text1"/>
          <w:sz w:val="24"/>
          <w:szCs w:val="24"/>
          <w:lang w:eastAsia="zh-CN"/>
        </w:rPr>
        <w:t>u</w:t>
      </w:r>
      <w:r w:rsidRPr="005A2A40">
        <w:rPr>
          <w:rStyle w:val="normaltextrun1"/>
          <w:rFonts w:ascii="Times New Roman" w:hAnsi="Times New Roman" w:cs="Times New Roman"/>
          <w:color w:val="000000" w:themeColor="text1"/>
          <w:sz w:val="24"/>
          <w:szCs w:val="24"/>
        </w:rPr>
        <w:t xml:space="preserve">r, which is captured by environmental citizenship behaviour (ECB), has not received enough attention in the </w:t>
      </w:r>
      <w:r w:rsidRPr="005A2A40">
        <w:rPr>
          <w:rStyle w:val="normaltextrun1"/>
          <w:rFonts w:ascii="Times New Roman" w:hAnsi="Times New Roman" w:cs="Times New Roman" w:hint="eastAsia"/>
          <w:color w:val="000000" w:themeColor="text1"/>
          <w:sz w:val="24"/>
          <w:szCs w:val="24"/>
          <w:lang w:val="en-US" w:eastAsia="zh-CN"/>
        </w:rPr>
        <w:t>pro-environmental</w:t>
      </w:r>
      <w:r w:rsidRPr="005A2A40">
        <w:rPr>
          <w:rStyle w:val="normaltextrun1"/>
          <w:rFonts w:ascii="Times New Roman" w:hAnsi="Times New Roman" w:cs="Times New Roman"/>
          <w:color w:val="000000" w:themeColor="text1"/>
          <w:sz w:val="24"/>
          <w:szCs w:val="24"/>
          <w:lang w:eastAsia="zh-CN"/>
        </w:rPr>
        <w:t xml:space="preserve"> </w:t>
      </w:r>
      <w:r w:rsidRPr="005A2A40">
        <w:rPr>
          <w:rStyle w:val="normaltextrun1"/>
          <w:rFonts w:ascii="Times New Roman" w:hAnsi="Times New Roman" w:cs="Times New Roman"/>
          <w:color w:val="000000" w:themeColor="text1"/>
          <w:sz w:val="24"/>
          <w:szCs w:val="24"/>
        </w:rPr>
        <w:t xml:space="preserve">literature. </w:t>
      </w:r>
      <w:r w:rsidRPr="005A2A40">
        <w:rPr>
          <w:rFonts w:ascii="Times New Roman" w:hAnsi="Times New Roman" w:cs="Times New Roman"/>
          <w:color w:val="000000" w:themeColor="text1"/>
          <w:sz w:val="24"/>
          <w:szCs w:val="24"/>
          <w:lang w:eastAsia="en-GB"/>
        </w:rPr>
        <w:t xml:space="preserve">Examining ECB is important since it can help us to understand residents' discretionary behaviours toward the environment that are not explicitly motivated by formal reward systems and that </w:t>
      </w:r>
      <w:r w:rsidRPr="005A2A40">
        <w:rPr>
          <w:rFonts w:ascii="Times New Roman" w:hAnsi="Times New Roman" w:cs="Times New Roman"/>
          <w:color w:val="000000" w:themeColor="text1"/>
          <w:sz w:val="24"/>
          <w:szCs w:val="24"/>
          <w:lang w:eastAsia="en-GB"/>
        </w:rPr>
        <w:lastRenderedPageBreak/>
        <w:t>contribute to more effective environmental management in cities.</w:t>
      </w:r>
    </w:p>
    <w:p w14:paraId="25D4F3F2" w14:textId="77777777" w:rsidR="00285698" w:rsidRPr="005A2A40" w:rsidRDefault="0052475D">
      <w:pPr>
        <w:widowControl w:val="0"/>
        <w:autoSpaceDE w:val="0"/>
        <w:autoSpaceDN w:val="0"/>
        <w:adjustRightInd w:val="0"/>
        <w:spacing w:line="480" w:lineRule="auto"/>
        <w:ind w:firstLine="425"/>
        <w:rPr>
          <w:rFonts w:ascii="Times New Roman" w:hAnsi="Times New Roman" w:cs="Times New Roman"/>
          <w:color w:val="000000" w:themeColor="text1"/>
          <w:sz w:val="24"/>
          <w:szCs w:val="24"/>
        </w:rPr>
      </w:pPr>
      <w:r w:rsidRPr="005A2A40">
        <w:rPr>
          <w:rStyle w:val="normaltextrun"/>
          <w:rFonts w:ascii="Times New Roman" w:hAnsi="Times New Roman" w:cs="Times New Roman"/>
          <w:color w:val="000000" w:themeColor="text1"/>
          <w:sz w:val="24"/>
          <w:szCs w:val="24"/>
          <w:shd w:val="clear" w:color="auto" w:fill="FFFFFF"/>
        </w:rPr>
        <w:t xml:space="preserve">Second, </w:t>
      </w:r>
      <w:r w:rsidRPr="005A2A40">
        <w:rPr>
          <w:rStyle w:val="normaltextrun1"/>
          <w:rFonts w:ascii="Times New Roman" w:hAnsi="Times New Roman" w:cs="Times New Roman"/>
          <w:color w:val="000000" w:themeColor="text1"/>
          <w:sz w:val="24"/>
          <w:szCs w:val="24"/>
        </w:rPr>
        <w:t>this study contributes to the on-going debate about the relationship between place attachment and pro-environmental behavio</w:t>
      </w:r>
      <w:r w:rsidRPr="005A2A40">
        <w:rPr>
          <w:rStyle w:val="normaltextrun1"/>
          <w:rFonts w:ascii="Times New Roman" w:hAnsi="Times New Roman" w:cs="Times New Roman"/>
          <w:color w:val="000000" w:themeColor="text1"/>
          <w:sz w:val="24"/>
          <w:szCs w:val="24"/>
          <w:lang w:eastAsia="zh-CN"/>
        </w:rPr>
        <w:t>u</w:t>
      </w:r>
      <w:r w:rsidRPr="005A2A40">
        <w:rPr>
          <w:rStyle w:val="normaltextrun1"/>
          <w:rFonts w:ascii="Times New Roman" w:hAnsi="Times New Roman" w:cs="Times New Roman"/>
          <w:color w:val="000000" w:themeColor="text1"/>
          <w:sz w:val="24"/>
          <w:szCs w:val="24"/>
        </w:rPr>
        <w:t xml:space="preserve">r by examining two factors that have not been examined in the literature but could potentially explain residents’ </w:t>
      </w:r>
      <w:r w:rsidRPr="005A2A40">
        <w:rPr>
          <w:rStyle w:val="normaltextrun1"/>
          <w:rFonts w:ascii="Times New Roman" w:hAnsi="Times New Roman" w:cs="Times New Roman"/>
          <w:color w:val="000000" w:themeColor="text1"/>
          <w:sz w:val="24"/>
          <w:szCs w:val="24"/>
          <w:lang w:eastAsia="zh-CN"/>
        </w:rPr>
        <w:t>ECB.</w:t>
      </w:r>
      <w:r w:rsidRPr="005A2A40">
        <w:rPr>
          <w:rStyle w:val="normaltextrun1"/>
          <w:rFonts w:ascii="Times New Roman" w:hAnsi="Times New Roman" w:cs="Times New Roman"/>
          <w:color w:val="000000" w:themeColor="text1"/>
          <w:sz w:val="24"/>
          <w:szCs w:val="24"/>
        </w:rPr>
        <w:t xml:space="preserve"> Specifically, </w:t>
      </w:r>
      <w:r w:rsidRPr="005A2A40">
        <w:rPr>
          <w:rFonts w:ascii="Times New Roman" w:hAnsi="Times New Roman" w:cs="Times New Roman"/>
          <w:color w:val="000000" w:themeColor="text1"/>
          <w:sz w:val="24"/>
          <w:szCs w:val="24"/>
          <w:lang w:eastAsia="en-GB"/>
        </w:rPr>
        <w:t>these two factors are trust in local governments’ environmental policies, which is important for residents' engagement but is decreasing, and mobility, which has become a key feature of urban residents in big cities.</w:t>
      </w:r>
      <w:r w:rsidRPr="005A2A40">
        <w:rPr>
          <w:rFonts w:ascii="Times New Roman" w:hAnsi="Times New Roman" w:cs="Times New Roman"/>
          <w:color w:val="000000" w:themeColor="text1"/>
          <w:sz w:val="24"/>
          <w:szCs w:val="24"/>
        </w:rPr>
        <w:t xml:space="preserve"> </w:t>
      </w:r>
      <w:r w:rsidRPr="005A2A40">
        <w:rPr>
          <w:rStyle w:val="normaltextrun1"/>
          <w:rFonts w:ascii="Times New Roman" w:hAnsi="Times New Roman" w:cs="Times New Roman"/>
          <w:color w:val="000000" w:themeColor="text1"/>
          <w:sz w:val="24"/>
          <w:szCs w:val="24"/>
        </w:rPr>
        <w:t xml:space="preserve">Both factors, just like place attachment, characterise how urban residents relate to their place of residence. However, research on how these factors affect the relationship between place attachment and ECB remains scarce in the literature. Our contention is that there is a need to study how these two variables might affect the relationship between place attachment and ECB.   </w:t>
      </w:r>
    </w:p>
    <w:p w14:paraId="759F44FB" w14:textId="77777777" w:rsidR="00285698" w:rsidRPr="005A2A40" w:rsidRDefault="0052475D">
      <w:pPr>
        <w:widowControl w:val="0"/>
        <w:autoSpaceDE w:val="0"/>
        <w:autoSpaceDN w:val="0"/>
        <w:adjustRightInd w:val="0"/>
        <w:spacing w:line="480" w:lineRule="auto"/>
        <w:ind w:firstLine="425"/>
        <w:rPr>
          <w:rStyle w:val="normaltextrun1"/>
          <w:rFonts w:ascii="Times New Roman" w:eastAsia="Times New Roman" w:hAnsi="Times New Roman" w:cs="Times New Roman"/>
          <w:color w:val="000000" w:themeColor="text1"/>
          <w:sz w:val="24"/>
          <w:szCs w:val="24"/>
          <w:lang w:eastAsia="en-GB"/>
        </w:rPr>
      </w:pPr>
      <w:r w:rsidRPr="005A2A40">
        <w:rPr>
          <w:rStyle w:val="normaltextrun1"/>
          <w:rFonts w:ascii="Times New Roman" w:eastAsia="Times New Roman" w:hAnsi="Times New Roman" w:cs="Times New Roman"/>
          <w:color w:val="000000" w:themeColor="text1"/>
          <w:sz w:val="24"/>
          <w:szCs w:val="24"/>
          <w:lang w:eastAsia="zh-CN"/>
        </w:rPr>
        <w:t>The third and main contribution of the paper—</w:t>
      </w:r>
      <w:r w:rsidRPr="005A2A40">
        <w:rPr>
          <w:rStyle w:val="normaltextrun1"/>
          <w:rFonts w:ascii="Times New Roman" w:eastAsia="Times New Roman" w:hAnsi="Times New Roman" w:cs="Times New Roman"/>
          <w:color w:val="000000" w:themeColor="text1"/>
          <w:sz w:val="24"/>
          <w:szCs w:val="24"/>
        </w:rPr>
        <w:t>which is derived from the two other contributions above—concerns the examination of a potential three-way interaction effect of the aforementioned factors. Previous research has studied the impact of place attachment on residents’ pro-environmental behavio</w:t>
      </w:r>
      <w:r w:rsidRPr="005A2A40">
        <w:rPr>
          <w:rStyle w:val="normaltextrun1"/>
          <w:rFonts w:ascii="Times New Roman" w:hAnsi="Times New Roman" w:cs="Times New Roman"/>
          <w:color w:val="000000" w:themeColor="text1"/>
          <w:sz w:val="24"/>
          <w:szCs w:val="24"/>
          <w:lang w:eastAsia="zh-CN"/>
        </w:rPr>
        <w:t>u</w:t>
      </w:r>
      <w:r w:rsidRPr="005A2A40">
        <w:rPr>
          <w:rStyle w:val="normaltextrun1"/>
          <w:rFonts w:ascii="Times New Roman" w:eastAsia="Times New Roman" w:hAnsi="Times New Roman" w:cs="Times New Roman"/>
          <w:color w:val="000000" w:themeColor="text1"/>
          <w:sz w:val="24"/>
          <w:szCs w:val="24"/>
        </w:rPr>
        <w:t>r. However, we argue that examining this relationship is insufficient because it ignores two factors that can potentially affect the effectiveness of government policy in promoting ECB. Our thesis in this context is that trust towards local governments’ environmental initiatives and mobility simultaneously influence the likelihood of engaging in ECB. More specifically, we predict that mobility and trust jointly moderate the positive relationship between place attachment and ECB. N</w:t>
      </w:r>
      <w:r w:rsidRPr="005A2A40">
        <w:rPr>
          <w:rFonts w:ascii="Times New Roman" w:hAnsi="Times New Roman" w:cs="Times New Roman"/>
          <w:color w:val="000000" w:themeColor="text1"/>
          <w:sz w:val="24"/>
          <w:szCs w:val="24"/>
          <w:lang w:eastAsia="en-GB"/>
        </w:rPr>
        <w:t>eglecting this interaction effect among these three factors may lead to either the overestimation or underestimation of the effect place attachment has on ECB.</w:t>
      </w:r>
    </w:p>
    <w:p w14:paraId="7A26489E" w14:textId="77777777" w:rsidR="00285698" w:rsidRPr="005A2A40" w:rsidRDefault="0052475D">
      <w:pPr>
        <w:pStyle w:val="paragraph"/>
        <w:spacing w:after="100" w:afterAutospacing="1" w:line="480" w:lineRule="auto"/>
        <w:ind w:firstLine="425"/>
        <w:rPr>
          <w:rStyle w:val="normaltextrun1"/>
          <w:rFonts w:eastAsiaTheme="minorEastAsia"/>
          <w:b/>
          <w:bCs/>
          <w:color w:val="000000" w:themeColor="text1"/>
        </w:rPr>
      </w:pPr>
      <w:r w:rsidRPr="005A2A40">
        <w:rPr>
          <w:rStyle w:val="normaltextrun1"/>
          <w:color w:val="000000" w:themeColor="text1"/>
        </w:rPr>
        <w:t xml:space="preserve">The remainder of this paper is organised as follows. First, we review the literature of the key constructs that we </w:t>
      </w:r>
      <w:r w:rsidRPr="005A2A40">
        <w:rPr>
          <w:rStyle w:val="normaltextrun1"/>
          <w:rFonts w:eastAsiaTheme="minorEastAsia"/>
          <w:color w:val="000000" w:themeColor="text1"/>
          <w:lang w:eastAsia="zh-CN"/>
        </w:rPr>
        <w:t xml:space="preserve">have </w:t>
      </w:r>
      <w:r w:rsidRPr="005A2A40">
        <w:rPr>
          <w:rStyle w:val="normaltextrun1"/>
          <w:color w:val="000000" w:themeColor="text1"/>
        </w:rPr>
        <w:t xml:space="preserve">used in our research and develop our hypotheses. Next, we </w:t>
      </w:r>
      <w:r w:rsidRPr="005A2A40">
        <w:rPr>
          <w:rStyle w:val="normaltextrun1"/>
          <w:color w:val="000000" w:themeColor="text1"/>
        </w:rPr>
        <w:lastRenderedPageBreak/>
        <w:t>explain our research methodology</w:t>
      </w:r>
      <w:r w:rsidRPr="005A2A40">
        <w:rPr>
          <w:rStyle w:val="normaltextrun1"/>
          <w:rFonts w:eastAsiaTheme="minorEastAsia"/>
          <w:color w:val="000000" w:themeColor="text1"/>
          <w:lang w:eastAsia="zh-CN"/>
        </w:rPr>
        <w:t xml:space="preserve">. Then, we </w:t>
      </w:r>
      <w:r w:rsidRPr="005A2A40">
        <w:rPr>
          <w:rStyle w:val="normaltextrun1"/>
          <w:color w:val="000000" w:themeColor="text1"/>
        </w:rPr>
        <w:t>discuss our findings</w:t>
      </w:r>
      <w:r w:rsidRPr="005A2A40">
        <w:rPr>
          <w:rStyle w:val="normaltextrun1"/>
          <w:rFonts w:eastAsiaTheme="minorEastAsia"/>
          <w:color w:val="000000" w:themeColor="text1"/>
          <w:lang w:eastAsia="zh-CN"/>
        </w:rPr>
        <w:t xml:space="preserve"> and propose policy and research implications. Our conclusions are presented in the last section of the paper.</w:t>
      </w:r>
    </w:p>
    <w:p w14:paraId="29BCC3EB" w14:textId="77777777" w:rsidR="00285698" w:rsidRPr="005A2A40" w:rsidRDefault="0052475D">
      <w:pPr>
        <w:pStyle w:val="Heading1"/>
        <w:numPr>
          <w:ilvl w:val="0"/>
          <w:numId w:val="1"/>
        </w:numPr>
        <w:rPr>
          <w:rStyle w:val="normaltextrun"/>
          <w:rFonts w:eastAsiaTheme="minorEastAsia"/>
          <w:b w:val="0"/>
          <w:bCs w:val="0"/>
          <w:color w:val="000000" w:themeColor="text1"/>
          <w:szCs w:val="28"/>
          <w:lang w:eastAsia="en-US"/>
        </w:rPr>
      </w:pPr>
      <w:r w:rsidRPr="005A2A40">
        <w:rPr>
          <w:rStyle w:val="normaltextrun"/>
          <w:color w:val="000000" w:themeColor="text1"/>
          <w:szCs w:val="28"/>
        </w:rPr>
        <w:t>Literature Review</w:t>
      </w:r>
    </w:p>
    <w:p w14:paraId="49B4E536" w14:textId="77777777" w:rsidR="00285698" w:rsidRPr="005A2A40" w:rsidRDefault="0052475D">
      <w:pPr>
        <w:pStyle w:val="Heading2"/>
        <w:numPr>
          <w:ilvl w:val="1"/>
          <w:numId w:val="2"/>
        </w:numPr>
        <w:rPr>
          <w:color w:val="000000" w:themeColor="text1"/>
          <w:sz w:val="24"/>
          <w:szCs w:val="24"/>
          <w:lang w:val="en-GB"/>
        </w:rPr>
      </w:pPr>
      <w:r w:rsidRPr="005A2A40">
        <w:rPr>
          <w:rStyle w:val="normaltextrun"/>
          <w:rFonts w:hint="eastAsia"/>
          <w:color w:val="000000" w:themeColor="text1"/>
          <w:lang w:val="en-GB"/>
        </w:rPr>
        <w:t xml:space="preserve"> </w:t>
      </w:r>
      <w:r w:rsidRPr="005A2A40">
        <w:rPr>
          <w:rStyle w:val="normaltextrun"/>
          <w:color w:val="000000" w:themeColor="text1"/>
          <w:lang w:val="en-GB"/>
        </w:rPr>
        <w:t>Environmental citizenship behaviour (ECB)</w:t>
      </w:r>
      <w:r w:rsidRPr="005A2A40">
        <w:rPr>
          <w:rStyle w:val="eop"/>
          <w:color w:val="000000" w:themeColor="text1"/>
          <w:lang w:val="en-GB"/>
        </w:rPr>
        <w:t> </w:t>
      </w:r>
    </w:p>
    <w:p w14:paraId="3BCA3676" w14:textId="77777777" w:rsidR="00285698" w:rsidRPr="005A2A40" w:rsidRDefault="0052475D">
      <w:pPr>
        <w:spacing w:afterLines="100" w:after="240" w:line="480" w:lineRule="auto"/>
        <w:ind w:firstLine="426"/>
        <w:textAlignment w:val="baseline"/>
        <w:rPr>
          <w:rStyle w:val="eop"/>
          <w:rFonts w:ascii="Times New Roman" w:eastAsia="Times New Roman,等线 Light" w:hAnsi="Times New Roman" w:cs="Times New Roman"/>
          <w:b/>
          <w:bCs/>
          <w:color w:val="000000" w:themeColor="text1"/>
          <w:sz w:val="24"/>
          <w:szCs w:val="24"/>
          <w:lang w:eastAsia="zh-CN"/>
        </w:rPr>
      </w:pPr>
      <w:r w:rsidRPr="005A2A40">
        <w:rPr>
          <w:rStyle w:val="normaltextrun"/>
          <w:rFonts w:ascii="Times New Roman" w:eastAsia="Times New Roman" w:hAnsi="Times New Roman" w:cs="Times New Roman"/>
          <w:color w:val="000000" w:themeColor="text1"/>
          <w:sz w:val="24"/>
          <w:szCs w:val="24"/>
        </w:rPr>
        <w:t>Pro-environmental behavio</w:t>
      </w:r>
      <w:r w:rsidRPr="005A2A40">
        <w:rPr>
          <w:rStyle w:val="normaltextrun"/>
          <w:rFonts w:ascii="Times New Roman" w:hAnsi="Times New Roman" w:cs="Times New Roman"/>
          <w:color w:val="000000" w:themeColor="text1"/>
          <w:sz w:val="24"/>
          <w:szCs w:val="24"/>
          <w:lang w:eastAsia="zh-CN"/>
        </w:rPr>
        <w:t>u</w:t>
      </w:r>
      <w:r w:rsidRPr="005A2A40">
        <w:rPr>
          <w:rStyle w:val="normaltextrun"/>
          <w:rFonts w:ascii="Times New Roman" w:eastAsia="Times New Roman" w:hAnsi="Times New Roman" w:cs="Times New Roman"/>
          <w:color w:val="000000" w:themeColor="text1"/>
          <w:sz w:val="24"/>
          <w:szCs w:val="24"/>
        </w:rPr>
        <w:t>r encompasses a range of activities and behavio</w:t>
      </w:r>
      <w:r w:rsidRPr="005A2A40">
        <w:rPr>
          <w:rStyle w:val="normaltextrun"/>
          <w:rFonts w:ascii="Times New Roman" w:hAnsi="Times New Roman" w:cs="Times New Roman"/>
          <w:color w:val="000000" w:themeColor="text1"/>
          <w:sz w:val="24"/>
          <w:szCs w:val="24"/>
          <w:lang w:eastAsia="zh-CN"/>
        </w:rPr>
        <w:t>u</w:t>
      </w:r>
      <w:r w:rsidRPr="005A2A40">
        <w:rPr>
          <w:rStyle w:val="normaltextrun"/>
          <w:rFonts w:ascii="Times New Roman" w:eastAsia="Times New Roman" w:hAnsi="Times New Roman" w:cs="Times New Roman"/>
          <w:color w:val="000000" w:themeColor="text1"/>
          <w:sz w:val="24"/>
          <w:szCs w:val="24"/>
        </w:rPr>
        <w:t>rs </w:t>
      </w:r>
      <w:r w:rsidRPr="005A2A40">
        <w:rPr>
          <w:rStyle w:val="normaltextrun"/>
          <w:rFonts w:ascii="Times New Roman"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i/>
          <w:iCs/>
          <w:color w:val="000000" w:themeColor="text1"/>
          <w:sz w:val="24"/>
          <w:szCs w:val="24"/>
        </w:rPr>
        <w:t>that benefit the natural environment, enhance environmental quality, or harm the environment as little as possible</w:t>
      </w:r>
      <w:r w:rsidRPr="005A2A40">
        <w:rPr>
          <w:rStyle w:val="normaltextrun"/>
          <w:rFonts w:ascii="Times New Roman"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 xml:space="preserve"> </w:t>
      </w:r>
      <w:r w:rsidRPr="005A2A40">
        <w:rPr>
          <w:color w:val="000000" w:themeColor="text1"/>
        </w:rPr>
        <w:fldChar w:fldCharType="begin"/>
      </w:r>
      <w:r w:rsidRPr="005A2A40">
        <w:rPr>
          <w:color w:val="000000" w:themeColor="text1"/>
        </w:rPr>
        <w:instrText xml:space="preserve"> ADDIN EN.CITE &lt;EndNote&gt;&lt;Cite&gt;&lt;Author&gt;Larson&lt;/Author&gt;&lt;Year&gt;2015&lt;/Year&gt;&lt;RecNum&gt;46&lt;/RecNum&gt;&lt;Suffix&gt;`, p. 113&lt;/Suffix&gt;&lt;DisplayText&gt;(Larson et al. 2015, p. 113)&lt;/DisplayText&gt;&lt;record&gt;&lt;rec-number&gt;46&lt;/rec-number&gt;&lt;foreign-keys&gt;&lt;key app="EN" db-id="0ds2e2tvhfsex4ewrtov99vi2revxszrzr9p" timestamp="0"&gt;46&lt;/key&gt;&lt;/foreign-keys&gt;&lt;ref-type name="Journal Article"&gt;17&lt;/ref-type&gt;&lt;contributors&gt;&lt;authors&gt;&lt;author&gt;Larson, Lincoln R&lt;/author&gt;&lt;author&gt;Stedman, Richard C&lt;/author&gt;&lt;author&gt;Cooper, Caren B&lt;/author&gt;&lt;author&gt;Decker, Daniel J&lt;/author&gt;&lt;/authors&gt;&lt;/contributors&gt;&lt;titles&gt;&lt;title&gt;Understanding the multi-dimensional structure of pro-environmental behavior&lt;/title&gt;&lt;secondary-title&gt;Journal of Environmental Psychology&lt;/secondary-title&gt;&lt;/titles&gt;&lt;pages&gt;112-124&lt;/pages&gt;&lt;volume&gt;43&lt;/volume&gt;&lt;dates&gt;&lt;year&gt;2015&lt;/year&gt;&lt;/dates&gt;&lt;isbn&gt;0272-4944&lt;/isbn&gt;&lt;urls&gt;&lt;/urls&gt;&lt;/record&gt;&lt;/Cite&gt;&lt;/EndNote&gt;</w:instrText>
      </w:r>
      <w:r w:rsidRPr="005A2A40">
        <w:rPr>
          <w:rStyle w:val="normaltextrun"/>
          <w:color w:val="000000" w:themeColor="text1"/>
          <w:sz w:val="24"/>
          <w:szCs w:val="24"/>
        </w:rPr>
        <w:fldChar w:fldCharType="separate"/>
      </w:r>
      <w:r w:rsidRPr="005A2A40">
        <w:rPr>
          <w:rStyle w:val="normaltextrun"/>
          <w:rFonts w:ascii="Times New Roman" w:hAnsi="Times New Roman" w:cs="Times New Roman"/>
          <w:color w:val="000000" w:themeColor="text1"/>
          <w:sz w:val="24"/>
          <w:szCs w:val="24"/>
        </w:rPr>
        <w:t>(Larson et al.</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2015, p. 113)</w:t>
      </w:r>
      <w:r w:rsidRPr="005A2A40">
        <w:rPr>
          <w:color w:val="000000" w:themeColor="text1"/>
        </w:rPr>
        <w:fldChar w:fldCharType="end"/>
      </w:r>
      <w:r w:rsidRPr="005A2A40">
        <w:rPr>
          <w:rStyle w:val="normaltextrun"/>
          <w:rFonts w:ascii="Times New Roman" w:eastAsia="Times New Roman" w:hAnsi="Times New Roman" w:cs="Times New Roman"/>
          <w:color w:val="000000" w:themeColor="text1"/>
          <w:sz w:val="24"/>
          <w:szCs w:val="24"/>
        </w:rPr>
        <w:t>. Most previous research has focused on individuals</w:t>
      </w:r>
      <w:r w:rsidRPr="005A2A40">
        <w:rPr>
          <w:rStyle w:val="normaltextrun"/>
          <w:rFonts w:ascii="Times New Roman" w:eastAsia="Times New Roman,等线"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 xml:space="preserve"> green behavio</w:t>
      </w:r>
      <w:r w:rsidRPr="005A2A40">
        <w:rPr>
          <w:rStyle w:val="normaltextrun"/>
          <w:rFonts w:ascii="Times New Roman" w:hAnsi="Times New Roman" w:cs="Times New Roman"/>
          <w:color w:val="000000" w:themeColor="text1"/>
          <w:sz w:val="24"/>
          <w:szCs w:val="24"/>
          <w:lang w:eastAsia="zh-CN"/>
        </w:rPr>
        <w:t>u</w:t>
      </w:r>
      <w:r w:rsidRPr="005A2A40">
        <w:rPr>
          <w:rStyle w:val="normaltextrun"/>
          <w:rFonts w:ascii="Times New Roman" w:eastAsia="Times New Roman" w:hAnsi="Times New Roman" w:cs="Times New Roman"/>
          <w:color w:val="000000" w:themeColor="text1"/>
          <w:sz w:val="24"/>
          <w:szCs w:val="24"/>
        </w:rPr>
        <w:t xml:space="preserve">rs that take place in the private sphere, neglecting the civic and socially active aspects of pro-environmental behaviour. </w:t>
      </w:r>
      <w:r w:rsidRPr="005A2A40">
        <w:rPr>
          <w:rFonts w:ascii="Times New Roman" w:eastAsia="Times New Roman" w:hAnsi="Times New Roman" w:cs="Times New Roman"/>
          <w:color w:val="000000" w:themeColor="text1"/>
          <w:sz w:val="24"/>
          <w:szCs w:val="24"/>
        </w:rPr>
        <w:t>Amongst the various conceptualizations and measurements of environmentally friendly behaviours, the civic perspective of pro-environmental behaviour is typically referred to as  ECB</w:t>
      </w:r>
      <w:r w:rsidRPr="005A2A40">
        <w:rPr>
          <w:rFonts w:ascii="Times New Roman" w:eastAsia="Times New Roman,Calibri" w:hAnsi="Times New Roman" w:cs="Times New Roman"/>
          <w:color w:val="000000" w:themeColor="text1"/>
          <w:sz w:val="24"/>
          <w:szCs w:val="24"/>
        </w:rPr>
        <w:t xml:space="preserve"> </w:t>
      </w:r>
      <w:r w:rsidRPr="005A2A40">
        <w:rPr>
          <w:color w:val="000000" w:themeColor="text1"/>
        </w:rPr>
        <w:fldChar w:fldCharType="begin"/>
      </w:r>
      <w:r w:rsidRPr="005A2A40">
        <w:rPr>
          <w:color w:val="000000" w:themeColor="text1"/>
        </w:rPr>
        <w:instrText xml:space="preserve"> ADDIN EN.CITE &lt;EndNote&gt;&lt;Cite&gt;&lt;Author&gt;Stern&lt;/Author&gt;&lt;Year&gt;2000&lt;/Year&gt;&lt;RecNum&gt;79&lt;/RecNum&gt;&lt;DisplayText&gt;(Stern 2000; Takahashi et al. 2017)&lt;/DisplayText&gt;&lt;record&gt;&lt;rec-number&gt;79&lt;/rec-number&gt;&lt;foreign-keys&gt;&lt;key app="EN" db-id="0ds2e2tvhfsex4ewrtov99vi2revxszrzr9p" timestamp="0"&gt;79&lt;/key&gt;&lt;/foreign-keys&gt;&lt;ref-type name="Journal Article"&gt;17&lt;/ref-type&gt;&lt;contributors&gt;&lt;authors&gt;&lt;author&gt;Stern, Paul C&lt;/author&gt;&lt;/authors&gt;&lt;/contributors&gt;&lt;titles&gt;&lt;title&gt;New environmental theories: toward a coherent theory of environmentally significant behavior&lt;/title&gt;&lt;secondary-title&gt;Journal of Social Issues&lt;/secondary-title&gt;&lt;/titles&gt;&lt;pages&gt;407-424&lt;/pages&gt;&lt;volume&gt;56&lt;/volume&gt;&lt;number&gt;3&lt;/number&gt;&lt;dates&gt;&lt;year&gt;2000&lt;/year&gt;&lt;/dates&gt;&lt;isbn&gt;1540-4560&lt;/isbn&gt;&lt;urls&gt;&lt;/urls&gt;&lt;/record&gt;&lt;/Cite&gt;&lt;Cite&gt;&lt;Author&gt;Takahashi&lt;/Author&gt;&lt;Year&gt;2017&lt;/Year&gt;&lt;RecNum&gt;80&lt;/RecNum&gt;&lt;record&gt;&lt;rec-number&gt;80&lt;/rec-number&gt;&lt;foreign-keys&gt;&lt;key app="EN" db-id="0ds2e2tvhfsex4ewrtov99vi2revxszrzr9p" timestamp="0"&gt;80&lt;/key&gt;&lt;/foreign-keys&gt;&lt;ref-type name="Journal Article"&gt;17&lt;/ref-type&gt;&lt;contributors&gt;&lt;authors&gt;&lt;author&gt;Takahashi, Bruno&lt;/author&gt;&lt;author&gt;Tandoc Jr, Edson C&lt;/author&gt;&lt;author&gt;Duan, Ran&lt;/author&gt;&lt;author&gt;Van Witsen, Anthony&lt;/author&gt;&lt;/authors&gt;&lt;/contributors&gt;&lt;titles&gt;&lt;title&gt;Revisiting Environmental Citizenship: The Role of Information Capital and Media Use&lt;/title&gt;&lt;secondary-title&gt;Environment and Behavior&lt;/secondary-title&gt;&lt;/titles&gt;&lt;pages&gt;111-135&lt;/pages&gt;&lt;volume&gt;49&lt;/volume&gt;&lt;number&gt;2&lt;/number&gt;&lt;dates&gt;&lt;year&gt;2017&lt;/year&gt;&lt;/dates&gt;&lt;isbn&gt;0013-9165&lt;/isbn&gt;&lt;urls&gt;&lt;/urls&gt;&lt;/record&gt;&lt;/Cite&gt;&lt;/EndNote&gt;</w:instrText>
      </w:r>
      <w:r w:rsidRPr="005A2A40">
        <w:rPr>
          <w:rFonts w:ascii="Times New Roman" w:eastAsia="Calibri" w:hAnsi="Times New Roman" w:cs="Times New Roman"/>
          <w:color w:val="000000" w:themeColor="text1"/>
          <w:sz w:val="24"/>
          <w:szCs w:val="24"/>
        </w:rPr>
        <w:fldChar w:fldCharType="separate"/>
      </w:r>
      <w:r w:rsidRPr="005A2A40">
        <w:rPr>
          <w:rFonts w:ascii="Times New Roman" w:eastAsia="Calibri" w:hAnsi="Times New Roman" w:cs="Times New Roman"/>
          <w:color w:val="000000" w:themeColor="text1"/>
          <w:sz w:val="24"/>
          <w:szCs w:val="24"/>
        </w:rPr>
        <w:t>(Stern</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eastAsia="Calibri" w:hAnsi="Times New Roman" w:cs="Times New Roman"/>
          <w:color w:val="000000" w:themeColor="text1"/>
          <w:sz w:val="24"/>
          <w:szCs w:val="24"/>
        </w:rPr>
        <w:t xml:space="preserve"> 2000; Takahashi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eastAsia="Calibri" w:hAnsi="Times New Roman" w:cs="Times New Roman"/>
          <w:color w:val="000000" w:themeColor="text1"/>
          <w:sz w:val="24"/>
          <w:szCs w:val="24"/>
        </w:rPr>
        <w:t xml:space="preserve"> 2017)</w:t>
      </w:r>
      <w:r w:rsidRPr="005A2A40">
        <w:rPr>
          <w:color w:val="000000" w:themeColor="text1"/>
        </w:rPr>
        <w:fldChar w:fldCharType="end"/>
      </w:r>
      <w:r w:rsidRPr="005A2A40">
        <w:rPr>
          <w:rFonts w:ascii="Times New Roman" w:eastAsia="Times New Roman,Calibri"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This construct enables us to understand residents' discretionary pro-environment</w:t>
      </w:r>
      <w:r w:rsidRPr="005A2A40">
        <w:rPr>
          <w:rFonts w:ascii="Times New Roman" w:hAnsi="Times New Roman" w:cs="Times New Roman" w:hint="eastAsia"/>
          <w:color w:val="000000" w:themeColor="text1"/>
          <w:sz w:val="24"/>
          <w:szCs w:val="24"/>
          <w:lang w:eastAsia="zh-CN"/>
        </w:rPr>
        <w:t>al</w:t>
      </w:r>
      <w:r w:rsidRPr="005A2A40">
        <w:rPr>
          <w:rFonts w:ascii="Times New Roman" w:eastAsia="Times New Roman" w:hAnsi="Times New Roman" w:cs="Times New Roman"/>
          <w:color w:val="000000" w:themeColor="text1"/>
          <w:sz w:val="24"/>
          <w:szCs w:val="24"/>
        </w:rPr>
        <w:t xml:space="preserve"> initiatives to engage in local governments' environmental programmes</w:t>
      </w:r>
      <w:r w:rsidRPr="005A2A40">
        <w:rPr>
          <w:rFonts w:ascii="Times New Roman" w:eastAsia="Times New Roman" w:hAnsi="Times New Roman" w:cs="Times New Roman"/>
          <w:color w:val="000000" w:themeColor="text1"/>
          <w:sz w:val="24"/>
          <w:szCs w:val="24"/>
          <w:lang w:eastAsia="zh-CN"/>
        </w:rPr>
        <w:t xml:space="preserve">, which </w:t>
      </w:r>
      <w:r w:rsidRPr="005A2A40">
        <w:rPr>
          <w:rFonts w:ascii="Times New Roman" w:eastAsia="Times New Roman" w:hAnsi="Times New Roman" w:cs="Times New Roman"/>
          <w:color w:val="000000" w:themeColor="text1"/>
          <w:sz w:val="24"/>
          <w:szCs w:val="24"/>
        </w:rPr>
        <w:t xml:space="preserve">entails, for instance, encouraging and helping fellow citizens to </w:t>
      </w:r>
      <w:r w:rsidRPr="005A2A40">
        <w:rPr>
          <w:rFonts w:ascii="Times New Roman" w:hAnsi="Times New Roman" w:cs="Times New Roman" w:hint="eastAsia"/>
          <w:color w:val="000000" w:themeColor="text1"/>
          <w:sz w:val="24"/>
          <w:szCs w:val="24"/>
          <w:lang w:eastAsia="zh-CN"/>
        </w:rPr>
        <w:t>behave pro-environmentally</w:t>
      </w:r>
      <w:r w:rsidRPr="005A2A40">
        <w:rPr>
          <w:rFonts w:ascii="Times New Roman" w:eastAsia="Times New Roman" w:hAnsi="Times New Roman" w:cs="Times New Roman"/>
          <w:color w:val="000000" w:themeColor="text1"/>
          <w:sz w:val="24"/>
          <w:szCs w:val="24"/>
        </w:rPr>
        <w:t>.</w:t>
      </w:r>
    </w:p>
    <w:p w14:paraId="579831A5" w14:textId="77777777" w:rsidR="00285698" w:rsidRPr="005A2A40" w:rsidRDefault="0052475D">
      <w:pPr>
        <w:spacing w:afterLines="100" w:after="240" w:line="480" w:lineRule="auto"/>
        <w:ind w:firstLine="375"/>
        <w:textAlignment w:val="baseline"/>
        <w:rPr>
          <w:rStyle w:val="eop"/>
          <w:rFonts w:ascii="Times New Roman" w:eastAsia="Times New Roman,等线 Light" w:hAnsi="Times New Roman" w:cs="Times New Roman"/>
          <w:b/>
          <w:bCs/>
          <w:color w:val="000000" w:themeColor="text1"/>
          <w:sz w:val="24"/>
          <w:szCs w:val="24"/>
          <w:lang w:eastAsia="zh-CN"/>
        </w:rPr>
      </w:pPr>
      <w:r w:rsidRPr="005A2A40">
        <w:rPr>
          <w:rStyle w:val="normaltextrun"/>
          <w:rFonts w:ascii="Times New Roman" w:eastAsia="Times New Roman" w:hAnsi="Times New Roman" w:cs="Times New Roman"/>
          <w:color w:val="000000" w:themeColor="text1"/>
          <w:sz w:val="24"/>
          <w:szCs w:val="24"/>
        </w:rPr>
        <w:t xml:space="preserve">The decision to engage in </w:t>
      </w:r>
      <w:r w:rsidRPr="005A2A40">
        <w:rPr>
          <w:rStyle w:val="normaltextrun"/>
          <w:rFonts w:ascii="Times New Roman" w:eastAsia="Times New Roman" w:hAnsi="Times New Roman" w:cs="Times New Roman"/>
          <w:color w:val="000000" w:themeColor="text1"/>
          <w:sz w:val="24"/>
          <w:szCs w:val="24"/>
          <w:lang w:eastAsia="zh-CN"/>
        </w:rPr>
        <w:t>ECB</w:t>
      </w:r>
      <w:r w:rsidRPr="005A2A40">
        <w:rPr>
          <w:rStyle w:val="normaltextrun"/>
          <w:rFonts w:ascii="Times New Roman" w:eastAsia="Times New Roman" w:hAnsi="Times New Roman" w:cs="Times New Roman"/>
          <w:color w:val="000000" w:themeColor="text1"/>
          <w:sz w:val="24"/>
          <w:szCs w:val="24"/>
        </w:rPr>
        <w:t> represents a social dilemma. Members of a group face a choice: either participate to maximise the group’s welfare, or free-ride and benefit from others</w:t>
      </w:r>
      <w:r w:rsidRPr="005A2A40">
        <w:rPr>
          <w:rStyle w:val="normaltextrun"/>
          <w:rFonts w:ascii="Times New Roman" w:eastAsia="Times New Roman,等线"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 xml:space="preserve"> actions </w:t>
      </w:r>
      <w:r w:rsidRPr="005A2A40">
        <w:rPr>
          <w:color w:val="000000" w:themeColor="text1"/>
        </w:rPr>
        <w:fldChar w:fldCharType="begin">
          <w:fldData xml:space="preserve">PEVuZE5vdGU+PENpdGU+PEF1dGhvcj5HdXB0YTwvQXV0aG9yPjxZZWFyPjIwMDk8L1llYXI+PFJl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</w:fldData>
        </w:fldChar>
      </w:r>
      <w:r w:rsidRPr="005A2A40">
        <w:rPr>
          <w:color w:val="000000" w:themeColor="text1"/>
        </w:rPr>
        <w:instrText xml:space="preserve"> ADDIN EN.CITE </w:instrText>
      </w:r>
      <w:r w:rsidRPr="005A2A40">
        <w:rPr>
          <w:color w:val="000000" w:themeColor="text1"/>
        </w:rPr>
        <w:fldChar w:fldCharType="begin">
          <w:fldData xml:space="preserve">PEVuZE5vdGU+PENpdGU+PEF1dGhvcj5HdXB0YTwvQXV0aG9yPjxZZWFyPjIwMDk8L1llYXI+PFJl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</w:fldData>
        </w:fldChar>
      </w:r>
      <w:r w:rsidRPr="005A2A40">
        <w:rPr>
          <w:color w:val="000000" w:themeColor="text1"/>
        </w:rPr>
        <w:instrText xml:space="preserve"> ADDIN EN.CITE.DATA </w:instrText>
      </w:r>
      <w:r w:rsidRPr="005A2A40">
        <w:rPr>
          <w:color w:val="000000" w:themeColor="text1"/>
        </w:rPr>
      </w:r>
      <w:r w:rsidRPr="005A2A40">
        <w:rPr>
          <w:color w:val="000000" w:themeColor="text1"/>
        </w:rPr>
        <w:fldChar w:fldCharType="end"/>
      </w:r>
      <w:r w:rsidRPr="005A2A40">
        <w:rPr>
          <w:rStyle w:val="normaltextrun"/>
          <w:color w:val="000000" w:themeColor="text1"/>
          <w:sz w:val="24"/>
          <w:szCs w:val="24"/>
        </w:rPr>
      </w:r>
      <w:r w:rsidRPr="005A2A40">
        <w:rPr>
          <w:rStyle w:val="normaltextrun"/>
          <w:color w:val="000000" w:themeColor="text1"/>
          <w:sz w:val="24"/>
          <w:szCs w:val="24"/>
        </w:rPr>
        <w:fldChar w:fldCharType="separate"/>
      </w:r>
      <w:r w:rsidRPr="005A2A40">
        <w:rPr>
          <w:rStyle w:val="normaltextrun"/>
          <w:rFonts w:ascii="Times New Roman" w:hAnsi="Times New Roman" w:cs="Times New Roman"/>
          <w:color w:val="000000" w:themeColor="text1"/>
          <w:sz w:val="24"/>
          <w:szCs w:val="24"/>
        </w:rPr>
        <w:t xml:space="preserve">(Messick </w:t>
      </w:r>
      <w:r w:rsidRPr="005A2A40">
        <w:rPr>
          <w:rStyle w:val="normaltextrun"/>
          <w:rFonts w:ascii="Times New Roman" w:eastAsia="SimSun" w:hAnsi="Times New Roman" w:cs="Times New Roman" w:hint="eastAsia"/>
          <w:color w:val="000000" w:themeColor="text1"/>
          <w:sz w:val="24"/>
          <w:szCs w:val="24"/>
          <w:lang w:val="en-US" w:eastAsia="zh-CN"/>
        </w:rPr>
        <w:t>&amp;</w:t>
      </w:r>
      <w:r w:rsidRPr="005A2A40">
        <w:rPr>
          <w:rStyle w:val="normaltextrun"/>
          <w:rFonts w:ascii="Times New Roman" w:hAnsi="Times New Roman" w:cs="Times New Roman"/>
          <w:color w:val="000000" w:themeColor="text1"/>
          <w:sz w:val="24"/>
          <w:szCs w:val="24"/>
        </w:rPr>
        <w:t xml:space="preserve"> Brewer</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1983; Gupta </w:t>
      </w:r>
      <w:r w:rsidRPr="005A2A40">
        <w:rPr>
          <w:rStyle w:val="normaltextrun"/>
          <w:rFonts w:ascii="Times New Roman" w:eastAsia="SimSun" w:hAnsi="Times New Roman" w:cs="Times New Roman" w:hint="eastAsia"/>
          <w:color w:val="000000" w:themeColor="text1"/>
          <w:sz w:val="24"/>
          <w:szCs w:val="24"/>
          <w:lang w:val="en-US" w:eastAsia="zh-CN"/>
        </w:rPr>
        <w:t>&amp;</w:t>
      </w:r>
      <w:r w:rsidRPr="005A2A40">
        <w:rPr>
          <w:rStyle w:val="normaltextrun"/>
          <w:rFonts w:ascii="Times New Roman" w:hAnsi="Times New Roman" w:cs="Times New Roman"/>
          <w:color w:val="000000" w:themeColor="text1"/>
          <w:sz w:val="24"/>
          <w:szCs w:val="24"/>
        </w:rPr>
        <w:t xml:space="preserve"> Ogden</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2009; Gleim et al.</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2013)</w:t>
      </w:r>
      <w:r w:rsidRPr="005A2A40">
        <w:rPr>
          <w:color w:val="000000" w:themeColor="text1"/>
        </w:rPr>
        <w:fldChar w:fldCharType="end"/>
      </w:r>
      <w:r w:rsidRPr="005A2A40">
        <w:rPr>
          <w:rStyle w:val="normaltextrun"/>
          <w:rFonts w:ascii="Times New Roman" w:eastAsia="Times New Roman" w:hAnsi="Times New Roman" w:cs="Times New Roman"/>
          <w:color w:val="000000" w:themeColor="text1"/>
          <w:sz w:val="24"/>
          <w:szCs w:val="24"/>
        </w:rPr>
        <w:t>. </w:t>
      </w:r>
      <w:r w:rsidRPr="005A2A40">
        <w:rPr>
          <w:color w:val="000000" w:themeColor="text1"/>
        </w:rPr>
        <w:fldChar w:fldCharType="begin"/>
      </w:r>
      <w:r w:rsidRPr="005A2A40">
        <w:rPr>
          <w:color w:val="000000" w:themeColor="text1"/>
        </w:rPr>
        <w:instrText xml:space="preserve"> ADDIN EN.CITE &lt;EndNote&gt;&lt;Cite AuthorYear="1"&gt;&lt;Author&gt;Irwin&lt;/Author&gt;&lt;Year&gt;2009&lt;/Year&gt;&lt;RecNum&gt;82&lt;/RecNum&gt;&lt;DisplayText&gt;Irwin (2009)&lt;/DisplayText&gt;&lt;record&gt;&lt;rec-number&gt;82&lt;/rec-number&gt;&lt;foreign-keys&gt;&lt;key app="EN" db-id="0ds2e2tvhfsex4ewrtov99vi2revxszrzr9p" timestamp="0"&gt;82&lt;/key&gt;&lt;/foreign-keys&gt;&lt;ref-type name="Book Section"&gt;5&lt;/ref-type&gt;&lt;contributors&gt;&lt;authors&gt;&lt;author&gt;Irwin, Kyle&lt;/author&gt;&lt;/authors&gt;&lt;/contributors&gt;&lt;titles&gt;&lt;title&gt;Prosocial behavior across cultures: The effects of institutional versus generalized trust&lt;/title&gt;&lt;secondary-title&gt;Altruism and Prosocial Behavior in Groups&lt;/secondary-title&gt;&lt;/titles&gt;&lt;pages&gt;165-198&lt;/pages&gt;&lt;dates&gt;&lt;year&gt;2009&lt;/year&gt;&lt;/dates&gt;&lt;urls&gt;&lt;/urls&gt;&lt;/record&gt;&lt;/Cite&gt;&lt;/EndNote&gt;</w:instrText>
      </w:r>
      <w:r w:rsidRPr="005A2A40">
        <w:rPr>
          <w:rStyle w:val="normaltextrun"/>
          <w:color w:val="000000" w:themeColor="text1"/>
          <w:sz w:val="24"/>
          <w:szCs w:val="24"/>
        </w:rPr>
        <w:fldChar w:fldCharType="separate"/>
      </w:r>
      <w:r w:rsidRPr="005A2A40">
        <w:rPr>
          <w:rStyle w:val="normaltextrun"/>
          <w:rFonts w:ascii="Times New Roman" w:hAnsi="Times New Roman" w:cs="Times New Roman"/>
          <w:color w:val="000000" w:themeColor="text1"/>
          <w:sz w:val="24"/>
          <w:szCs w:val="24"/>
        </w:rPr>
        <w:t>Irwin (2009)</w:t>
      </w:r>
      <w:r w:rsidRPr="005A2A40">
        <w:rPr>
          <w:color w:val="000000" w:themeColor="text1"/>
        </w:rPr>
        <w:fldChar w:fldCharType="end"/>
      </w:r>
      <w:r w:rsidRPr="005A2A40">
        <w:rPr>
          <w:rStyle w:val="normaltextrun"/>
          <w:rFonts w:ascii="Times New Roman" w:eastAsia="Times New Roman" w:hAnsi="Times New Roman" w:cs="Times New Roman"/>
          <w:color w:val="000000" w:themeColor="text1"/>
          <w:sz w:val="24"/>
          <w:szCs w:val="24"/>
        </w:rPr>
        <w:t xml:space="preserve"> argue</w:t>
      </w:r>
      <w:r w:rsidRPr="005A2A40">
        <w:rPr>
          <w:rStyle w:val="normaltextrun"/>
          <w:rFonts w:ascii="Times New Roman" w:hAnsi="Times New Roman" w:cs="Times New Roman" w:hint="eastAsia"/>
          <w:color w:val="000000" w:themeColor="text1"/>
          <w:sz w:val="24"/>
          <w:szCs w:val="24"/>
          <w:lang w:eastAsia="zh-CN"/>
        </w:rPr>
        <w:t>s</w:t>
      </w:r>
      <w:r w:rsidRPr="005A2A40">
        <w:rPr>
          <w:rStyle w:val="normaltextrun"/>
          <w:rFonts w:ascii="Times New Roman" w:eastAsia="Times New Roman" w:hAnsi="Times New Roman" w:cs="Times New Roman"/>
          <w:color w:val="000000" w:themeColor="text1"/>
          <w:sz w:val="24"/>
          <w:szCs w:val="24"/>
        </w:rPr>
        <w:t>: “</w:t>
      </w:r>
      <w:r w:rsidRPr="005A2A40">
        <w:rPr>
          <w:rStyle w:val="normaltextrun"/>
          <w:rFonts w:ascii="Times New Roman" w:eastAsia="Times New Roman" w:hAnsi="Times New Roman" w:cs="Times New Roman"/>
          <w:i/>
          <w:iCs/>
          <w:color w:val="000000" w:themeColor="text1"/>
          <w:sz w:val="24"/>
          <w:szCs w:val="24"/>
        </w:rPr>
        <w:t>Because prosocial behaviour is costly to the individual, self-interested people should rarely, if ever, act in prosocial ways</w:t>
      </w:r>
      <w:r w:rsidRPr="005A2A40">
        <w:rPr>
          <w:rStyle w:val="normaltextrun"/>
          <w:rFonts w:ascii="Times New Roman" w:eastAsia="Times New Roman" w:hAnsi="Times New Roman" w:cs="Times New Roman"/>
          <w:color w:val="000000" w:themeColor="text1"/>
          <w:sz w:val="24"/>
          <w:szCs w:val="24"/>
        </w:rPr>
        <w:t>”</w:t>
      </w:r>
      <w:r w:rsidRPr="005A2A40">
        <w:rPr>
          <w:rStyle w:val="normaltextrun"/>
          <w:rFonts w:ascii="Times New Roman" w:eastAsia="Times New Roman" w:hAnsi="Times New Roman" w:cs="Times New Roman"/>
          <w:color w:val="000000" w:themeColor="text1"/>
          <w:sz w:val="24"/>
          <w:szCs w:val="24"/>
          <w:lang w:eastAsia="zh-CN"/>
        </w:rPr>
        <w:t xml:space="preserve"> (p.</w:t>
      </w:r>
      <w:r w:rsidRPr="005A2A40">
        <w:rPr>
          <w:rStyle w:val="normaltextrun"/>
          <w:rFonts w:ascii="Times New Roman" w:eastAsia="Times New Roman,等线" w:hAnsi="Times New Roman" w:cs="Times New Roman"/>
          <w:color w:val="000000" w:themeColor="text1"/>
          <w:sz w:val="24"/>
          <w:szCs w:val="24"/>
          <w:lang w:eastAsia="zh-CN"/>
        </w:rPr>
        <w:t xml:space="preserve"> </w:t>
      </w:r>
      <w:r w:rsidRPr="005A2A40">
        <w:rPr>
          <w:rStyle w:val="normaltextrun"/>
          <w:rFonts w:ascii="Times New Roman" w:eastAsia="Times New Roman" w:hAnsi="Times New Roman" w:cs="Times New Roman"/>
          <w:color w:val="000000" w:themeColor="text1"/>
          <w:sz w:val="24"/>
          <w:szCs w:val="24"/>
          <w:lang w:eastAsia="zh-CN"/>
        </w:rPr>
        <w:t>166</w:t>
      </w:r>
      <w:r w:rsidRPr="005A2A40">
        <w:rPr>
          <w:rStyle w:val="normaltextrun"/>
          <w:rFonts w:ascii="Times New Roman" w:eastAsia="Times New Roman,等线"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 xml:space="preserve">. To promote environmental citizenship, group identity and a sense of belonging have been found to be important. Research </w:t>
      </w:r>
      <w:r w:rsidRPr="005A2A40">
        <w:rPr>
          <w:rStyle w:val="normaltextrun"/>
          <w:rFonts w:ascii="Times New Roman" w:hAnsi="Times New Roman" w:cs="Times New Roman" w:hint="eastAsia"/>
          <w:color w:val="000000" w:themeColor="text1"/>
          <w:sz w:val="24"/>
          <w:szCs w:val="24"/>
          <w:lang w:eastAsia="zh-CN"/>
        </w:rPr>
        <w:t>on</w:t>
      </w:r>
      <w:r w:rsidRPr="005A2A40">
        <w:rPr>
          <w:rStyle w:val="normaltextrun"/>
          <w:rFonts w:ascii="Times New Roman" w:eastAsia="Times New Roman" w:hAnsi="Times New Roman" w:cs="Times New Roman"/>
          <w:color w:val="000000" w:themeColor="text1"/>
          <w:sz w:val="24"/>
          <w:szCs w:val="24"/>
        </w:rPr>
        <w:t xml:space="preserve"> social dilemma has demonstrated that enhancing in-group identity and belonging promotes cooperation in resource conservation dilemmas </w:t>
      </w:r>
      <w:r w:rsidRPr="005A2A40">
        <w:rPr>
          <w:color w:val="000000" w:themeColor="text1"/>
        </w:rPr>
        <w:fldChar w:fldCharType="begin"/>
      </w:r>
      <w:r w:rsidRPr="005A2A40">
        <w:rPr>
          <w:color w:val="000000" w:themeColor="text1"/>
        </w:rPr>
        <w:instrText xml:space="preserve"> ADDIN EN.CITE &lt;EndNote&gt;&lt;Cite&gt;&lt;Author&gt;Kerr&lt;/Author&gt;&lt;Year&gt;1995&lt;/Year&gt;&lt;RecNum&gt;83&lt;/RecNum&gt;&lt;DisplayText&gt;(Kerr 1995)&lt;/DisplayText&gt;&lt;record&gt;&lt;rec-number&gt;83&lt;/rec-number&gt;&lt;foreign-keys&gt;&lt;key app="EN" db-id="0ds2e2tvhfsex4ewrtov99vi2revxszrzr9p" timestamp="0"&gt;83&lt;/key&gt;&lt;/foreign-keys&gt;&lt;ref-type name="Book Section"&gt;5&lt;/ref-type&gt;&lt;contributors&gt;&lt;authors&gt;&lt;author&gt;Kerr, Norbert L&lt;/author&gt;&lt;/authors&gt;&lt;secondary-authors&gt;&lt;author&gt;Schroeder, David A.&lt;/author&gt;&lt;/secondary-authors&gt;&lt;/contributors&gt;&lt;titles&gt;&lt;title&gt;Norms in social dilemmas&lt;/title&gt;&lt;secondary-title&gt;Social Dilemmas: Perspectives on Individuals and Groups&lt;/secondary-title&gt;&lt;/titles&gt;&lt;dates&gt;&lt;year&gt;1995&lt;/year&gt;&lt;/dates&gt;&lt;publisher&gt;Praeger Publishers&lt;/publisher&gt;&lt;urls&gt;&lt;/urls&gt;&lt;/record&gt;&lt;/Cite&gt;&lt;/EndNote&gt;</w:instrText>
      </w:r>
      <w:r w:rsidRPr="005A2A40">
        <w:rPr>
          <w:rStyle w:val="normaltextrun"/>
          <w:color w:val="000000" w:themeColor="text1"/>
          <w:sz w:val="24"/>
          <w:szCs w:val="24"/>
        </w:rPr>
        <w:fldChar w:fldCharType="separate"/>
      </w:r>
      <w:r w:rsidRPr="005A2A40">
        <w:rPr>
          <w:rStyle w:val="normaltextrun"/>
          <w:rFonts w:ascii="Times New Roman" w:hAnsi="Times New Roman" w:cs="Times New Roman"/>
          <w:color w:val="000000" w:themeColor="text1"/>
          <w:sz w:val="24"/>
          <w:szCs w:val="24"/>
        </w:rPr>
        <w:t>(Kerr</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1995)</w:t>
      </w:r>
      <w:r w:rsidRPr="005A2A40">
        <w:rPr>
          <w:color w:val="000000" w:themeColor="text1"/>
        </w:rPr>
        <w:fldChar w:fldCharType="end"/>
      </w:r>
      <w:r w:rsidRPr="005A2A40">
        <w:rPr>
          <w:rStyle w:val="normaltextrun"/>
          <w:rFonts w:ascii="Times New Roman" w:eastAsia="Times New Roman" w:hAnsi="Times New Roman" w:cs="Times New Roman"/>
          <w:color w:val="000000" w:themeColor="text1"/>
          <w:sz w:val="24"/>
          <w:szCs w:val="24"/>
        </w:rPr>
        <w:t xml:space="preserve">. For instance, when individuals identify with a group, they are more likely to think in a collective, rather than individualistic, </w:t>
      </w:r>
      <w:r w:rsidRPr="005A2A40">
        <w:rPr>
          <w:rStyle w:val="normaltextrun"/>
          <w:rFonts w:ascii="Times New Roman" w:eastAsia="Times New Roman" w:hAnsi="Times New Roman" w:cs="Times New Roman"/>
          <w:color w:val="000000" w:themeColor="text1"/>
          <w:sz w:val="24"/>
          <w:szCs w:val="24"/>
        </w:rPr>
        <w:lastRenderedPageBreak/>
        <w:t xml:space="preserve">way thus taking into consideration collective benefits and costs </w:t>
      </w:r>
      <w:r w:rsidRPr="005A2A40">
        <w:rPr>
          <w:color w:val="000000" w:themeColor="text1"/>
        </w:rPr>
        <w:fldChar w:fldCharType="begin"/>
      </w:r>
      <w:r w:rsidRPr="005A2A40">
        <w:rPr>
          <w:color w:val="000000" w:themeColor="text1"/>
        </w:rPr>
        <w:instrText xml:space="preserve"> ADDIN EN.CITE &lt;EndNote&gt;&lt;Cite&gt;&lt;Author&gt;Kramer&lt;/Author&gt;&lt;Year&gt;1995&lt;/Year&gt;&lt;RecNum&gt;84&lt;/RecNum&gt;&lt;DisplayText&gt;(Kramer and Goldman 1995)&lt;/DisplayText&gt;&lt;record&gt;&lt;rec-number&gt;84&lt;/rec-number&gt;&lt;foreign-keys&gt;&lt;key app="EN" db-id="0ds2e2tvhfsex4ewrtov99vi2revxszrzr9p" timestamp="0"&gt;84&lt;/key&gt;&lt;/foreign-keys&gt;&lt;ref-type name="Journal Article"&gt;17&lt;/ref-type&gt;&lt;contributors&gt;&lt;authors&gt;&lt;author&gt;Kramer, Roderick M&lt;/author&gt;&lt;author&gt;Goldman, Lisa&lt;/author&gt;&lt;/authors&gt;&lt;/contributors&gt;&lt;titles&gt;&lt;title&gt;Helping the group or helping yourself? Social motives and group identity in resource dilemmas&lt;/title&gt;&lt;secondary-title&gt;Social dilemmas: Perspectives on individuals and groups&lt;/secondary-title&gt;&lt;/titles&gt;&lt;pages&gt;49-67&lt;/pages&gt;&lt;dates&gt;&lt;year&gt;1995&lt;/year&gt;&lt;/dates&gt;&lt;urls&gt;&lt;/urls&gt;&lt;/record&gt;&lt;/Cite&gt;&lt;/EndNote&gt;</w:instrText>
      </w:r>
      <w:r w:rsidRPr="005A2A40">
        <w:rPr>
          <w:rStyle w:val="normaltextrun"/>
          <w:color w:val="000000" w:themeColor="text1"/>
          <w:sz w:val="24"/>
          <w:szCs w:val="24"/>
        </w:rPr>
        <w:fldChar w:fldCharType="separate"/>
      </w:r>
      <w:r w:rsidRPr="005A2A40">
        <w:rPr>
          <w:rStyle w:val="normaltextrun"/>
          <w:rFonts w:ascii="Times New Roman" w:hAnsi="Times New Roman" w:cs="Times New Roman"/>
          <w:color w:val="000000" w:themeColor="text1"/>
          <w:sz w:val="24"/>
          <w:szCs w:val="24"/>
        </w:rPr>
        <w:t xml:space="preserve">(Kramer </w:t>
      </w:r>
      <w:r w:rsidRPr="005A2A40">
        <w:rPr>
          <w:rStyle w:val="normaltextrun"/>
          <w:rFonts w:ascii="Times New Roman" w:eastAsia="SimSun" w:hAnsi="Times New Roman" w:cs="Times New Roman" w:hint="eastAsia"/>
          <w:color w:val="000000" w:themeColor="text1"/>
          <w:sz w:val="24"/>
          <w:szCs w:val="24"/>
          <w:lang w:val="en-US" w:eastAsia="zh-CN"/>
        </w:rPr>
        <w:t>&amp;</w:t>
      </w:r>
      <w:r w:rsidRPr="005A2A40">
        <w:rPr>
          <w:rStyle w:val="normaltextrun"/>
          <w:rFonts w:ascii="Times New Roman" w:hAnsi="Times New Roman" w:cs="Times New Roman"/>
          <w:color w:val="000000" w:themeColor="text1"/>
          <w:sz w:val="24"/>
          <w:szCs w:val="24"/>
        </w:rPr>
        <w:t xml:space="preserve"> Goldman</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1995)</w:t>
      </w:r>
      <w:r w:rsidRPr="005A2A40">
        <w:rPr>
          <w:color w:val="000000" w:themeColor="text1"/>
        </w:rPr>
        <w:fldChar w:fldCharType="end"/>
      </w:r>
      <w:r w:rsidRPr="005A2A40">
        <w:rPr>
          <w:rStyle w:val="normaltextrun"/>
          <w:rFonts w:ascii="Times New Roman" w:eastAsia="Times New Roman" w:hAnsi="Times New Roman" w:cs="Times New Roman"/>
          <w:color w:val="000000" w:themeColor="text1"/>
          <w:sz w:val="24"/>
          <w:szCs w:val="24"/>
        </w:rPr>
        <w:t xml:space="preserve">. The perception of group identity - </w:t>
      </w:r>
      <w:r w:rsidRPr="005A2A40">
        <w:rPr>
          <w:rStyle w:val="normaltextrun"/>
          <w:rFonts w:ascii="Times New Roman"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we</w:t>
      </w:r>
      <w:r w:rsidRPr="005A2A40">
        <w:rPr>
          <w:rStyle w:val="normaltextrun"/>
          <w:rFonts w:ascii="Times New Roman"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 xml:space="preserve"> rather than </w:t>
      </w:r>
      <w:r w:rsidRPr="005A2A40">
        <w:rPr>
          <w:rStyle w:val="normaltextrun"/>
          <w:rFonts w:ascii="Times New Roman"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I</w:t>
      </w:r>
      <w:r w:rsidRPr="005A2A40">
        <w:rPr>
          <w:rStyle w:val="normaltextrun"/>
          <w:rFonts w:ascii="Times New Roman" w:hAnsi="Times New Roman" w:cs="Times New Roman"/>
          <w:color w:val="000000" w:themeColor="text1"/>
          <w:sz w:val="24"/>
          <w:szCs w:val="24"/>
          <w:lang w:eastAsia="zh-CN"/>
        </w:rPr>
        <w:t>”</w:t>
      </w:r>
      <w:r w:rsidRPr="005A2A40">
        <w:rPr>
          <w:rStyle w:val="normaltextrun"/>
          <w:rFonts w:ascii="Times New Roman" w:eastAsia="Times New Roman" w:hAnsi="Times New Roman" w:cs="Times New Roman"/>
          <w:color w:val="000000" w:themeColor="text1"/>
          <w:sz w:val="24"/>
          <w:szCs w:val="24"/>
        </w:rPr>
        <w:t xml:space="preserve"> - can also lead to more social control, respect for others, self-restraint and a reluctance to let others down </w:t>
      </w:r>
      <w:r w:rsidRPr="005A2A40">
        <w:rPr>
          <w:color w:val="000000" w:themeColor="text1"/>
        </w:rPr>
        <w:fldChar w:fldCharType="begin"/>
      </w:r>
      <w:r w:rsidRPr="005A2A40">
        <w:rPr>
          <w:color w:val="000000" w:themeColor="text1"/>
        </w:rPr>
        <w:instrText xml:space="preserve"> ADDIN EN.CITE &lt;EndNote&gt;&lt;Cite&gt;&lt;Author&gt;Gupta&lt;/Author&gt;&lt;Year&gt;2009&lt;/Year&gt;&lt;RecNum&gt;36&lt;/RecNum&gt;&lt;DisplayText&gt;(Gupta and Ogden 2009)&lt;/DisplayText&gt;&lt;record&gt;&lt;rec-number&gt;36&lt;/rec-number&gt;&lt;foreign-keys&gt;&lt;key app="EN" db-id="0ds2e2tvhfsex4ewrtov99vi2revxszrzr9p" timestamp="0"&gt;36&lt;/key&gt;&lt;/foreign-keys&gt;&lt;ref-type name="Journal Article"&gt;17&lt;/ref-type&gt;&lt;contributors&gt;&lt;authors&gt;&lt;author&gt;Gupta, S., &lt;/author&gt;&lt;author&gt;Ogden, D. T.&lt;/author&gt;&lt;/authors&gt;&lt;/contributors&gt;&lt;titles&gt;&lt;title&gt;To buy or not to buy? A social dilemma perspective on green buying &lt;/title&gt;&lt;secondary-title&gt;The Journal of Consumer Marketing&lt;/secondary-title&gt;&lt;/titles&gt;&lt;pages&gt;376-391&lt;/pages&gt;&lt;volume&gt;26&lt;/volume&gt;&lt;number&gt;6&lt;/number&gt;&lt;dates&gt;&lt;year&gt;2009&lt;/year&gt;&lt;/dates&gt;&lt;urls&gt;&lt;/urls&gt;&lt;/record&gt;&lt;/Cite&gt;&lt;/EndNote&gt;</w:instrText>
      </w:r>
      <w:r w:rsidRPr="005A2A40">
        <w:rPr>
          <w:rStyle w:val="normaltextrun"/>
          <w:color w:val="000000" w:themeColor="text1"/>
          <w:sz w:val="24"/>
          <w:szCs w:val="24"/>
        </w:rPr>
        <w:fldChar w:fldCharType="separate"/>
      </w:r>
      <w:r w:rsidRPr="005A2A40">
        <w:rPr>
          <w:rStyle w:val="normaltextrun"/>
          <w:rFonts w:ascii="Times New Roman" w:hAnsi="Times New Roman" w:cs="Times New Roman"/>
          <w:color w:val="000000" w:themeColor="text1"/>
          <w:sz w:val="24"/>
          <w:szCs w:val="24"/>
        </w:rPr>
        <w:t xml:space="preserve">(Gupta </w:t>
      </w:r>
      <w:r w:rsidRPr="005A2A40">
        <w:rPr>
          <w:rStyle w:val="normaltextrun"/>
          <w:rFonts w:ascii="Times New Roman" w:eastAsia="SimSun" w:hAnsi="Times New Roman" w:cs="Times New Roman" w:hint="eastAsia"/>
          <w:color w:val="000000" w:themeColor="text1"/>
          <w:sz w:val="24"/>
          <w:szCs w:val="24"/>
          <w:lang w:val="en-US" w:eastAsia="zh-CN"/>
        </w:rPr>
        <w:t>&amp;</w:t>
      </w:r>
      <w:r w:rsidRPr="005A2A40">
        <w:rPr>
          <w:rStyle w:val="normaltextrun"/>
          <w:rFonts w:ascii="Times New Roman" w:hAnsi="Times New Roman" w:cs="Times New Roman"/>
          <w:color w:val="000000" w:themeColor="text1"/>
          <w:sz w:val="24"/>
          <w:szCs w:val="24"/>
        </w:rPr>
        <w:t xml:space="preserve"> Ogden</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2009)</w:t>
      </w:r>
      <w:r w:rsidRPr="005A2A40">
        <w:rPr>
          <w:color w:val="000000" w:themeColor="text1"/>
        </w:rPr>
        <w:fldChar w:fldCharType="end"/>
      </w:r>
      <w:r w:rsidRPr="005A2A40">
        <w:rPr>
          <w:rStyle w:val="normaltextrun"/>
          <w:rFonts w:ascii="Times New Roman" w:eastAsia="Times New Roman" w:hAnsi="Times New Roman" w:cs="Times New Roman"/>
          <w:color w:val="000000" w:themeColor="text1"/>
          <w:sz w:val="24"/>
          <w:szCs w:val="24"/>
        </w:rPr>
        <w:t>. </w:t>
      </w:r>
      <w:r w:rsidRPr="005A2A40">
        <w:rPr>
          <w:rStyle w:val="normaltextrun"/>
          <w:rFonts w:ascii="Times New Roman" w:eastAsia="Times New Roman" w:hAnsi="Times New Roman" w:cs="Times New Roman"/>
          <w:color w:val="000000" w:themeColor="text1"/>
          <w:sz w:val="24"/>
          <w:szCs w:val="24"/>
          <w:lang w:eastAsia="zh-CN"/>
        </w:rPr>
        <w:t xml:space="preserve"> A</w:t>
      </w:r>
      <w:r w:rsidRPr="005A2A40">
        <w:rPr>
          <w:rStyle w:val="normaltextrun"/>
          <w:rFonts w:ascii="Times New Roman" w:eastAsia="Times New Roman" w:hAnsi="Times New Roman" w:cs="Times New Roman"/>
          <w:color w:val="000000" w:themeColor="text1"/>
          <w:sz w:val="24"/>
          <w:szCs w:val="24"/>
        </w:rPr>
        <w:t xml:space="preserve">ccording to the social identification theory, one of the factors that can resolve a social dilemma conflict with respect to </w:t>
      </w:r>
      <w:r w:rsidRPr="005A2A40">
        <w:rPr>
          <w:rFonts w:ascii="Times New Roman" w:hAnsi="Times New Roman" w:cs="Times New Roman"/>
          <w:color w:val="000000" w:themeColor="text1"/>
          <w:sz w:val="24"/>
          <w:szCs w:val="24"/>
        </w:rPr>
        <w:t>community participation</w:t>
      </w:r>
      <w:r w:rsidRPr="005A2A40">
        <w:rPr>
          <w:rFonts w:ascii="Times New Roman" w:hAnsi="Times New Roman" w:cs="Times New Roman" w:hint="eastAsia"/>
          <w:color w:val="000000" w:themeColor="text1"/>
          <w:sz w:val="24"/>
          <w:szCs w:val="24"/>
          <w:lang w:eastAsia="zh-CN"/>
        </w:rPr>
        <w:t xml:space="preserve"> (</w:t>
      </w:r>
      <w:r w:rsidRPr="005A2A40">
        <w:rPr>
          <w:rFonts w:ascii="Times New Roman" w:hAnsi="Times New Roman" w:cs="Times New Roman"/>
          <w:color w:val="000000" w:themeColor="text1"/>
          <w:sz w:val="24"/>
          <w:szCs w:val="24"/>
        </w:rPr>
        <w:t>including environmental engagements</w:t>
      </w:r>
      <w:r w:rsidRPr="005A2A40">
        <w:rPr>
          <w:rFonts w:ascii="Times New Roman" w:hAnsi="Times New Roman" w:cs="Times New Roman" w:hint="eastAsia"/>
          <w:color w:val="000000" w:themeColor="text1"/>
          <w:sz w:val="24"/>
          <w:szCs w:val="24"/>
          <w:lang w:eastAsia="zh-CN"/>
        </w:rPr>
        <w:t xml:space="preserve">) </w:t>
      </w:r>
      <w:r w:rsidRPr="005A2A40">
        <w:rPr>
          <w:rStyle w:val="normaltextrun"/>
          <w:rFonts w:ascii="Times New Roman" w:eastAsia="Times New Roman" w:hAnsi="Times New Roman" w:cs="Times New Roman"/>
          <w:color w:val="000000" w:themeColor="text1"/>
          <w:sz w:val="24"/>
          <w:szCs w:val="24"/>
        </w:rPr>
        <w:t xml:space="preserve">is place attachment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&lt;EndNote&gt;&lt;Cite&gt;&lt;Author&gt;Manzo&lt;/Author&gt;&lt;Year&gt;2006&lt;/Year&gt;&lt;RecNum&gt;69&lt;/RecNum&gt;&lt;DisplayText&gt;(Manzo and Perkins 2006)&lt;/DisplayText&gt;&lt;record&gt;&lt;rec-number&gt;69&lt;/rec-number&gt;&lt;foreign-keys&gt;&lt;key app="EN" db-id="0ds2e2tvhfsex4ewrtov99vi2revxszrzr9p" timestamp="0"&gt;69&lt;/key&gt;&lt;/foreign-keys&gt;&lt;ref-type name="Journal Article"&gt;17&lt;/ref-type&gt;&lt;contributors&gt;&lt;authors&gt;&lt;author&gt;Manzo, Lynne C&lt;/author&gt;&lt;author&gt;Perkins, Douglas D&lt;/author&gt;&lt;/authors&gt;&lt;/contributors&gt;&lt;titles&gt;&lt;title&gt;Finding common ground: The importance of place attachment to community participation and planning&lt;/title&gt;&lt;secondary-title&gt;CPL bibliography&lt;/secondary-title&gt;&lt;/titles&gt;&lt;pages&gt;335-350&lt;/pages&gt;&lt;volume&gt;20&lt;/volume&gt;&lt;number&gt;4&lt;/number&gt;&lt;dates&gt;&lt;year&gt;2006&lt;/year&gt;&lt;/dates&gt;&lt;isbn&gt;0743-1635&lt;/isbn&gt;&lt;urls&gt;&lt;/urls&gt;&lt;/record&gt;&lt;/Cite&gt;&lt;/EndNote&gt;</w:instrText>
      </w:r>
      <w:r w:rsidRPr="005A2A40">
        <w:rPr>
          <w:rStyle w:val="normaltextrun"/>
          <w:color w:val="000000" w:themeColor="text1"/>
        </w:rPr>
        <w:fldChar w:fldCharType="separate"/>
      </w:r>
      <w:r w:rsidRPr="005A2A40">
        <w:rPr>
          <w:rStyle w:val="normaltextrun"/>
          <w:rFonts w:ascii="Times New Roman" w:hAnsi="Times New Roman" w:cs="Times New Roman"/>
          <w:color w:val="000000" w:themeColor="text1"/>
          <w:sz w:val="24"/>
          <w:szCs w:val="24"/>
        </w:rPr>
        <w:t xml:space="preserve">(Manzo </w:t>
      </w:r>
      <w:r w:rsidRPr="005A2A40">
        <w:rPr>
          <w:rStyle w:val="normaltextrun"/>
          <w:rFonts w:ascii="Times New Roman" w:eastAsia="SimSun" w:hAnsi="Times New Roman" w:cs="Times New Roman" w:hint="eastAsia"/>
          <w:color w:val="000000" w:themeColor="text1"/>
          <w:sz w:val="24"/>
          <w:szCs w:val="24"/>
          <w:lang w:val="en-US" w:eastAsia="zh-CN"/>
        </w:rPr>
        <w:t>&amp;</w:t>
      </w:r>
      <w:r w:rsidRPr="005A2A40">
        <w:rPr>
          <w:rStyle w:val="normaltextrun"/>
          <w:rFonts w:ascii="Times New Roman" w:hAnsi="Times New Roman" w:cs="Times New Roman"/>
          <w:color w:val="000000" w:themeColor="text1"/>
          <w:sz w:val="24"/>
          <w:szCs w:val="24"/>
        </w:rPr>
        <w:t xml:space="preserve"> Perkins</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2006)</w:t>
      </w:r>
      <w:r w:rsidRPr="005A2A40">
        <w:rPr>
          <w:rFonts w:ascii="Times New Roman" w:hAnsi="Times New Roman" w:cs="Times New Roman"/>
          <w:color w:val="000000" w:themeColor="text1"/>
          <w:sz w:val="24"/>
          <w:szCs w:val="24"/>
        </w:rPr>
        <w:fldChar w:fldCharType="end"/>
      </w:r>
      <w:r w:rsidRPr="005A2A40">
        <w:rPr>
          <w:rStyle w:val="normaltextrun"/>
          <w:rFonts w:ascii="Times New Roman" w:eastAsia="Times New Roman" w:hAnsi="Times New Roman" w:cs="Times New Roman"/>
          <w:color w:val="000000" w:themeColor="text1"/>
          <w:sz w:val="24"/>
          <w:szCs w:val="24"/>
        </w:rPr>
        <w:t xml:space="preserve">. Specifically, individuals who develop a strong attachment to, or who identify strongly with, a place should consider the interests of the place beyond their own interests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&lt;EndNote&gt;&lt;Cite&gt;&lt;Author&gt;Miller&lt;/Author&gt;&lt;Year&gt;1992&lt;/Year&gt;&lt;RecNum&gt;70&lt;/RecNum&gt;&lt;DisplayText&gt;(Miller 1992)&lt;/DisplayText&gt;&lt;record&gt;&lt;rec-number&gt;70&lt;/rec-number&gt;&lt;foreign-keys&gt;&lt;key app="EN" db-id="0ds2e2tvhfsex4ewrtov99vi2revxszrzr9p" timestamp="0"&gt;70&lt;/key&gt;&lt;/foreign-keys&gt;&lt;ref-type name="Journal Article"&gt;17&lt;/ref-type&gt;&lt;contributors&gt;&lt;authors&gt;&lt;author&gt;Miller, Byron&lt;/author&gt;&lt;/authors&gt;&lt;/contributors&gt;&lt;titles&gt;&lt;title&gt;Collective action and rational choice: Place, community, and the limits to individual self-interest&lt;/title&gt;&lt;secondary-title&gt;Economic geography&lt;/secondary-title&gt;&lt;/titles&gt;&lt;pages&gt;22-42&lt;/pages&gt;&lt;volume&gt;68&lt;/volume&gt;&lt;number&gt;1&lt;/number&gt;&lt;dates&gt;&lt;year&gt;1992&lt;/year&gt;&lt;/dates&gt;&lt;isbn&gt;0013-0095&lt;/isbn&gt;&lt;urls&gt;&lt;/urls&gt;&lt;/record&gt;&lt;/Cite&gt;&lt;/EndNote&gt;</w:instrText>
      </w:r>
      <w:r w:rsidRPr="005A2A40">
        <w:rPr>
          <w:rStyle w:val="normaltextrun"/>
          <w:color w:val="000000" w:themeColor="text1"/>
        </w:rPr>
        <w:fldChar w:fldCharType="separate"/>
      </w:r>
      <w:r w:rsidRPr="005A2A40">
        <w:rPr>
          <w:rStyle w:val="normaltextrun"/>
          <w:rFonts w:ascii="Times New Roman" w:hAnsi="Times New Roman" w:cs="Times New Roman"/>
          <w:color w:val="000000" w:themeColor="text1"/>
          <w:sz w:val="24"/>
          <w:szCs w:val="24"/>
        </w:rPr>
        <w:t>(Miller</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1992)</w:t>
      </w:r>
      <w:r w:rsidRPr="005A2A40">
        <w:rPr>
          <w:rFonts w:ascii="Times New Roman" w:hAnsi="Times New Roman" w:cs="Times New Roman"/>
          <w:color w:val="000000" w:themeColor="text1"/>
          <w:sz w:val="24"/>
          <w:szCs w:val="24"/>
        </w:rPr>
        <w:fldChar w:fldCharType="end"/>
      </w:r>
      <w:r w:rsidRPr="005A2A40">
        <w:rPr>
          <w:rStyle w:val="normaltextrun"/>
          <w:rFonts w:ascii="Times New Roman" w:eastAsia="Times New Roman" w:hAnsi="Times New Roman" w:cs="Times New Roman"/>
          <w:color w:val="000000" w:themeColor="text1"/>
          <w:sz w:val="24"/>
          <w:szCs w:val="24"/>
        </w:rPr>
        <w:t>.</w:t>
      </w:r>
      <w:r w:rsidRPr="005A2A40">
        <w:rPr>
          <w:rFonts w:ascii="Times New Roman" w:hAnsi="Times New Roman" w:cs="Times New Roman"/>
          <w:color w:val="000000" w:themeColor="text1"/>
          <w:sz w:val="24"/>
          <w:szCs w:val="24"/>
        </w:rPr>
        <w:t xml:space="preserve"> I</w:t>
      </w:r>
      <w:r w:rsidRPr="005A2A40">
        <w:rPr>
          <w:rFonts w:ascii="Times New Roman" w:hAnsi="Times New Roman" w:cs="Times New Roman"/>
          <w:color w:val="000000" w:themeColor="text1"/>
          <w:sz w:val="24"/>
          <w:szCs w:val="24"/>
          <w:lang w:eastAsia="zh-CN"/>
        </w:rPr>
        <w:t>n</w:t>
      </w:r>
      <w:r w:rsidRPr="005A2A40">
        <w:rPr>
          <w:rFonts w:ascii="Times New Roman" w:hAnsi="Times New Roman" w:cs="Times New Roman"/>
          <w:color w:val="000000" w:themeColor="text1"/>
          <w:sz w:val="24"/>
          <w:szCs w:val="24"/>
        </w:rPr>
        <w:t xml:space="preserve"> the same v</w:t>
      </w:r>
      <w:r w:rsidRPr="005A2A40">
        <w:rPr>
          <w:rFonts w:ascii="Times New Roman" w:eastAsia="SimSun" w:hAnsi="Times New Roman" w:cs="Times New Roman" w:hint="eastAsia"/>
          <w:color w:val="000000" w:themeColor="text1"/>
          <w:sz w:val="24"/>
          <w:szCs w:val="24"/>
          <w:lang w:val="en-US" w:eastAsia="zh-CN"/>
        </w:rPr>
        <w:t>e</w:t>
      </w:r>
      <w:r w:rsidRPr="005A2A40">
        <w:rPr>
          <w:rFonts w:ascii="Times New Roman" w:hAnsi="Times New Roman" w:cs="Times New Roman"/>
          <w:color w:val="000000" w:themeColor="text1"/>
          <w:sz w:val="24"/>
          <w:szCs w:val="24"/>
        </w:rPr>
        <w:t xml:space="preserve">in,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 AuthorYear="1"&gt;&lt;Author&gt;Brown&lt;/Author&gt;&lt;Year&gt;2019&lt;/Year&gt;&lt;RecNum&gt;112&lt;/RecNum&gt;&lt;DisplayText&gt;Brown et al. (2019)&lt;/DisplayText&gt;&lt;record&gt;&lt;rec-number&gt;112&lt;/rec-number&gt;&lt;foreign-keys&gt;&lt;key app="EN" db-id="0ds2e2tvhfsex4ewrtov99vi2revxszrzr9p" timestamp="1558103869"&gt;112&lt;/key&gt;&lt;/foreign-keys&gt;&lt;ref-type name="Journal Article"&gt;17&lt;/ref-type&gt;&lt;contributors&gt;&lt;authors&gt;&lt;author&gt;Brown, Katrina&lt;/author&gt;&lt;author&gt;Adger, W Neil&lt;/author&gt;&lt;author&gt;Devine-Wright, Patrick&lt;/author&gt;&lt;author&gt;Anderies, John M&lt;/author&gt;&lt;author&gt;Barr, Stewart&lt;/author&gt;&lt;author&gt;Bousquet, Francois&lt;/author&gt;&lt;author&gt;Butler, Catherine&lt;/author&gt;&lt;author&gt;Evans, Louisa&lt;/author&gt;&lt;author&gt;Marshall, Nadine&lt;/author&gt;&lt;author&gt;Quinn, Tara&lt;/author&gt;&lt;/authors&gt;&lt;/contributors&gt;&lt;titles&gt;&lt;title&gt;Empathy, place and identity interactions for sustainability&lt;/title&gt;&lt;secondary-title&gt;Global Environmental Change&lt;/secondary-title&gt;&lt;/titles&gt;&lt;periodical&gt;&lt;full-title&gt;Global Environmental Change&lt;/full-title&gt;&lt;/periodical&gt;&lt;pages&gt;11-17&lt;/pages&gt;&lt;volume&gt;56&lt;/volume&gt;&lt;dates&gt;&lt;year&gt;2019&lt;/year&gt;&lt;/dates&gt;&lt;isbn&gt;0959-3780&lt;/isbn&gt;&lt;urls&gt;&lt;/urls&gt;&lt;/record&gt;&lt;/Cite&gt;&lt;/EndNote&gt;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Brown et al. (2019)</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rPr>
        <w:t xml:space="preserve"> </w:t>
      </w:r>
      <w:r w:rsidRPr="005A2A40">
        <w:rPr>
          <w:rFonts w:ascii="Times New Roman" w:hAnsi="Times New Roman" w:cs="Times New Roman"/>
          <w:color w:val="000000" w:themeColor="text1"/>
          <w:sz w:val="24"/>
          <w:szCs w:val="24"/>
          <w:lang w:eastAsia="zh-CN"/>
        </w:rPr>
        <w:t xml:space="preserve">have </w:t>
      </w:r>
      <w:r w:rsidRPr="005A2A40">
        <w:rPr>
          <w:rFonts w:ascii="Times New Roman" w:hAnsi="Times New Roman" w:cs="Times New Roman"/>
          <w:color w:val="000000" w:themeColor="text1"/>
          <w:sz w:val="24"/>
          <w:szCs w:val="24"/>
        </w:rPr>
        <w:t>cal</w:t>
      </w:r>
      <w:r w:rsidRPr="005A2A40">
        <w:rPr>
          <w:rFonts w:ascii="Times New Roman" w:hAnsi="Times New Roman" w:cs="Times New Roman"/>
          <w:color w:val="000000" w:themeColor="text1"/>
          <w:sz w:val="24"/>
          <w:szCs w:val="24"/>
          <w:lang w:eastAsia="zh-CN"/>
        </w:rPr>
        <w:t>led</w:t>
      </w:r>
      <w:r w:rsidRPr="005A2A40">
        <w:rPr>
          <w:rFonts w:ascii="Times New Roman" w:hAnsi="Times New Roman" w:cs="Times New Roman"/>
          <w:color w:val="000000" w:themeColor="text1"/>
          <w:sz w:val="24"/>
          <w:szCs w:val="24"/>
        </w:rPr>
        <w:t xml:space="preserve"> for more research on the </w:t>
      </w:r>
      <w:r w:rsidRPr="005A2A40">
        <w:rPr>
          <w:rFonts w:ascii="Times New Roman" w:hAnsi="Times New Roman" w:cs="Times New Roman" w:hint="eastAsia"/>
          <w:color w:val="000000" w:themeColor="text1"/>
          <w:sz w:val="24"/>
          <w:szCs w:val="24"/>
          <w:lang w:eastAsia="zh-CN"/>
        </w:rPr>
        <w:t>influence</w:t>
      </w:r>
      <w:r w:rsidRPr="005A2A40">
        <w:rPr>
          <w:rFonts w:ascii="Times New Roman" w:hAnsi="Times New Roman" w:cs="Times New Roman"/>
          <w:color w:val="000000" w:themeColor="text1"/>
          <w:sz w:val="24"/>
          <w:szCs w:val="24"/>
        </w:rPr>
        <w:t xml:space="preserve"> of place and identity on pro-environmental behaviour to stimulate collective action that can counterbalance </w:t>
      </w:r>
      <w:r w:rsidRPr="005A2A40">
        <w:rPr>
          <w:rFonts w:ascii="Times New Roman" w:hAnsi="Times New Roman" w:cs="Times New Roman"/>
          <w:color w:val="000000" w:themeColor="text1"/>
          <w:sz w:val="24"/>
          <w:szCs w:val="24"/>
          <w:lang w:eastAsia="zh-CN"/>
        </w:rPr>
        <w:t xml:space="preserve">the </w:t>
      </w:r>
      <w:r w:rsidRPr="005A2A40">
        <w:rPr>
          <w:rFonts w:ascii="Times New Roman" w:hAnsi="Times New Roman" w:cs="Times New Roman"/>
          <w:color w:val="000000" w:themeColor="text1"/>
          <w:sz w:val="24"/>
          <w:szCs w:val="24"/>
        </w:rPr>
        <w:t>dilemma of individual’s engagement in ECB</w:t>
      </w:r>
      <w:r w:rsidRPr="005A2A40">
        <w:rPr>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eastAsia="Times New Roman" w:hAnsi="Times New Roman" w:cs="Times New Roman"/>
          <w:color w:val="000000" w:themeColor="text1"/>
          <w:sz w:val="24"/>
          <w:szCs w:val="24"/>
        </w:rPr>
        <w:t> </w:t>
      </w:r>
      <w:r w:rsidRPr="005A2A40">
        <w:rPr>
          <w:rStyle w:val="eop"/>
          <w:rFonts w:ascii="Times New Roman" w:eastAsia="Times New Roman" w:hAnsi="Times New Roman" w:cs="Times New Roman"/>
          <w:color w:val="000000" w:themeColor="text1"/>
          <w:sz w:val="24"/>
          <w:szCs w:val="24"/>
        </w:rPr>
        <w:t> </w:t>
      </w:r>
    </w:p>
    <w:p w14:paraId="04B56C8C" w14:textId="77777777" w:rsidR="00285698" w:rsidRPr="005A2A40" w:rsidRDefault="0052475D">
      <w:pPr>
        <w:pStyle w:val="Heading2"/>
        <w:numPr>
          <w:ilvl w:val="1"/>
          <w:numId w:val="2"/>
        </w:numPr>
        <w:rPr>
          <w:color w:val="000000" w:themeColor="text1"/>
          <w:lang w:val="en-GB"/>
        </w:rPr>
      </w:pPr>
      <w:r w:rsidRPr="005A2A40">
        <w:rPr>
          <w:rStyle w:val="normaltextrun"/>
          <w:rFonts w:hint="eastAsia"/>
          <w:color w:val="000000" w:themeColor="text1"/>
          <w:lang w:val="en-GB"/>
        </w:rPr>
        <w:t xml:space="preserve"> </w:t>
      </w:r>
      <w:r w:rsidRPr="005A2A40">
        <w:rPr>
          <w:rStyle w:val="normaltextrun"/>
          <w:color w:val="000000" w:themeColor="text1"/>
          <w:lang w:val="en-GB"/>
        </w:rPr>
        <w:t>Place attachment</w:t>
      </w:r>
      <w:r w:rsidRPr="005A2A40">
        <w:rPr>
          <w:rStyle w:val="eop"/>
          <w:color w:val="000000" w:themeColor="text1"/>
          <w:lang w:val="en-GB"/>
        </w:rPr>
        <w:t> </w:t>
      </w:r>
    </w:p>
    <w:p w14:paraId="3F11F606" w14:textId="77777777" w:rsidR="00285698" w:rsidRPr="005A2A40" w:rsidRDefault="0052475D">
      <w:pPr>
        <w:pStyle w:val="paragraph"/>
        <w:spacing w:afterLines="100" w:after="240" w:line="480" w:lineRule="auto"/>
        <w:ind w:firstLine="426"/>
        <w:textAlignment w:val="baseline"/>
        <w:rPr>
          <w:rStyle w:val="normaltextrun"/>
          <w:color w:val="000000" w:themeColor="text1"/>
        </w:rPr>
      </w:pPr>
      <w:r w:rsidRPr="005A2A40">
        <w:rPr>
          <w:rStyle w:val="normaltextrun"/>
          <w:color w:val="000000" w:themeColor="text1"/>
        </w:rPr>
        <w:t xml:space="preserve">Place attachment has been defined as the bond between a person and a place </w:t>
      </w:r>
      <w:r w:rsidRPr="005A2A40">
        <w:rPr>
          <w:color w:val="000000" w:themeColor="text1"/>
        </w:rPr>
        <w:fldChar w:fldCharType="begin"/>
      </w:r>
      <w:r w:rsidRPr="005A2A40">
        <w:rPr>
          <w:color w:val="000000" w:themeColor="text1"/>
        </w:rPr>
        <w:instrText xml:space="preserve"> ADDIN EN.CITE &lt;EndNote&gt;&lt;Cite&gt;&lt;Author&gt;Ramkissoon&lt;/Author&gt;&lt;Year&gt;2015&lt;/Year&gt;&lt;RecNum&gt;108&lt;/RecNum&gt;&lt;DisplayText&gt;(Lewicka 2011; Ramkissoon and Mavondo 2015)&lt;/DisplayText&gt;&lt;record&gt;&lt;rec-number&gt;108&lt;/rec-number&gt;&lt;foreign-keys&gt;&lt;key app="EN" db-id="0ds2e2tvhfsex4ewrtov99vi2revxszrzr9p" timestamp="0"&gt;108&lt;/key&gt;&lt;/foreign-keys&gt;&lt;ref-type name="Journal Article"&gt;17&lt;/ref-type&gt;&lt;contributors&gt;&lt;authors&gt;&lt;author&gt;Ramkissoon, Haywantee&lt;/author&gt;&lt;author&gt;Mavondo, Felix T&lt;/author&gt;&lt;/authors&gt;&lt;/contributors&gt;&lt;titles&gt;&lt;title&gt;The satisfaction–place attachment relationship: Potential mediators and moderators&lt;/title&gt;&lt;secondary-title&gt;Journal of Business Research&lt;/secondary-title&gt;&lt;/titles&gt;&lt;pages&gt;2593-2602&lt;/pages&gt;&lt;volume&gt;68&lt;/volume&gt;&lt;number&gt;12&lt;/number&gt;&lt;dates&gt;&lt;year&gt;2015&lt;/year&gt;&lt;/dates&gt;&lt;isbn&gt;0148-2963&lt;/isbn&gt;&lt;urls&gt;&lt;/urls&gt;&lt;/record&gt;&lt;/Cite&gt;&lt;Cite&gt;&lt;Author&gt;Lewicka&lt;/Author&gt;&lt;Year&gt;2011&lt;/Year&gt;&lt;RecNum&gt;57&lt;/RecNum&gt;&lt;record&gt;&lt;rec-number&gt;57&lt;/rec-number&gt;&lt;foreign-keys&gt;&lt;key app="EN" db-id="0ds2e2tvhfsex4ewrtov99vi2revxszrzr9p" timestamp="0"&gt;57&lt;/key&gt;&lt;/foreign-keys&gt;&lt;ref-type name="Journal Article"&gt;17&lt;/ref-type&gt;&lt;contributors&gt;&lt;authors&gt;&lt;author&gt;Lewicka, Maria&lt;/author&gt;&lt;/authors&gt;&lt;/contributors&gt;&lt;titles&gt;&lt;title&gt;On the varieties of people’s relationships with places: Hummon’s typology revisited&lt;/title&gt;&lt;secondary-title&gt;Environment and Behavior&lt;/secondary-title&gt;&lt;/titles&gt;&lt;pages&gt;676-709&lt;/pages&gt;&lt;volume&gt;43&lt;/volume&gt;&lt;number&gt;5&lt;/number&gt;&lt;dates&gt;&lt;year&gt;2011&lt;/year&gt;&lt;/dates&gt;&lt;isbn&gt;0013-9165&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(Lewicka</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2011; Ramkissoon </w:t>
      </w:r>
      <w:r w:rsidRPr="005A2A40">
        <w:rPr>
          <w:rStyle w:val="normaltextrun"/>
          <w:rFonts w:eastAsia="SimSun" w:hint="eastAsia"/>
          <w:color w:val="000000" w:themeColor="text1"/>
          <w:lang w:val="en-US" w:eastAsia="zh-CN"/>
        </w:rPr>
        <w:t>&amp;</w:t>
      </w:r>
      <w:r w:rsidRPr="005A2A40">
        <w:rPr>
          <w:rStyle w:val="normaltextrun"/>
          <w:color w:val="000000" w:themeColor="text1"/>
        </w:rPr>
        <w:t xml:space="preserve"> Mavondo</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2015)</w:t>
      </w:r>
      <w:r w:rsidRPr="005A2A40">
        <w:rPr>
          <w:color w:val="000000" w:themeColor="text1"/>
        </w:rPr>
        <w:fldChar w:fldCharType="end"/>
      </w:r>
      <w:r w:rsidRPr="005A2A40">
        <w:rPr>
          <w:rStyle w:val="normaltextrun"/>
          <w:color w:val="000000" w:themeColor="text1"/>
        </w:rPr>
        <w:t>. People can develop such attachment with more than one place</w:t>
      </w:r>
      <w:r w:rsidRPr="005A2A40">
        <w:rPr>
          <w:rStyle w:val="normaltextrun"/>
          <w:rFonts w:eastAsiaTheme="minorEastAsia" w:hint="eastAsia"/>
          <w:color w:val="000000" w:themeColor="text1"/>
          <w:lang w:eastAsia="zh-CN"/>
        </w:rPr>
        <w:t xml:space="preserve"> </w:t>
      </w:r>
      <w:r w:rsidRPr="005A2A40">
        <w:rPr>
          <w:color w:val="000000" w:themeColor="text1"/>
        </w:rPr>
        <w:fldChar w:fldCharType="begin"/>
      </w:r>
      <w:r w:rsidRPr="005A2A40">
        <w:rPr>
          <w:color w:val="000000" w:themeColor="text1"/>
        </w:rPr>
        <w:instrText xml:space="preserve"> ADDIN EN.CITE &lt;EndNote&gt;&lt;Cite&gt;&lt;Author&gt;Lewicka&lt;/Author&gt;&lt;Year&gt;2011&lt;/Year&gt;&lt;RecNum&gt;57&lt;/RecNum&gt;&lt;DisplayText&gt;(Lewicka 2011)&lt;/DisplayText&gt;&lt;record&gt;&lt;rec-number&gt;57&lt;/rec-number&gt;&lt;foreign-keys&gt;&lt;key app="EN" db-id="0ds2e2tvhfsex4ewrtov99vi2revxszrzr9p" timestamp="0"&gt;57&lt;/key&gt;&lt;/foreign-keys&gt;&lt;ref-type name="Journal Article"&gt;17&lt;/ref-type&gt;&lt;contributors&gt;&lt;authors&gt;&lt;author&gt;Lewicka, Maria&lt;/author&gt;&lt;/authors&gt;&lt;/contributors&gt;&lt;titles&gt;&lt;title&gt;On the varieties of people’s relationships with places: Hummon’s typology revisited&lt;/title&gt;&lt;secondary-title&gt;Environment and Behavior&lt;/secondary-title&gt;&lt;/titles&gt;&lt;pages&gt;676-709&lt;/pages&gt;&lt;volume&gt;43&lt;/volume&gt;&lt;number&gt;5&lt;/number&gt;&lt;dates&gt;&lt;year&gt;2011&lt;/year&gt;&lt;/dates&gt;&lt;isbn&gt;0013-9165&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(Lewicka</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2011)</w:t>
      </w:r>
      <w:r w:rsidRPr="005A2A40">
        <w:rPr>
          <w:color w:val="000000" w:themeColor="text1"/>
        </w:rPr>
        <w:fldChar w:fldCharType="end"/>
      </w:r>
      <w:r w:rsidRPr="005A2A40">
        <w:rPr>
          <w:rStyle w:val="normaltextrun"/>
          <w:color w:val="000000" w:themeColor="text1"/>
        </w:rPr>
        <w:t>. </w:t>
      </w:r>
      <w:r w:rsidRPr="005A2A40">
        <w:rPr>
          <w:rStyle w:val="normaltextrun"/>
          <w:rFonts w:eastAsiaTheme="minorEastAsia"/>
          <w:color w:val="000000" w:themeColor="text1"/>
          <w:lang w:eastAsia="zh-CN"/>
        </w:rPr>
        <w:t>They</w:t>
      </w:r>
      <w:r w:rsidRPr="005A2A40">
        <w:rPr>
          <w:rStyle w:val="normaltextrun"/>
          <w:color w:val="000000" w:themeColor="text1"/>
        </w:rPr>
        <w:t> might be attached to a place and travel to it regularly whilst also being attached to their place of residence. Residents might also choose to stay in their place of residence because of work or work-related commitments and</w:t>
      </w:r>
      <w:r w:rsidRPr="005A2A40">
        <w:rPr>
          <w:rStyle w:val="normaltextrun"/>
          <w:rFonts w:eastAsiaTheme="minorEastAsia"/>
          <w:color w:val="000000" w:themeColor="text1"/>
          <w:lang w:eastAsia="zh-CN"/>
        </w:rPr>
        <w:t>,</w:t>
      </w:r>
      <w:r w:rsidRPr="005A2A40">
        <w:rPr>
          <w:rStyle w:val="normaltextrun"/>
          <w:color w:val="000000" w:themeColor="text1"/>
        </w:rPr>
        <w:t xml:space="preserve"> at the same time, have a sense of attachment to other places. Individuals’ multiple attachment to different places, according to Lewicka (2011)</w:t>
      </w:r>
      <w:r w:rsidRPr="005A2A40">
        <w:rPr>
          <w:rStyle w:val="normaltextrun"/>
          <w:rFonts w:eastAsiaTheme="minorEastAsia"/>
          <w:color w:val="000000" w:themeColor="text1"/>
          <w:lang w:eastAsia="zh-CN"/>
        </w:rPr>
        <w:t>,</w:t>
      </w:r>
      <w:r w:rsidRPr="005A2A40">
        <w:rPr>
          <w:rStyle w:val="normaltextrun"/>
          <w:color w:val="000000" w:themeColor="text1"/>
        </w:rPr>
        <w:t xml:space="preserve"> presents a challenge for research </w:t>
      </w:r>
      <w:r w:rsidRPr="005A2A40">
        <w:rPr>
          <w:rStyle w:val="normaltextrun"/>
          <w:rFonts w:eastAsiaTheme="minorEastAsia" w:hint="eastAsia"/>
          <w:color w:val="000000" w:themeColor="text1"/>
          <w:lang w:eastAsia="zh-CN"/>
        </w:rPr>
        <w:t>on</w:t>
      </w:r>
      <w:r w:rsidRPr="005A2A40">
        <w:rPr>
          <w:rStyle w:val="normaltextrun"/>
          <w:color w:val="000000" w:themeColor="text1"/>
          <w:lang w:val="en-US"/>
        </w:rPr>
        <w:t xml:space="preserve"> place attachment. She has recommend</w:t>
      </w:r>
      <w:r w:rsidRPr="005A2A40">
        <w:rPr>
          <w:rStyle w:val="normaltextrun"/>
          <w:color w:val="000000" w:themeColor="text1"/>
        </w:rPr>
        <w:t>ed that research on place attachment should have a clear definition of what is meant by a place in the operationalization of the construct of place attachment (</w:t>
      </w:r>
      <w:r w:rsidRPr="005A2A40">
        <w:rPr>
          <w:rStyle w:val="spellingerror"/>
          <w:color w:val="000000" w:themeColor="text1"/>
        </w:rPr>
        <w:t>Lewicka</w:t>
      </w:r>
      <w:r w:rsidRPr="005A2A40">
        <w:rPr>
          <w:rStyle w:val="normaltextrun"/>
          <w:color w:val="000000" w:themeColor="text1"/>
        </w:rPr>
        <w:t>, 2011). In this research, we focus on a person’s city of residence as the object of attachment. </w:t>
      </w:r>
      <w:r w:rsidRPr="005A2A40">
        <w:rPr>
          <w:rStyle w:val="eop"/>
          <w:color w:val="000000" w:themeColor="text1"/>
        </w:rPr>
        <w:t> </w:t>
      </w:r>
    </w:p>
    <w:p w14:paraId="2F1822BE" w14:textId="77777777" w:rsidR="00285698" w:rsidRPr="005A2A40" w:rsidRDefault="0052475D">
      <w:pPr>
        <w:pStyle w:val="paragraph"/>
        <w:spacing w:afterLines="100" w:after="240" w:line="480" w:lineRule="auto"/>
        <w:ind w:firstLine="426"/>
        <w:textAlignment w:val="baseline"/>
        <w:rPr>
          <w:rStyle w:val="eop"/>
          <w:color w:val="000000" w:themeColor="text1"/>
        </w:rPr>
      </w:pPr>
      <w:r w:rsidRPr="005A2A40">
        <w:rPr>
          <w:rStyle w:val="normaltextrun"/>
          <w:color w:val="000000" w:themeColor="text1"/>
        </w:rPr>
        <w:t xml:space="preserve">Place attachment is a multi-dimensional construct, containing facets of identity, dependence, affect and social bonding. Place identity is the symbolic or ideological </w:t>
      </w:r>
      <w:r w:rsidRPr="005A2A40">
        <w:rPr>
          <w:rStyle w:val="normaltextrun"/>
          <w:color w:val="000000" w:themeColor="text1"/>
        </w:rPr>
        <w:lastRenderedPageBreak/>
        <w:t xml:space="preserve">connection between an individual and a setting </w:t>
      </w:r>
      <w:r w:rsidRPr="005A2A40">
        <w:rPr>
          <w:color w:val="000000" w:themeColor="text1"/>
        </w:rPr>
        <w:fldChar w:fldCharType="begin"/>
      </w:r>
      <w:r w:rsidRPr="005A2A40">
        <w:rPr>
          <w:color w:val="000000" w:themeColor="text1"/>
        </w:rPr>
        <w:instrText xml:space="preserve"> ADDIN EN.CITE &lt;EndNote&gt;&lt;Cite&gt;&lt;Author&gt;Stedman&lt;/Author&gt;&lt;Year&gt;2002&lt;/Year&gt;&lt;RecNum&gt;85&lt;/RecNum&gt;&lt;DisplayText&gt;(Stedman 2002)&lt;/DisplayText&gt;&lt;record&gt;&lt;rec-number&gt;85&lt;/rec-number&gt;&lt;foreign-keys&gt;&lt;key app="EN" db-id="0ds2e2tvhfsex4ewrtov99vi2revxszrzr9p" timestamp="0"&gt;85&lt;/key&gt;&lt;/foreign-keys&gt;&lt;ref-type name="Journal Article"&gt;17&lt;/ref-type&gt;&lt;contributors&gt;&lt;authors&gt;&lt;author&gt;Stedman, Richard C&lt;/author&gt;&lt;/authors&gt;&lt;/contributors&gt;&lt;titles&gt;&lt;title&gt;Toward a social psychology of place: Predicting behavior from place-based cognitions, attitude, and identity&lt;/title&gt;&lt;secondary-title&gt;Environment and behavior&lt;/secondary-title&gt;&lt;/titles&gt;&lt;pages&gt;561-581&lt;/pages&gt;&lt;volume&gt;34&lt;/volume&gt;&lt;number&gt;5&lt;/number&gt;&lt;dates&gt;&lt;year&gt;2002&lt;/year&gt;&lt;/dates&gt;&lt;isbn&gt;0013-9165&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(Stedman</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2002)</w:t>
      </w:r>
      <w:r w:rsidRPr="005A2A40">
        <w:rPr>
          <w:color w:val="000000" w:themeColor="text1"/>
        </w:rPr>
        <w:fldChar w:fldCharType="end"/>
      </w:r>
      <w:r w:rsidRPr="005A2A40">
        <w:rPr>
          <w:rStyle w:val="normaltextrun"/>
          <w:color w:val="000000" w:themeColor="text1"/>
        </w:rPr>
        <w:t xml:space="preserve">. Place dependence refers to attachment to a place in terms of it meeting a person’s functional needs </w:t>
      </w:r>
      <w:r w:rsidRPr="005A2A40">
        <w:rPr>
          <w:color w:val="000000" w:themeColor="text1"/>
        </w:rPr>
        <w:fldChar w:fldCharType="begin"/>
      </w:r>
      <w:r w:rsidRPr="005A2A40">
        <w:rPr>
          <w:color w:val="000000" w:themeColor="text1"/>
        </w:rPr>
        <w:instrText xml:space="preserve"> ADDIN EN.CITE &lt;EndNote&gt;&lt;Cite&gt;&lt;Author&gt;Lewicka&lt;/Author&gt;&lt;Year&gt;2011&lt;/Year&gt;&lt;RecNum&gt;57&lt;/RecNum&gt;&lt;DisplayText&gt;(Lewicka 2011)&lt;/DisplayText&gt;&lt;record&gt;&lt;rec-number&gt;57&lt;/rec-number&gt;&lt;foreign-keys&gt;&lt;key app="EN" db-id="0ds2e2tvhfsex4ewrtov99vi2revxszrzr9p" timestamp="0"&gt;57&lt;/key&gt;&lt;/foreign-keys&gt;&lt;ref-type name="Journal Article"&gt;17&lt;/ref-type&gt;&lt;contributors&gt;&lt;authors&gt;&lt;author&gt;Lewicka, Maria&lt;/author&gt;&lt;/authors&gt;&lt;/contributors&gt;&lt;titles&gt;&lt;title&gt;On the varieties of people’s relationships with places: Hummon’s typology revisited&lt;/title&gt;&lt;secondary-title&gt;Environment and Behavior&lt;/secondary-title&gt;&lt;/titles&gt;&lt;pages&gt;676-709&lt;/pages&gt;&lt;volume&gt;43&lt;/volume&gt;&lt;number&gt;5&lt;/number&gt;&lt;dates&gt;&lt;year&gt;2011&lt;/year&gt;&lt;/dates&gt;&lt;isbn&gt;0013-9165&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(Lewicka</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2011)</w:t>
      </w:r>
      <w:r w:rsidRPr="005A2A40">
        <w:rPr>
          <w:color w:val="000000" w:themeColor="text1"/>
        </w:rPr>
        <w:fldChar w:fldCharType="end"/>
      </w:r>
      <w:r w:rsidRPr="005A2A40">
        <w:rPr>
          <w:rStyle w:val="normaltextrun"/>
          <w:rFonts w:eastAsiaTheme="minorEastAsia"/>
          <w:color w:val="000000" w:themeColor="text1"/>
          <w:lang w:eastAsia="zh-CN"/>
        </w:rPr>
        <w:t>, and r</w:t>
      </w:r>
      <w:r w:rsidRPr="005A2A40">
        <w:rPr>
          <w:rStyle w:val="normaltextrun"/>
          <w:color w:val="000000" w:themeColor="text1"/>
        </w:rPr>
        <w:t xml:space="preserve">esearchers believe that </w:t>
      </w:r>
      <w:r w:rsidRPr="005A2A40">
        <w:rPr>
          <w:rStyle w:val="normaltextrun"/>
          <w:rFonts w:eastAsiaTheme="minorEastAsia"/>
          <w:color w:val="000000" w:themeColor="text1"/>
          <w:lang w:eastAsia="zh-CN"/>
        </w:rPr>
        <w:t>this facet of place attachment</w:t>
      </w:r>
      <w:r w:rsidRPr="005A2A40">
        <w:rPr>
          <w:rStyle w:val="normaltextrun"/>
          <w:color w:val="000000" w:themeColor="text1"/>
        </w:rPr>
        <w:t xml:space="preserve"> involves an evaluation of the place against its alternatives </w:t>
      </w:r>
      <w:r w:rsidRPr="005A2A40">
        <w:rPr>
          <w:color w:val="000000" w:themeColor="text1"/>
        </w:rPr>
        <w:fldChar w:fldCharType="begin"/>
      </w:r>
      <w:r w:rsidRPr="005A2A40">
        <w:rPr>
          <w:color w:val="000000" w:themeColor="text1"/>
        </w:rPr>
        <w:instrText xml:space="preserve"> ADDIN EN.CITE &lt;EndNote&gt;&lt;Cite&gt;&lt;Author&gt;Yuksel&lt;/Author&gt;&lt;Year&gt;2010&lt;/Year&gt;&lt;RecNum&gt;31&lt;/RecNum&gt;&lt;DisplayText&gt;(Yuksel et al. 2010)&lt;/DisplayText&gt;&lt;record&gt;&lt;rec-number&gt;31&lt;/rec-number&gt;&lt;foreign-keys&gt;&lt;key app="EN" db-id="0ds2e2tvhfsex4ewrtov99vi2revxszrzr9p" timestamp="0"&gt;31&lt;/key&gt;&lt;/foreign-keys&gt;&lt;ref-type name="Journal Article"&gt;17&lt;/ref-type&gt;&lt;contributors&gt;&lt;authors&gt;&lt;author&gt;Yuksel, Atila&lt;/author&gt;&lt;author&gt;Yuksel, Fisun&lt;/author&gt;&lt;author&gt;Bilim, Yasin&lt;/author&gt;&lt;/authors&gt;&lt;/contributors&gt;&lt;titles&gt;&lt;title&gt;Destination attachment: Effects on customer satisfaction and cognitive, affective and conative loyalty&lt;/title&gt;&lt;secondary-title&gt;Tourism Management&lt;/secondary-title&gt;&lt;/titles&gt;&lt;pages&gt;274-284&lt;/pages&gt;&lt;volume&gt;31&lt;/volume&gt;&lt;number&gt;2&lt;/number&gt;&lt;keywords&gt;&lt;keyword&gt;Place attachment&lt;/keyword&gt;&lt;keyword&gt;Customer satisfaction&lt;/keyword&gt;&lt;keyword&gt;Loyalty phases&lt;/keyword&gt;&lt;/keywords&gt;&lt;dates&gt;&lt;year&gt;2010&lt;/year&gt;&lt;pub-dates&gt;&lt;date&gt;4//&lt;/date&gt;&lt;/pub-dates&gt;&lt;/dates&gt;&lt;isbn&gt;0261-5177&lt;/isbn&gt;&lt;urls&gt;&lt;/urls&gt;&lt;/record&gt;&lt;/Cite&gt;&lt;/EndNote&gt;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(Yuksel et al.</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2010)</w:t>
      </w:r>
      <w:r w:rsidRPr="005A2A40">
        <w:rPr>
          <w:color w:val="000000" w:themeColor="text1"/>
        </w:rPr>
        <w:fldChar w:fldCharType="end"/>
      </w:r>
      <w:r w:rsidRPr="005A2A40">
        <w:rPr>
          <w:rStyle w:val="normaltextrun"/>
          <w:color w:val="000000" w:themeColor="text1"/>
        </w:rPr>
        <w:t xml:space="preserve">. Other researchers have studied the emotive dimension of place attachment, place affect </w:t>
      </w:r>
      <w:r w:rsidRPr="005A2A40">
        <w:rPr>
          <w:color w:val="000000" w:themeColor="text1"/>
        </w:rPr>
        <w:fldChar w:fldCharType="begin"/>
      </w:r>
      <w:r w:rsidRPr="005A2A40">
        <w:rPr>
          <w:color w:val="000000" w:themeColor="text1"/>
        </w:rPr>
        <w:instrText xml:space="preserve"> ADDIN EN.CITE &lt;EndNote&gt;&lt;Cite&gt;&lt;Author&gt;Ramkissoon&lt;/Author&gt;&lt;Year&gt;2013&lt;/Year&gt;&lt;RecNum&gt;98&lt;/RecNum&gt;&lt;DisplayText&gt;(Ramkissoon et al. 2013)&lt;/DisplayText&gt;&lt;record&gt;&lt;rec-number&gt;98&lt;/rec-number&gt;&lt;foreign-keys&gt;&lt;key app="EN" db-id="0ds2e2tvhfsex4ewrtov99vi2revxszrzr9p" timestamp="0"&gt;98&lt;/key&gt;&lt;/foreign-keys&gt;&lt;ref-type name="Journal Article"&gt;17&lt;/ref-type&gt;&lt;contributors&gt;&lt;authors&gt;&lt;author&gt;Ramkissoon, Haywantee&lt;/author&gt;&lt;author&gt;Smith, Liam David Graham&lt;/author&gt;&lt;author&gt;Weiler, Betty&lt;/author&gt;&lt;/authors&gt;&lt;/contributors&gt;&lt;titles&gt;&lt;title&gt;Testing the dimensionality of place attachment and its relationships with place satisfaction and pro-environmental behaviours: A structural equation modelling approach&lt;/title&gt;&lt;secondary-title&gt;Tourism Management&lt;/secondary-title&gt;&lt;/titles&gt;&lt;pages&gt;552-566&lt;/pages&gt;&lt;volume&gt;36&lt;/volume&gt;&lt;dates&gt;&lt;year&gt;2013&lt;/year&gt;&lt;/dates&gt;&lt;isbn&gt;0261-5177&lt;/isbn&gt;&lt;urls&gt;&lt;/urls&gt;&lt;/record&gt;&lt;/Cite&gt;&lt;/EndNote&gt;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(Ramkissoon et al.</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2013)</w:t>
      </w:r>
      <w:r w:rsidRPr="005A2A40">
        <w:rPr>
          <w:color w:val="000000" w:themeColor="text1"/>
        </w:rPr>
        <w:fldChar w:fldCharType="end"/>
      </w:r>
      <w:r w:rsidRPr="005A2A40">
        <w:rPr>
          <w:rStyle w:val="normaltextrun"/>
          <w:color w:val="000000" w:themeColor="text1"/>
        </w:rPr>
        <w:t xml:space="preserve">, which is conceptualized as an individual’s sentiments about a place and the meaning given to it. </w:t>
      </w:r>
      <w:r w:rsidRPr="005A2A40">
        <w:rPr>
          <w:rStyle w:val="normaltextrun"/>
          <w:rFonts w:eastAsiaTheme="minorEastAsia"/>
          <w:color w:val="000000" w:themeColor="text1"/>
          <w:lang w:eastAsia="zh-CN"/>
        </w:rPr>
        <w:t xml:space="preserve">Since </w:t>
      </w:r>
      <w:r w:rsidRPr="005A2A40">
        <w:rPr>
          <w:rStyle w:val="normaltextrun"/>
          <w:color w:val="000000" w:themeColor="text1"/>
        </w:rPr>
        <w:t>social bonding between residents may also create a sense of belonging and thus attachment to a place, place social bonding, a fourth dimension</w:t>
      </w:r>
      <w:r w:rsidRPr="005A2A40">
        <w:rPr>
          <w:rStyle w:val="normaltextrun"/>
          <w:rFonts w:eastAsiaTheme="minorEastAsia"/>
          <w:color w:val="000000" w:themeColor="text1"/>
          <w:lang w:eastAsia="zh-CN"/>
        </w:rPr>
        <w:t>,</w:t>
      </w:r>
      <w:r w:rsidRPr="005A2A40">
        <w:rPr>
          <w:rStyle w:val="normaltextrun"/>
          <w:color w:val="000000" w:themeColor="text1"/>
        </w:rPr>
        <w:t xml:space="preserve"> has also been considered  </w:t>
      </w:r>
      <w:r w:rsidRPr="005A2A40">
        <w:rPr>
          <w:color w:val="000000" w:themeColor="text1"/>
        </w:rPr>
        <w:fldChar w:fldCharType="begin"/>
      </w:r>
      <w:r w:rsidRPr="005A2A40">
        <w:rPr>
          <w:color w:val="000000" w:themeColor="text1"/>
        </w:rPr>
        <w:instrText xml:space="preserve"> ADDIN EN.CITE &lt;EndNote&gt;&lt;Cite&gt;&lt;Author&gt;Yuksel&lt;/Author&gt;&lt;Year&gt;2010&lt;/Year&gt;&lt;RecNum&gt;31&lt;/RecNum&gt;&lt;DisplayText&gt;(Yuksel et al. 2010)&lt;/DisplayText&gt;&lt;record&gt;&lt;rec-number&gt;31&lt;/rec-number&gt;&lt;foreign-keys&gt;&lt;key app="EN" db-id="0ds2e2tvhfsex4ewrtov99vi2revxszrzr9p" timestamp="0"&gt;31&lt;/key&gt;&lt;/foreign-keys&gt;&lt;ref-type name="Journal Article"&gt;17&lt;/ref-type&gt;&lt;contributors&gt;&lt;authors&gt;&lt;author&gt;Yuksel, Atila&lt;/author&gt;&lt;author&gt;Yuksel, Fisun&lt;/author&gt;&lt;author&gt;Bilim, Yasin&lt;/author&gt;&lt;/authors&gt;&lt;/contributors&gt;&lt;titles&gt;&lt;title&gt;Destination attachment: Effects on customer satisfaction and cognitive, affective and conative loyalty&lt;/title&gt;&lt;secondary-title&gt;Tourism Management&lt;/secondary-title&gt;&lt;/titles&gt;&lt;pages&gt;274-284&lt;/pages&gt;&lt;volume&gt;31&lt;/volume&gt;&lt;number&gt;2&lt;/number&gt;&lt;keywords&gt;&lt;keyword&gt;Place attachment&lt;/keyword&gt;&lt;keyword&gt;Customer satisfaction&lt;/keyword&gt;&lt;keyword&gt;Loyalty phases&lt;/keyword&gt;&lt;/keywords&gt;&lt;dates&gt;&lt;year&gt;2010&lt;/year&gt;&lt;pub-dates&gt;&lt;date&gt;4//&lt;/date&gt;&lt;/pub-dates&gt;&lt;/dates&gt;&lt;isbn&gt;0261-5177&lt;/isbn&gt;&lt;urls&gt;&lt;/urls&gt;&lt;/record&gt;&lt;/Cite&gt;&lt;/EndNote&gt;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(Yuksel et al.</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2010)</w:t>
      </w:r>
      <w:r w:rsidRPr="005A2A40">
        <w:rPr>
          <w:color w:val="000000" w:themeColor="text1"/>
        </w:rPr>
        <w:fldChar w:fldCharType="end"/>
      </w:r>
      <w:r w:rsidRPr="005A2A40">
        <w:rPr>
          <w:rStyle w:val="normaltextrun"/>
          <w:color w:val="000000" w:themeColor="text1"/>
        </w:rPr>
        <w:t xml:space="preserve">. This </w:t>
      </w:r>
      <w:r w:rsidRPr="005A2A40">
        <w:rPr>
          <w:rStyle w:val="normaltextrun"/>
          <w:rFonts w:eastAsiaTheme="minorEastAsia"/>
          <w:color w:val="000000" w:themeColor="text1"/>
          <w:lang w:eastAsia="zh-CN"/>
        </w:rPr>
        <w:t>facet</w:t>
      </w:r>
      <w:r w:rsidRPr="005A2A40">
        <w:rPr>
          <w:rStyle w:val="normaltextrun"/>
          <w:color w:val="000000" w:themeColor="text1"/>
        </w:rPr>
        <w:t xml:space="preserve"> of place attachment refers to the feelings of belongingness to, or membership of, a group of people, such as friends and family, as well as emotional connections based on shared history, interests or concerns.</w:t>
      </w:r>
    </w:p>
    <w:p w14:paraId="4BF98F57" w14:textId="77777777" w:rsidR="00285698" w:rsidRPr="005A2A40" w:rsidRDefault="0052475D">
      <w:pPr>
        <w:autoSpaceDE w:val="0"/>
        <w:autoSpaceDN w:val="0"/>
        <w:adjustRightInd w:val="0"/>
        <w:spacing w:after="100" w:line="480" w:lineRule="auto"/>
        <w:ind w:firstLine="426"/>
        <w:rPr>
          <w:rStyle w:val="normaltextrun"/>
          <w:rFonts w:ascii="Times New Roman" w:eastAsia="Times New Roman,等线" w:hAnsi="Times New Roman" w:cs="Times New Roman"/>
          <w:color w:val="000000" w:themeColor="text1"/>
          <w:lang w:eastAsia="zh-CN"/>
        </w:rPr>
      </w:pPr>
      <w:r w:rsidRPr="005A2A40">
        <w:rPr>
          <w:rFonts w:ascii="Times New Roman" w:eastAsia="Times New Roman" w:hAnsi="Times New Roman" w:cs="Times New Roman"/>
          <w:color w:val="000000" w:themeColor="text1"/>
          <w:sz w:val="24"/>
          <w:szCs w:val="24"/>
        </w:rPr>
        <w:t xml:space="preserve">Researchers have hypothesized that attachment to a place motivates individuals to protect and improve it </w:t>
      </w:r>
      <w:r w:rsidRPr="005A2A40">
        <w:rPr>
          <w:color w:val="000000" w:themeColor="text1"/>
        </w:rPr>
        <w:fldChar w:fldCharType="begin"/>
      </w:r>
      <w:r w:rsidRPr="005A2A40">
        <w:rPr>
          <w:color w:val="000000" w:themeColor="text1"/>
        </w:rPr>
        <w:instrText xml:space="preserve"> ADDIN EN.CITE &lt;EndNote&gt;&lt;Cite&gt;&lt;Author&gt;Gifford&lt;/Author&gt;&lt;Year&gt;2014&lt;/Year&gt;&lt;RecNum&gt;51&lt;/RecNum&gt;&lt;Prefix&gt;e.g.`, &lt;/Prefix&gt;&lt;DisplayText&gt;(e.g., Gifford and Nilsson 2014)&lt;/DisplayText&gt;&lt;record&gt;&lt;rec-number&gt;51&lt;/rec-number&gt;&lt;foreign-keys&gt;&lt;key app="EN" db-id="0ds2e2tvhfsex4ewrtov99vi2revxszrzr9p" timestamp="0"&gt;51&lt;/key&gt;&lt;/foreign-keys&gt;&lt;ref-type name="Journal Article"&gt;17&lt;/ref-type&gt;&lt;contributors&gt;&lt;authors&gt;&lt;author&gt;Gifford, Robert&lt;/author&gt;&lt;author&gt;Nilsson, Andreas&lt;/author&gt;&lt;/authors&gt;&lt;/contributors&gt;&lt;titles&gt;&lt;title&gt;Personal and social factors that influence pro-environmental concern and behaviour: A review&lt;/title&gt;&lt;secondary-title&gt;International Journal of Psychology&lt;/secondary-title&gt;&lt;/titles&gt;&lt;pages&gt;141-157&lt;/pages&gt;&lt;volume&gt;49&lt;/volume&gt;&lt;number&gt;3&lt;/number&gt;&lt;keywords&gt;&lt;keyword&gt;Personal factors&lt;/keyword&gt;&lt;keyword&gt;Social factors&lt;/keyword&gt;&lt;keyword&gt;Pro-environmental behaviour&lt;/keyword&gt;&lt;keyword&gt;Pro-environmental concern&lt;/keyword&gt;&lt;keyword&gt;Review&lt;/keyword&gt;&lt;/keywords&gt;&lt;dates&gt;&lt;year&gt;2014&lt;/year&gt;&lt;/dates&gt;&lt;publisher&gt;John Wiley &amp;amp; Sons, Ltd&lt;/publisher&gt;&lt;isbn&gt;1464-066X&lt;/isbn&gt;&lt;urls&gt;&lt;/urls&gt;&lt;/record&gt;&lt;/Cite&gt;&lt;/EndNote&gt;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 xml:space="preserve">(e.g., Gifford </w:t>
      </w:r>
      <w:r w:rsidRPr="005A2A40">
        <w:rPr>
          <w:rFonts w:ascii="Times New Roman" w:eastAsia="SimSun" w:hAnsi="Times New Roman" w:cs="Times New Roman" w:hint="eastAsia"/>
          <w:color w:val="000000" w:themeColor="text1"/>
          <w:sz w:val="24"/>
          <w:szCs w:val="24"/>
          <w:lang w:val="en-US" w:eastAsia="zh-CN"/>
        </w:rPr>
        <w:t>&amp;</w:t>
      </w:r>
      <w:r w:rsidRPr="005A2A40">
        <w:rPr>
          <w:rFonts w:ascii="Times New Roman" w:hAnsi="Times New Roman" w:cs="Times New Roman"/>
          <w:color w:val="000000" w:themeColor="text1"/>
          <w:sz w:val="24"/>
          <w:szCs w:val="24"/>
        </w:rPr>
        <w:t xml:space="preserve"> Nilsson</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2014)</w:t>
      </w:r>
      <w:r w:rsidRPr="005A2A40">
        <w:rPr>
          <w:color w:val="000000" w:themeColor="text1"/>
        </w:rPr>
        <w:fldChar w:fldCharType="end"/>
      </w:r>
      <w:r w:rsidRPr="005A2A40">
        <w:rPr>
          <w:rFonts w:ascii="Times New Roman" w:eastAsia="Times New Roman,等线" w:hAnsi="Times New Roman" w:cs="Times New Roman"/>
          <w:color w:val="000000" w:themeColor="text1"/>
          <w:sz w:val="24"/>
          <w:szCs w:val="24"/>
          <w:shd w:val="clear" w:color="auto" w:fill="FFFFFF"/>
          <w:lang w:eastAsia="zh-CN"/>
        </w:rPr>
        <w:t>.</w:t>
      </w:r>
      <w:r w:rsidRPr="005A2A40">
        <w:rPr>
          <w:rFonts w:ascii="Times New Roman" w:eastAsia="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lang w:eastAsia="zh-CN"/>
        </w:rPr>
        <w:t>Results of some empirical research</w:t>
      </w:r>
      <w:r w:rsidRPr="005A2A40">
        <w:rPr>
          <w:rFonts w:ascii="Times New Roman" w:eastAsia="Times New Roman" w:hAnsi="Times New Roman" w:cs="Times New Roman"/>
          <w:color w:val="000000" w:themeColor="text1"/>
          <w:sz w:val="24"/>
          <w:szCs w:val="24"/>
        </w:rPr>
        <w:t xml:space="preserve"> ha</w:t>
      </w:r>
      <w:r w:rsidRPr="005A2A40">
        <w:rPr>
          <w:rFonts w:ascii="Times New Roman" w:eastAsia="Times New Roman" w:hAnsi="Times New Roman" w:cs="Times New Roman"/>
          <w:color w:val="000000" w:themeColor="text1"/>
          <w:sz w:val="24"/>
          <w:szCs w:val="24"/>
          <w:lang w:eastAsia="zh-CN"/>
        </w:rPr>
        <w:t>ve</w:t>
      </w:r>
      <w:r w:rsidRPr="005A2A40">
        <w:rPr>
          <w:rFonts w:ascii="Times New Roman" w:eastAsia="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lang w:eastAsia="zh-CN"/>
        </w:rPr>
        <w:t xml:space="preserve">demonstrated </w:t>
      </w:r>
      <w:r w:rsidRPr="005A2A40">
        <w:rPr>
          <w:rFonts w:ascii="Times New Roman" w:eastAsia="Times New Roman" w:hAnsi="Times New Roman" w:cs="Times New Roman"/>
          <w:color w:val="000000" w:themeColor="text1"/>
          <w:sz w:val="24"/>
          <w:szCs w:val="24"/>
        </w:rPr>
        <w:t xml:space="preserve">that people who are attached to a place are </w:t>
      </w:r>
      <w:r w:rsidRPr="005A2A40">
        <w:rPr>
          <w:rFonts w:ascii="Times New Roman" w:eastAsia="Times New Roman" w:hAnsi="Times New Roman" w:cs="Times New Roman"/>
          <w:color w:val="000000" w:themeColor="text1"/>
          <w:sz w:val="24"/>
          <w:szCs w:val="24"/>
          <w:lang w:eastAsia="zh-CN"/>
        </w:rPr>
        <w:t xml:space="preserve">more </w:t>
      </w:r>
      <w:r w:rsidRPr="005A2A40">
        <w:rPr>
          <w:rFonts w:ascii="Times New Roman" w:eastAsia="Times New Roman" w:hAnsi="Times New Roman" w:cs="Times New Roman"/>
          <w:color w:val="000000" w:themeColor="text1"/>
          <w:sz w:val="24"/>
          <w:szCs w:val="24"/>
        </w:rPr>
        <w:t>likely to engage in environmentally friendly activities than those who feel less attached.</w:t>
      </w:r>
      <w:r w:rsidRPr="005A2A40">
        <w:rPr>
          <w:rFonts w:ascii="Times New Roman" w:eastAsia="Times New Roman" w:hAnsi="Times New Roman" w:cs="Times New Roman"/>
          <w:color w:val="000000" w:themeColor="text1"/>
          <w:sz w:val="24"/>
          <w:szCs w:val="24"/>
          <w:lang w:eastAsia="zh-CN"/>
        </w:rPr>
        <w:t xml:space="preserve"> For example, using a sample of property owners from a county in Wisconsin, Stedman (2002) </w:t>
      </w:r>
      <w:r w:rsidRPr="005A2A40">
        <w:rPr>
          <w:rFonts w:ascii="Times New Roman" w:hAnsi="Times New Roman" w:cs="Times New Roman" w:hint="eastAsia"/>
          <w:color w:val="000000" w:themeColor="text1"/>
          <w:sz w:val="24"/>
          <w:szCs w:val="24"/>
          <w:lang w:eastAsia="zh-CN"/>
        </w:rPr>
        <w:t>finds</w:t>
      </w:r>
      <w:r w:rsidRPr="005A2A40">
        <w:rPr>
          <w:rFonts w:ascii="Times New Roman" w:eastAsia="Times New Roman" w:hAnsi="Times New Roman" w:cs="Times New Roman"/>
          <w:color w:val="000000" w:themeColor="text1"/>
          <w:sz w:val="24"/>
          <w:szCs w:val="24"/>
          <w:lang w:eastAsia="zh-CN"/>
        </w:rPr>
        <w:t xml:space="preserve"> a positive link between place attachment and engagement in behaviours that benefit the place</w:t>
      </w:r>
      <w:r w:rsidRPr="005A2A40">
        <w:rPr>
          <w:rFonts w:ascii="Times New Roman" w:eastAsia="Times New Roman,等线" w:hAnsi="Times New Roman" w:cs="Times New Roman"/>
          <w:color w:val="000000" w:themeColor="text1"/>
          <w:sz w:val="24"/>
          <w:szCs w:val="24"/>
          <w:lang w:eastAsia="zh-CN"/>
        </w:rPr>
        <w:t xml:space="preserve">. The </w:t>
      </w:r>
      <w:r w:rsidRPr="005A2A40">
        <w:rPr>
          <w:rFonts w:ascii="Times New Roman" w:eastAsia="Times New Roman" w:hAnsi="Times New Roman" w:cs="Times New Roman"/>
          <w:color w:val="000000" w:themeColor="text1"/>
          <w:sz w:val="24"/>
          <w:szCs w:val="24"/>
          <w:lang w:eastAsia="zh-CN"/>
        </w:rPr>
        <w:t xml:space="preserve">research findings of </w:t>
      </w:r>
      <w:r w:rsidRPr="005A2A40">
        <w:rPr>
          <w:color w:val="000000" w:themeColor="text1"/>
        </w:rPr>
        <w:fldChar w:fldCharType="begin"/>
      </w:r>
      <w:r w:rsidRPr="005A2A40">
        <w:rPr>
          <w:color w:val="000000" w:themeColor="text1"/>
        </w:rPr>
        <w:instrText xml:space="preserve"> ADDIN EN.CITE &lt;EndNote&gt;&lt;Cite AuthorYear="1"&gt;&lt;Author&gt;Vaske&lt;/Author&gt;&lt;Year&gt;2001&lt;/Year&gt;&lt;RecNum&gt;30&lt;/RecNum&gt;&lt;DisplayText&gt;Vaske and Kobrin (2001)&lt;/DisplayText&gt;&lt;record&gt;&lt;rec-number&gt;30&lt;/rec-number&gt;&lt;foreign-keys&gt;&lt;key app="EN" db-id="0ds2e2tvhfsex4ewrtov99vi2revxszrzr9p" timestamp="0"&gt;30&lt;/key&gt;&lt;/foreign-keys&gt;&lt;ref-type name="Journal Article"&gt;17&lt;/ref-type&gt;&lt;contributors&gt;&lt;authors&gt;&lt;author&gt;Vaske, Jerry J.&lt;/author&gt;&lt;author&gt;Kobrin, Katherine C.&lt;/author&gt;&lt;/authors&gt;&lt;/contributors&gt;&lt;titles&gt;&lt;title&gt;Place attachment and environmentally responsible behavior&lt;/title&gt;&lt;secondary-title&gt;The Journal of Environmental Education&lt;/secondary-title&gt;&lt;/titles&gt;&lt;pages&gt;16-21&lt;/pages&gt;&lt;volume&gt;32&lt;/volume&gt;&lt;number&gt;4&lt;/number&gt;&lt;dates&gt;&lt;year&gt;2001&lt;/year&gt;&lt;pub-dates&gt;&lt;date&gt;2001/01/01&lt;/date&gt;&lt;/pub-dates&gt;&lt;/dates&gt;&lt;publisher&gt;Routledge&lt;/publisher&gt;&lt;isbn&gt;0095-8964&lt;/isbn&gt;&lt;urls&gt;&lt;/urls&gt;&lt;/record&gt;&lt;/Cite&gt;&lt;/EndNote&gt;</w:instrText>
      </w:r>
      <w:r w:rsidRPr="005A2A40">
        <w:rPr>
          <w:rFonts w:ascii="Times New Roman" w:hAnsi="Times New Roman" w:cs="Times New Roman"/>
          <w:color w:val="000000" w:themeColor="text1"/>
          <w:sz w:val="24"/>
          <w:szCs w:val="24"/>
          <w:lang w:eastAsia="zh-CN"/>
        </w:rPr>
        <w:fldChar w:fldCharType="separate"/>
      </w:r>
      <w:r w:rsidRPr="005A2A40">
        <w:rPr>
          <w:rFonts w:ascii="Times New Roman" w:hAnsi="Times New Roman" w:cs="Times New Roman"/>
          <w:color w:val="000000" w:themeColor="text1"/>
          <w:sz w:val="24"/>
          <w:szCs w:val="24"/>
          <w:lang w:eastAsia="zh-CN"/>
        </w:rPr>
        <w:t>Vaske and Kobrin (2001)</w:t>
      </w:r>
      <w:r w:rsidRPr="005A2A40">
        <w:rPr>
          <w:color w:val="000000" w:themeColor="text1"/>
        </w:rPr>
        <w:fldChar w:fldCharType="end"/>
      </w:r>
      <w:r w:rsidRPr="005A2A40">
        <w:rPr>
          <w:rFonts w:ascii="Times New Roman" w:eastAsia="Times New Roman" w:hAnsi="Times New Roman" w:cs="Times New Roman"/>
          <w:color w:val="000000" w:themeColor="text1"/>
          <w:sz w:val="24"/>
          <w:szCs w:val="24"/>
          <w:lang w:eastAsia="zh-CN"/>
        </w:rPr>
        <w:t xml:space="preserve"> show that people with a higher level of attachment towards a place tend to engage more in environmentally responsible behaviours. Similarly, drawing from a survey conducted in a national park in Australia,</w:t>
      </w:r>
      <w:r w:rsidRPr="005A2A40">
        <w:rPr>
          <w:rFonts w:ascii="Times New Roman" w:eastAsia="Times New Roman,等线" w:hAnsi="Times New Roman" w:cs="Times New Roman"/>
          <w:color w:val="000000" w:themeColor="text1"/>
          <w:sz w:val="24"/>
          <w:szCs w:val="24"/>
          <w:lang w:eastAsia="zh-CN"/>
        </w:rPr>
        <w:t xml:space="preserve"> </w:t>
      </w:r>
      <w:r w:rsidRPr="005A2A40">
        <w:rPr>
          <w:color w:val="000000" w:themeColor="text1"/>
        </w:rPr>
        <w:fldChar w:fldCharType="begin"/>
      </w:r>
      <w:r w:rsidRPr="005A2A40">
        <w:rPr>
          <w:color w:val="000000" w:themeColor="text1"/>
        </w:rPr>
        <w:instrText xml:space="preserve"> ADDIN EN.CITE &lt;EndNote&gt;&lt;Cite AuthorYear="1"&gt;&lt;Author&gt;Ramkissoon&lt;/Author&gt;&lt;Year&gt;2013&lt;/Year&gt;&lt;RecNum&gt;98&lt;/RecNum&gt;&lt;DisplayText&gt;Ramkissoon et al. (2013)&lt;/DisplayText&gt;&lt;record&gt;&lt;rec-number&gt;98&lt;/rec-number&gt;&lt;foreign-keys&gt;&lt;key app="EN" db-id="0ds2e2tvhfsex4ewrtov99vi2revxszrzr9p" timestamp="0"&gt;98&lt;/key&gt;&lt;/foreign-keys&gt;&lt;ref-type name="Journal Article"&gt;17&lt;/ref-type&gt;&lt;contributors&gt;&lt;authors&gt;&lt;author&gt;Ramkissoon, Haywantee&lt;/author&gt;&lt;author&gt;Smith, Liam David Graham&lt;/author&gt;&lt;author&gt;Weiler, Betty&lt;/author&gt;&lt;/authors&gt;&lt;/contributors&gt;&lt;titles&gt;&lt;title&gt;Testing the dimensionality of place attachment and its relationships with place satisfaction and pro-environmental behaviours: A structural equation modelling approach&lt;/title&gt;&lt;secondary-title&gt;Tourism Management&lt;/secondary-title&gt;&lt;/titles&gt;&lt;pages&gt;552-566&lt;/pages&gt;&lt;volume&gt;36&lt;/volume&gt;&lt;dates&gt;&lt;year&gt;2013&lt;/year&gt;&lt;/dates&gt;&lt;isbn&gt;0261-5177&lt;/isbn&gt;&lt;urls&gt;&lt;/urls&gt;&lt;/record&gt;&lt;/Cite&gt;&lt;/EndNote&gt;</w:instrText>
      </w:r>
      <w:r w:rsidRPr="005A2A40">
        <w:rPr>
          <w:rFonts w:ascii="Times New Roman" w:hAnsi="Times New Roman" w:cs="Times New Roman"/>
          <w:color w:val="000000" w:themeColor="text1"/>
          <w:sz w:val="24"/>
          <w:szCs w:val="24"/>
          <w:lang w:eastAsia="zh-CN"/>
        </w:rPr>
        <w:fldChar w:fldCharType="separate"/>
      </w:r>
      <w:r w:rsidRPr="005A2A40">
        <w:rPr>
          <w:rFonts w:ascii="Times New Roman" w:hAnsi="Times New Roman" w:cs="Times New Roman"/>
          <w:color w:val="000000" w:themeColor="text1"/>
          <w:sz w:val="24"/>
          <w:szCs w:val="24"/>
          <w:lang w:eastAsia="zh-CN"/>
        </w:rPr>
        <w:t>Ramkissoon et al. (2013)</w:t>
      </w:r>
      <w:r w:rsidRPr="005A2A40">
        <w:rPr>
          <w:color w:val="000000" w:themeColor="text1"/>
        </w:rPr>
        <w:fldChar w:fldCharType="end"/>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hAnsi="Times New Roman" w:cs="Times New Roman" w:hint="eastAsia"/>
          <w:color w:val="000000" w:themeColor="text1"/>
          <w:sz w:val="24"/>
          <w:szCs w:val="24"/>
          <w:lang w:eastAsia="zh-CN"/>
        </w:rPr>
        <w:t>find</w:t>
      </w:r>
      <w:r w:rsidRPr="005A2A40">
        <w:rPr>
          <w:rFonts w:ascii="Times New Roman" w:eastAsia="Times New Roman" w:hAnsi="Times New Roman" w:cs="Times New Roman"/>
          <w:color w:val="000000" w:themeColor="text1"/>
          <w:sz w:val="24"/>
          <w:szCs w:val="24"/>
          <w:lang w:eastAsia="zh-CN"/>
        </w:rPr>
        <w:t xml:space="preserve"> a positive and significant effect of</w:t>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place</w:t>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attachment on park visitors’ pro-environmental behavioural intentions</w:t>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This positive link has also been confirmed cross-culturally in Ramkissoon and Mavondo (2017) using data from Australia and Canada.</w:t>
      </w:r>
    </w:p>
    <w:p w14:paraId="3FFCDEE9" w14:textId="77777777" w:rsidR="00285698" w:rsidRPr="005A2A40" w:rsidRDefault="0052475D">
      <w:pPr>
        <w:pStyle w:val="paragraph"/>
        <w:spacing w:afterLines="100" w:after="240" w:line="480" w:lineRule="auto"/>
        <w:ind w:firstLine="567"/>
        <w:textAlignment w:val="baseline"/>
        <w:rPr>
          <w:rStyle w:val="normaltextrun"/>
          <w:color w:val="000000" w:themeColor="text1"/>
        </w:rPr>
      </w:pPr>
      <w:r w:rsidRPr="005A2A40">
        <w:rPr>
          <w:rStyle w:val="normaltextrun"/>
          <w:color w:val="000000" w:themeColor="text1"/>
        </w:rPr>
        <w:t>Despite the evidence of a positive link between place attachment and pro-environmental </w:t>
      </w:r>
      <w:r w:rsidRPr="005A2A40">
        <w:rPr>
          <w:rStyle w:val="spellingerror"/>
          <w:color w:val="000000" w:themeColor="text1"/>
        </w:rPr>
        <w:t>behaviour</w:t>
      </w:r>
      <w:r w:rsidRPr="005A2A40">
        <w:rPr>
          <w:rStyle w:val="normaltextrun"/>
          <w:color w:val="000000" w:themeColor="text1"/>
        </w:rPr>
        <w:t xml:space="preserve">, some other studies have demonstrated that there is no link between </w:t>
      </w:r>
      <w:r w:rsidRPr="005A2A40">
        <w:rPr>
          <w:rStyle w:val="normaltextrun"/>
          <w:color w:val="000000" w:themeColor="text1"/>
        </w:rPr>
        <w:lastRenderedPageBreak/>
        <w:t>place attachment and pro-environmental </w:t>
      </w:r>
      <w:r w:rsidRPr="005A2A40">
        <w:rPr>
          <w:rStyle w:val="spellingerror"/>
          <w:color w:val="000000" w:themeColor="text1"/>
        </w:rPr>
        <w:t>behaviour</w:t>
      </w:r>
      <w:r w:rsidRPr="005A2A40">
        <w:rPr>
          <w:rStyle w:val="normaltextrun"/>
          <w:color w:val="000000" w:themeColor="text1"/>
        </w:rPr>
        <w:t>. For instance, </w:t>
      </w:r>
      <w:r w:rsidRPr="005A2A40">
        <w:rPr>
          <w:color w:val="000000" w:themeColor="text1"/>
        </w:rPr>
        <w:fldChar w:fldCharType="begin"/>
      </w:r>
      <w:r w:rsidRPr="005A2A40">
        <w:rPr>
          <w:color w:val="000000" w:themeColor="text1"/>
        </w:rPr>
        <w:instrText xml:space="preserve"> ADDIN EN.CITE &lt;EndNote&gt;&lt;Cite&gt;&lt;Author&gt;Gosling&lt;/Author&gt;&lt;Year&gt;2010&lt;/Year&gt;&lt;RecNum&gt;90&lt;/RecNum&gt;&lt;DisplayText&gt;(Gosling and Williams 2010)&lt;/DisplayText&gt;&lt;record&gt;&lt;rec-number&gt;90&lt;/rec-number&gt;&lt;foreign-keys&gt;&lt;key app="EN" db-id="0ds2e2tvhfsex4ewrtov99vi2revxszrzr9p" timestamp="0"&gt;90&lt;/key&gt;&lt;/foreign-keys&gt;&lt;ref-type name="Journal Article"&gt;17&lt;/ref-type&gt;&lt;contributors&gt;&lt;authors&gt;&lt;author&gt;Gosling, Elizabeth&lt;/author&gt;&lt;author&gt;Williams, Kathryn JH&lt;/author&gt;&lt;/authors&gt;&lt;/contributors&gt;&lt;titles&gt;&lt;title&gt;Connectedness to nature, place attachment and conservation behaviour: Testing connectedness theory among farmers&lt;/title&gt;&lt;secondary-title&gt;Journal of Environmental Psychology&lt;/secondary-title&gt;&lt;/titles&gt;&lt;pages&gt;298-304&lt;/pages&gt;&lt;volume&gt;30&lt;/volume&gt;&lt;number&gt;3&lt;/number&gt;&lt;dates&gt;&lt;year&gt;2010&lt;/year&gt;&lt;/dates&gt;&lt;isbn&gt;0272-4944&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 xml:space="preserve">(Gosling </w:t>
      </w:r>
      <w:r w:rsidRPr="005A2A40">
        <w:rPr>
          <w:rStyle w:val="normaltextrun"/>
          <w:rFonts w:eastAsia="SimSun" w:hint="eastAsia"/>
          <w:color w:val="000000" w:themeColor="text1"/>
          <w:lang w:val="en-US" w:eastAsia="zh-CN"/>
        </w:rPr>
        <w:t>&amp;</w:t>
      </w:r>
      <w:r w:rsidRPr="005A2A40">
        <w:rPr>
          <w:rStyle w:val="normaltextrun"/>
          <w:color w:val="000000" w:themeColor="text1"/>
        </w:rPr>
        <w:t xml:space="preserve"> Williams</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2010)</w:t>
      </w:r>
      <w:r w:rsidRPr="005A2A40">
        <w:rPr>
          <w:color w:val="000000" w:themeColor="text1"/>
        </w:rPr>
        <w:fldChar w:fldCharType="end"/>
      </w:r>
      <w:r w:rsidRPr="005A2A40">
        <w:rPr>
          <w:rStyle w:val="normaltextrun"/>
          <w:color w:val="000000" w:themeColor="text1"/>
        </w:rPr>
        <w:t> </w:t>
      </w:r>
      <w:r w:rsidRPr="005A2A40">
        <w:rPr>
          <w:rStyle w:val="normaltextrun"/>
          <w:rFonts w:eastAsiaTheme="minorEastAsia" w:hint="eastAsia"/>
          <w:color w:val="000000" w:themeColor="text1"/>
          <w:lang w:eastAsia="zh-CN"/>
        </w:rPr>
        <w:t>find</w:t>
      </w:r>
      <w:r w:rsidRPr="005A2A40">
        <w:rPr>
          <w:rStyle w:val="normaltextrun"/>
          <w:color w:val="000000" w:themeColor="text1"/>
        </w:rPr>
        <w:t xml:space="preserve"> no association </w:t>
      </w:r>
      <w:r w:rsidRPr="005A2A40">
        <w:rPr>
          <w:rStyle w:val="normaltextrun"/>
          <w:rFonts w:eastAsiaTheme="minorEastAsia"/>
          <w:color w:val="000000" w:themeColor="text1"/>
          <w:lang w:eastAsia="zh-CN"/>
        </w:rPr>
        <w:t xml:space="preserve">between the two constructs </w:t>
      </w:r>
      <w:r w:rsidRPr="005A2A40">
        <w:rPr>
          <w:rStyle w:val="normaltextrun"/>
          <w:color w:val="000000" w:themeColor="text1"/>
        </w:rPr>
        <w:t>when the </w:t>
      </w:r>
      <w:r w:rsidRPr="005A2A40">
        <w:rPr>
          <w:rStyle w:val="spellingerror"/>
          <w:color w:val="000000" w:themeColor="text1"/>
        </w:rPr>
        <w:t>behaviours</w:t>
      </w:r>
      <w:r w:rsidRPr="005A2A40">
        <w:rPr>
          <w:rStyle w:val="normaltextrun"/>
          <w:color w:val="000000" w:themeColor="text1"/>
        </w:rPr>
        <w:t> </w:t>
      </w:r>
      <w:r w:rsidRPr="005A2A40">
        <w:rPr>
          <w:rStyle w:val="normaltextrun"/>
          <w:rFonts w:eastAsiaTheme="minorEastAsia" w:hint="eastAsia"/>
          <w:color w:val="000000" w:themeColor="text1"/>
          <w:lang w:eastAsia="zh-CN"/>
        </w:rPr>
        <w:t>are</w:t>
      </w:r>
      <w:r w:rsidRPr="005A2A40">
        <w:rPr>
          <w:rStyle w:val="normaltextrun"/>
          <w:color w:val="000000" w:themeColor="text1"/>
        </w:rPr>
        <w:t xml:space="preserve"> perceived as costly and </w:t>
      </w:r>
      <w:r w:rsidRPr="005A2A40">
        <w:rPr>
          <w:rStyle w:val="contextualspellingandgrammarerror"/>
          <w:color w:val="000000" w:themeColor="text1"/>
        </w:rPr>
        <w:t>difficult.</w:t>
      </w:r>
      <w:r w:rsidRPr="005A2A40">
        <w:rPr>
          <w:rStyle w:val="contextualspellingandgrammarerror"/>
          <w:rFonts w:eastAsiaTheme="minorEastAsia"/>
          <w:color w:val="000000" w:themeColor="text1"/>
          <w:lang w:eastAsia="zh-CN"/>
        </w:rPr>
        <w:t xml:space="preserve"> </w:t>
      </w:r>
      <w:r w:rsidRPr="005A2A40">
        <w:rPr>
          <w:rStyle w:val="contextualspellingandgrammarerror"/>
          <w:color w:val="000000" w:themeColor="text1"/>
        </w:rPr>
        <w:t>In</w:t>
      </w:r>
      <w:r w:rsidRPr="005A2A40">
        <w:rPr>
          <w:rStyle w:val="normaltextrun"/>
          <w:color w:val="000000" w:themeColor="text1"/>
        </w:rPr>
        <w:t xml:space="preserve">deed, other studies have found a negative association </w:t>
      </w:r>
      <w:r w:rsidRPr="005A2A40">
        <w:rPr>
          <w:color w:val="000000" w:themeColor="text1"/>
        </w:rPr>
        <w:fldChar w:fldCharType="begin"/>
      </w:r>
      <w:r w:rsidRPr="005A2A40">
        <w:rPr>
          <w:color w:val="000000" w:themeColor="text1"/>
        </w:rPr>
        <w:instrText xml:space="preserve"> ADDIN EN.CITE &lt;EndNote&gt;&lt;Cite&gt;&lt;Author&gt;Bonaiuto&lt;/Author&gt;&lt;Year&gt;2002&lt;/Year&gt;&lt;RecNum&gt;91&lt;/RecNum&gt;&lt;DisplayText&gt;(Bonaiuto et al. 2002; Devine-Wright and Howes 2010)&lt;/DisplayText&gt;&lt;record&gt;&lt;rec-number&gt;91&lt;/rec-number&gt;&lt;foreign-keys&gt;&lt;key app="EN" db-id="0ds2e2tvhfsex4ewrtov99vi2revxszrzr9p" timestamp="0"&gt;91&lt;/key&gt;&lt;/foreign-keys&gt;&lt;ref-type name="Journal Article"&gt;17&lt;/ref-type&gt;&lt;contributors&gt;&lt;authors&gt;&lt;author&gt;Bonaiuto, Marino&lt;/author&gt;&lt;author&gt;Carrus, Giuseppe&lt;/author&gt;&lt;author&gt;Martorella, Helga&lt;/author&gt;&lt;author&gt;Bonnes, Mirilia&lt;/author&gt;&lt;/authors&gt;&lt;/contributors&gt;&lt;titles&gt;&lt;title&gt;Local identity processes and environmental attitudes in land use changes: The case of natural protected areas&lt;/title&gt;&lt;secondary-title&gt;Journal of Economic Psychology&lt;/secondary-title&gt;&lt;/titles&gt;&lt;pages&gt;631-653&lt;/pages&gt;&lt;volume&gt;23&lt;/volume&gt;&lt;number&gt;5&lt;/number&gt;&lt;dates&gt;&lt;year&gt;2002&lt;/year&gt;&lt;/dates&gt;&lt;isbn&gt;0167-4870&lt;/isbn&gt;&lt;urls&gt;&lt;/urls&gt;&lt;/record&gt;&lt;/Cite&gt;&lt;Cite&gt;&lt;Author&gt;Devine-Wright&lt;/Author&gt;&lt;Year&gt;2010&lt;/Year&gt;&lt;RecNum&gt;92&lt;/RecNum&gt;&lt;record&gt;&lt;rec-number&gt;92&lt;/rec-number&gt;&lt;foreign-keys&gt;&lt;key app="EN" db-id="0ds2e2tvhfsex4ewrtov99vi2revxszrzr9p" timestamp="0"&gt;92&lt;/key&gt;&lt;/foreign-keys&gt;&lt;ref-type name="Journal Article"&gt;17&lt;/ref-type&gt;&lt;contributors&gt;&lt;authors&gt;&lt;author&gt;Devine-Wright, Patrick&lt;/author&gt;&lt;author&gt;Howes, Yuko&lt;/author&gt;&lt;/authors&gt;&lt;/contributors&gt;&lt;titles&gt;&lt;title&gt;Disruption to place attachment and the protection of restorative environments: A wind energy case study&lt;/title&gt;&lt;secondary-title&gt;Journal of Environmental Psychology&lt;/secondary-title&gt;&lt;/titles&gt;&lt;pages&gt;271-280&lt;/pages&gt;&lt;volume&gt;30&lt;/volume&gt;&lt;number&gt;3&lt;/number&gt;&lt;dates&gt;&lt;year&gt;2010&lt;/year&gt;&lt;/dates&gt;&lt;isbn&gt;0272-4944&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(Bonaiuto et al.</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2002; Devine-Wright </w:t>
      </w:r>
      <w:r w:rsidRPr="005A2A40">
        <w:rPr>
          <w:rStyle w:val="normaltextrun"/>
          <w:rFonts w:eastAsia="SimSun" w:hint="eastAsia"/>
          <w:color w:val="000000" w:themeColor="text1"/>
          <w:lang w:val="en-US" w:eastAsia="zh-CN"/>
        </w:rPr>
        <w:t>&amp;</w:t>
      </w:r>
      <w:r w:rsidRPr="005A2A40">
        <w:rPr>
          <w:rStyle w:val="normaltextrun"/>
          <w:color w:val="000000" w:themeColor="text1"/>
        </w:rPr>
        <w:t xml:space="preserve"> Howes</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2010)</w:t>
      </w:r>
      <w:r w:rsidRPr="005A2A40">
        <w:rPr>
          <w:color w:val="000000" w:themeColor="text1"/>
        </w:rPr>
        <w:fldChar w:fldCharType="end"/>
      </w:r>
      <w:r w:rsidRPr="005A2A40">
        <w:rPr>
          <w:rStyle w:val="normaltextrun"/>
          <w:color w:val="000000" w:themeColor="text1"/>
        </w:rPr>
        <w:t>. An interesting example</w:t>
      </w:r>
      <w:r w:rsidRPr="005A2A40">
        <w:rPr>
          <w:rStyle w:val="normaltextrun"/>
          <w:rFonts w:eastAsiaTheme="minorEastAsia"/>
          <w:color w:val="000000" w:themeColor="text1"/>
          <w:lang w:eastAsia="zh-CN"/>
        </w:rPr>
        <w:t xml:space="preserve"> here is</w:t>
      </w:r>
      <w:r w:rsidRPr="005A2A40">
        <w:rPr>
          <w:rStyle w:val="normaltextrun"/>
          <w:color w:val="000000" w:themeColor="text1"/>
        </w:rPr>
        <w:t> </w:t>
      </w:r>
      <w:r w:rsidRPr="005A2A40">
        <w:rPr>
          <w:color w:val="000000" w:themeColor="text1"/>
        </w:rPr>
        <w:fldChar w:fldCharType="begin"/>
      </w:r>
      <w:r w:rsidRPr="005A2A40">
        <w:rPr>
          <w:color w:val="000000" w:themeColor="text1"/>
        </w:rPr>
        <w:instrText xml:space="preserve"> ADDIN EN.CITE &lt;EndNote&gt;&lt;Cite AuthorYear="1"&gt;&lt;Author&gt;Devine-Wright&lt;/Author&gt;&lt;Year&gt;2010&lt;/Year&gt;&lt;RecNum&gt;92&lt;/RecNum&gt;&lt;DisplayText&gt;Devine-Wright and Howes (2010)&lt;/DisplayText&gt;&lt;record&gt;&lt;rec-number&gt;92&lt;/rec-number&gt;&lt;foreign-keys&gt;&lt;key app="EN" db-id="0ds2e2tvhfsex4ewrtov99vi2revxszrzr9p" timestamp="0"&gt;92&lt;/key&gt;&lt;/foreign-keys&gt;&lt;ref-type name="Journal Article"&gt;17&lt;/ref-type&gt;&lt;contributors&gt;&lt;authors&gt;&lt;author&gt;Devine-Wright, Patrick&lt;/author&gt;&lt;author&gt;Howes, Yuko&lt;/author&gt;&lt;/authors&gt;&lt;/contributors&gt;&lt;titles&gt;&lt;title&gt;Disruption to place attachment and the protection of restorative environments: A wind energy case study&lt;/title&gt;&lt;secondary-title&gt;Journal of Environmental Psychology&lt;/secondary-title&gt;&lt;/titles&gt;&lt;pages&gt;271-280&lt;/pages&gt;&lt;volume&gt;30&lt;/volume&gt;&lt;number&gt;3&lt;/number&gt;&lt;dates&gt;&lt;year&gt;2010&lt;/year&gt;&lt;/dates&gt;&lt;isbn&gt;0272-4944&lt;/isbn&gt;&lt;urls&gt;&lt;/urls&gt;&lt;/record&gt;&lt;/Cite&gt;&lt;/EndNote&gt;</w:instrText>
      </w:r>
      <w:r w:rsidRPr="005A2A40">
        <w:rPr>
          <w:rStyle w:val="normaltextrun"/>
          <w:color w:val="000000" w:themeColor="text1"/>
        </w:rPr>
        <w:fldChar w:fldCharType="separate"/>
      </w:r>
      <w:r w:rsidRPr="005A2A40">
        <w:rPr>
          <w:rStyle w:val="normaltextrun"/>
          <w:color w:val="000000" w:themeColor="text1"/>
        </w:rPr>
        <w:t>Devine-Wright and Howes (2010)</w:t>
      </w:r>
      <w:r w:rsidRPr="005A2A40">
        <w:rPr>
          <w:color w:val="000000" w:themeColor="text1"/>
        </w:rPr>
        <w:fldChar w:fldCharType="end"/>
      </w:r>
      <w:r w:rsidRPr="005A2A40">
        <w:rPr>
          <w:rStyle w:val="normaltextrun"/>
          <w:color w:val="000000" w:themeColor="text1"/>
        </w:rPr>
        <w:t>'s study, which reveal</w:t>
      </w:r>
      <w:r w:rsidRPr="005A2A40">
        <w:rPr>
          <w:rStyle w:val="normaltextrun"/>
          <w:rFonts w:eastAsiaTheme="minorEastAsia" w:hint="eastAsia"/>
          <w:color w:val="000000" w:themeColor="text1"/>
          <w:lang w:eastAsia="zh-CN"/>
        </w:rPr>
        <w:t>s</w:t>
      </w:r>
      <w:r w:rsidRPr="005A2A40">
        <w:rPr>
          <w:rStyle w:val="normaltextrun"/>
          <w:color w:val="000000" w:themeColor="text1"/>
        </w:rPr>
        <w:t> people's negative reaction to offshore wind turbines in the coastal areas in which they live because they believe </w:t>
      </w:r>
      <w:r w:rsidRPr="005A2A40">
        <w:rPr>
          <w:rStyle w:val="normaltextrun"/>
          <w:rFonts w:eastAsiaTheme="minorEastAsia"/>
          <w:color w:val="000000" w:themeColor="text1"/>
          <w:lang w:eastAsia="zh-CN"/>
        </w:rPr>
        <w:t xml:space="preserve">that </w:t>
      </w:r>
      <w:r w:rsidRPr="005A2A40">
        <w:rPr>
          <w:rStyle w:val="normaltextrun"/>
          <w:color w:val="000000" w:themeColor="text1"/>
        </w:rPr>
        <w:t>the wind turbines </w:t>
      </w:r>
      <w:r w:rsidRPr="005A2A40">
        <w:rPr>
          <w:rStyle w:val="normaltextrun"/>
          <w:rFonts w:eastAsiaTheme="minorEastAsia" w:hint="eastAsia"/>
          <w:color w:val="000000" w:themeColor="text1"/>
          <w:lang w:eastAsia="zh-CN"/>
        </w:rPr>
        <w:t>will</w:t>
      </w:r>
      <w:r w:rsidRPr="005A2A40">
        <w:rPr>
          <w:rStyle w:val="normaltextrun"/>
          <w:color w:val="000000" w:themeColor="text1"/>
        </w:rPr>
        <w:t xml:space="preserve"> destroy the visual appearance of their coastal landscape </w:t>
      </w:r>
      <w:r w:rsidRPr="005A2A40">
        <w:rPr>
          <w:rStyle w:val="normaltextrun"/>
          <w:rFonts w:eastAsiaTheme="minorEastAsia" w:hint="eastAsia"/>
          <w:color w:val="000000" w:themeColor="text1"/>
          <w:lang w:eastAsia="zh-CN"/>
        </w:rPr>
        <w:t xml:space="preserve">and thus hamper the economic </w:t>
      </w:r>
      <w:r w:rsidRPr="005A2A40">
        <w:rPr>
          <w:rStyle w:val="normaltextrun"/>
          <w:color w:val="000000" w:themeColor="text1"/>
        </w:rPr>
        <w:t>benefits </w:t>
      </w:r>
      <w:r w:rsidRPr="005A2A40">
        <w:rPr>
          <w:rStyle w:val="normaltextrun"/>
          <w:rFonts w:eastAsiaTheme="minorEastAsia"/>
          <w:color w:val="000000" w:themeColor="text1"/>
          <w:lang w:eastAsia="zh-CN"/>
        </w:rPr>
        <w:t xml:space="preserve">of the local </w:t>
      </w:r>
      <w:r w:rsidRPr="005A2A40">
        <w:rPr>
          <w:rStyle w:val="normaltextrun"/>
          <w:color w:val="000000" w:themeColor="text1"/>
        </w:rPr>
        <w:t xml:space="preserve">tourism industry. In a review article on the relationship between place attachment and </w:t>
      </w:r>
      <w:r w:rsidRPr="005A2A40">
        <w:rPr>
          <w:rStyle w:val="normaltextrun"/>
          <w:rFonts w:eastAsiaTheme="minorEastAsia"/>
          <w:color w:val="000000" w:themeColor="text1"/>
          <w:lang w:eastAsia="zh-CN"/>
        </w:rPr>
        <w:t xml:space="preserve">pro-environmental behaviour, </w:t>
      </w:r>
      <w:r w:rsidRPr="005A2A40">
        <w:rPr>
          <w:color w:val="000000" w:themeColor="text1"/>
        </w:rPr>
        <w:fldChar w:fldCharType="begin"/>
      </w:r>
      <w:r w:rsidRPr="005A2A40">
        <w:rPr>
          <w:color w:val="000000" w:themeColor="text1"/>
        </w:rPr>
        <w:instrText xml:space="preserve"> ADDIN EN.CITE &lt;EndNote&gt;&lt;Cite AuthorYear="1"&gt;&lt;Author&gt;Carrus&lt;/Author&gt;&lt;Year&gt;2013&lt;/Year&gt;&lt;RecNum&gt;93&lt;/RecNum&gt;&lt;DisplayText&gt;Carrus et al. (2013)&lt;/DisplayText&gt;&lt;record&gt;&lt;rec-number&gt;93&lt;/rec-number&gt;&lt;foreign-keys&gt;&lt;key app="EN" db-id="0ds2e2tvhfsex4ewrtov99vi2revxszrzr9p" timestamp="0"&gt;93&lt;/key&gt;&lt;/foreign-keys&gt;&lt;ref-type name="Book"&gt;6&lt;/ref-type&gt;&lt;contributors&gt;&lt;authors&gt;&lt;author&gt;Carrus, Giuseppe&lt;/author&gt;&lt;author&gt;Scopelliti, Massimiliano&lt;/author&gt;&lt;author&gt;Fornara, Ferdinando&lt;/author&gt;&lt;author&gt;Bonnes, Mirilia&lt;/author&gt;&lt;author&gt;Bonaiuto, Marino&lt;/author&gt;&lt;/authors&gt;&lt;/contributors&gt;&lt;titles&gt;&lt;title&gt;Place attachment, community identification, and pro-environmental engagement&lt;/title&gt;&lt;/titles&gt;&lt;dates&gt;&lt;year&gt;2013&lt;/year&gt;&lt;/dates&gt;&lt;publisher&gt;Routledge: New York, NY, USA&lt;/publisher&gt;&lt;urls&gt;&lt;/urls&gt;&lt;/record&gt;&lt;/Cite&gt;&lt;/EndNote&gt;</w:instrText>
      </w:r>
      <w:r w:rsidRPr="005A2A40">
        <w:rPr>
          <w:rStyle w:val="normaltextrun"/>
          <w:rFonts w:eastAsiaTheme="minorEastAsia"/>
          <w:color w:val="000000" w:themeColor="text1"/>
          <w:lang w:eastAsia="zh-CN"/>
        </w:rPr>
        <w:fldChar w:fldCharType="separate"/>
      </w:r>
      <w:r w:rsidRPr="005A2A40">
        <w:rPr>
          <w:rStyle w:val="normaltextrun"/>
          <w:rFonts w:eastAsiaTheme="minorEastAsia"/>
          <w:color w:val="000000" w:themeColor="text1"/>
          <w:lang w:eastAsia="zh-CN"/>
        </w:rPr>
        <w:t>Carrus et al. (2013)</w:t>
      </w:r>
      <w:r w:rsidRPr="005A2A40">
        <w:rPr>
          <w:color w:val="000000" w:themeColor="text1"/>
        </w:rPr>
        <w:fldChar w:fldCharType="end"/>
      </w:r>
      <w:r w:rsidRPr="005A2A40">
        <w:rPr>
          <w:rStyle w:val="normaltextrun"/>
          <w:rFonts w:eastAsiaTheme="minorEastAsia"/>
          <w:color w:val="000000" w:themeColor="text1"/>
          <w:lang w:eastAsia="zh-CN"/>
        </w:rPr>
        <w:t xml:space="preserve"> </w:t>
      </w:r>
      <w:r w:rsidRPr="005A2A40">
        <w:rPr>
          <w:rStyle w:val="normaltextrun"/>
          <w:rFonts w:eastAsiaTheme="minorEastAsia" w:hint="eastAsia"/>
          <w:color w:val="000000" w:themeColor="text1"/>
          <w:lang w:eastAsia="zh-CN"/>
        </w:rPr>
        <w:t xml:space="preserve">find </w:t>
      </w:r>
      <w:r w:rsidRPr="005A2A40">
        <w:rPr>
          <w:rStyle w:val="normaltextrun"/>
          <w:color w:val="000000" w:themeColor="text1"/>
        </w:rPr>
        <w:t>that the inconsistencies </w:t>
      </w:r>
      <w:r w:rsidRPr="005A2A40">
        <w:rPr>
          <w:rStyle w:val="normaltextrun"/>
          <w:rFonts w:eastAsiaTheme="minorEastAsia"/>
          <w:color w:val="000000" w:themeColor="text1"/>
          <w:lang w:eastAsia="zh-CN"/>
        </w:rPr>
        <w:t xml:space="preserve">in the research findings </w:t>
      </w:r>
      <w:r w:rsidRPr="005A2A40">
        <w:rPr>
          <w:rStyle w:val="normaltextrun"/>
          <w:color w:val="000000" w:themeColor="text1"/>
        </w:rPr>
        <w:t>could be explained by how an individual interprets the consequences of behaving pro-environmentally. </w:t>
      </w:r>
      <w:r w:rsidRPr="005A2A40">
        <w:rPr>
          <w:rStyle w:val="normaltextrun"/>
          <w:rFonts w:eastAsiaTheme="minorEastAsia"/>
          <w:color w:val="000000" w:themeColor="text1"/>
          <w:lang w:eastAsia="zh-CN"/>
        </w:rPr>
        <w:t>I</w:t>
      </w:r>
      <w:r w:rsidRPr="005A2A40">
        <w:rPr>
          <w:rStyle w:val="normaltextrun"/>
          <w:color w:val="000000" w:themeColor="text1"/>
        </w:rPr>
        <w:t>f these consequences are perceived to be beneficial for the place to which the individual is attached, a positive association is likely to be observed</w:t>
      </w:r>
      <w:r w:rsidRPr="005A2A40">
        <w:rPr>
          <w:rStyle w:val="normaltextrun"/>
          <w:rFonts w:eastAsiaTheme="minorEastAsia"/>
          <w:color w:val="000000" w:themeColor="text1"/>
          <w:lang w:eastAsia="zh-CN"/>
        </w:rPr>
        <w:t>,</w:t>
      </w:r>
      <w:r w:rsidRPr="005A2A40">
        <w:rPr>
          <w:rStyle w:val="normaltextrun"/>
          <w:color w:val="000000" w:themeColor="text1"/>
        </w:rPr>
        <w:t xml:space="preserve"> and vice versa. </w:t>
      </w:r>
      <w:r w:rsidRPr="005A2A40">
        <w:rPr>
          <w:rStyle w:val="normaltextrun"/>
          <w:rFonts w:eastAsiaTheme="minorEastAsia"/>
          <w:color w:val="000000" w:themeColor="text1"/>
          <w:lang w:eastAsia="zh-CN"/>
        </w:rPr>
        <w:t>However, t</w:t>
      </w:r>
      <w:r w:rsidRPr="005A2A40">
        <w:rPr>
          <w:rStyle w:val="normaltextrun"/>
          <w:color w:val="000000" w:themeColor="text1"/>
        </w:rPr>
        <w:t xml:space="preserve">here has been no attempt in the literature thus far to study the effect of place attachment on ECB and </w:t>
      </w:r>
      <w:r w:rsidRPr="005A2A40">
        <w:rPr>
          <w:rStyle w:val="normaltextrun"/>
          <w:rFonts w:eastAsiaTheme="minorEastAsia"/>
          <w:color w:val="000000" w:themeColor="text1"/>
          <w:lang w:eastAsia="zh-CN"/>
        </w:rPr>
        <w:t>how the interplay of two other related constructs—trust and mobility—may moderate this effect</w:t>
      </w:r>
      <w:r w:rsidRPr="005A2A40">
        <w:rPr>
          <w:rStyle w:val="normaltextrun"/>
          <w:color w:val="000000" w:themeColor="text1"/>
        </w:rPr>
        <w:t xml:space="preserve">. </w:t>
      </w:r>
    </w:p>
    <w:p w14:paraId="63007678" w14:textId="77777777" w:rsidR="00285698" w:rsidRPr="005A2A40" w:rsidRDefault="0052475D">
      <w:pPr>
        <w:spacing w:afterLines="100" w:after="240" w:line="480" w:lineRule="auto"/>
        <w:ind w:firstLine="567"/>
        <w:textAlignment w:val="baseline"/>
        <w:rPr>
          <w:rStyle w:val="eop"/>
          <w:rFonts w:ascii="Times New Roman" w:eastAsia="Times New Roman,等线 Light" w:hAnsi="Times New Roman" w:cs="Times New Roman"/>
          <w:b/>
          <w:bCs/>
          <w:color w:val="000000" w:themeColor="text1"/>
          <w:sz w:val="24"/>
          <w:szCs w:val="24"/>
          <w:lang w:eastAsia="zh-CN"/>
        </w:rPr>
      </w:pPr>
      <w:r w:rsidRPr="005A2A40">
        <w:rPr>
          <w:rStyle w:val="normaltextrun"/>
          <w:rFonts w:ascii="Times New Roman" w:eastAsia="Times New Roman" w:hAnsi="Times New Roman" w:cs="Times New Roman"/>
          <w:color w:val="000000" w:themeColor="text1"/>
          <w:sz w:val="24"/>
          <w:szCs w:val="24"/>
          <w:lang w:eastAsia="zh-CN"/>
        </w:rPr>
        <w:t>W</w:t>
      </w:r>
      <w:r w:rsidRPr="005A2A40">
        <w:rPr>
          <w:rStyle w:val="normaltextrun"/>
          <w:rFonts w:ascii="Times New Roman" w:eastAsia="Times New Roman" w:hAnsi="Times New Roman" w:cs="Times New Roman"/>
          <w:color w:val="000000" w:themeColor="text1"/>
          <w:sz w:val="24"/>
          <w:szCs w:val="24"/>
        </w:rPr>
        <w:t xml:space="preserve">e anticipate that place attachment </w:t>
      </w:r>
      <w:r w:rsidRPr="005A2A40">
        <w:rPr>
          <w:rStyle w:val="normaltextrun"/>
          <w:rFonts w:ascii="Times New Roman" w:hAnsi="Times New Roman" w:cs="Times New Roman" w:hint="eastAsia"/>
          <w:color w:val="000000" w:themeColor="text1"/>
          <w:sz w:val="24"/>
          <w:szCs w:val="24"/>
          <w:lang w:eastAsia="zh-CN"/>
        </w:rPr>
        <w:t>will</w:t>
      </w:r>
      <w:r w:rsidRPr="005A2A40">
        <w:rPr>
          <w:rStyle w:val="normaltextrun"/>
          <w:rFonts w:ascii="Times New Roman" w:eastAsia="Times New Roman" w:hAnsi="Times New Roman" w:cs="Times New Roman"/>
          <w:color w:val="000000" w:themeColor="text1"/>
          <w:sz w:val="24"/>
          <w:szCs w:val="24"/>
        </w:rPr>
        <w:t xml:space="preserve"> have a positive impact on ECB.  Research by Ramkissoon, Mavondo and Uysal (2017) show</w:t>
      </w:r>
      <w:r w:rsidRPr="005A2A40">
        <w:rPr>
          <w:rStyle w:val="normaltextrun"/>
          <w:rFonts w:ascii="Times New Roman" w:hAnsi="Times New Roman" w:cs="Times New Roman" w:hint="eastAsia"/>
          <w:color w:val="000000" w:themeColor="text1"/>
          <w:sz w:val="24"/>
          <w:szCs w:val="24"/>
          <w:lang w:eastAsia="zh-CN"/>
        </w:rPr>
        <w:t>s</w:t>
      </w:r>
      <w:r w:rsidRPr="005A2A40">
        <w:rPr>
          <w:rStyle w:val="normaltextrun"/>
          <w:rFonts w:ascii="Times New Roman" w:eastAsia="Times New Roman" w:hAnsi="Times New Roman" w:cs="Times New Roman"/>
          <w:color w:val="000000" w:themeColor="text1"/>
          <w:sz w:val="24"/>
          <w:szCs w:val="24"/>
        </w:rPr>
        <w:t xml:space="preserve"> a positive link between place attachment and citizenship behavio</w:t>
      </w:r>
      <w:r w:rsidRPr="005A2A40">
        <w:rPr>
          <w:rStyle w:val="normaltextrun"/>
          <w:rFonts w:ascii="Times New Roman" w:hAnsi="Times New Roman" w:cs="Times New Roman"/>
          <w:color w:val="000000" w:themeColor="text1"/>
          <w:sz w:val="24"/>
          <w:szCs w:val="24"/>
          <w:lang w:eastAsia="zh-CN"/>
        </w:rPr>
        <w:t>u</w:t>
      </w:r>
      <w:r w:rsidRPr="005A2A40">
        <w:rPr>
          <w:rStyle w:val="normaltextrun"/>
          <w:rFonts w:ascii="Times New Roman" w:eastAsia="Times New Roman" w:hAnsi="Times New Roman" w:cs="Times New Roman"/>
          <w:color w:val="000000" w:themeColor="text1"/>
          <w:sz w:val="24"/>
          <w:szCs w:val="24"/>
        </w:rPr>
        <w:t xml:space="preserve">r in </w:t>
      </w:r>
      <w:r w:rsidRPr="005A2A40">
        <w:rPr>
          <w:rStyle w:val="normaltextrun"/>
          <w:rFonts w:ascii="Times New Roman" w:hAnsi="Times New Roman" w:cs="Times New Roman" w:hint="eastAsia"/>
          <w:color w:val="000000" w:themeColor="text1"/>
          <w:sz w:val="24"/>
          <w:szCs w:val="24"/>
          <w:lang w:eastAsia="zh-CN"/>
        </w:rPr>
        <w:t xml:space="preserve">the </w:t>
      </w:r>
      <w:r w:rsidRPr="005A2A40">
        <w:rPr>
          <w:rStyle w:val="normaltextrun"/>
          <w:rFonts w:ascii="Times New Roman" w:eastAsia="Times New Roman" w:hAnsi="Times New Roman" w:cs="Times New Roman"/>
          <w:color w:val="000000" w:themeColor="text1"/>
          <w:sz w:val="24"/>
          <w:szCs w:val="24"/>
        </w:rPr>
        <w:t>touris</w:t>
      </w:r>
      <w:r w:rsidRPr="005A2A40">
        <w:rPr>
          <w:rStyle w:val="normaltextrun"/>
          <w:rFonts w:ascii="Times New Roman" w:hAnsi="Times New Roman" w:cs="Times New Roman" w:hint="eastAsia"/>
          <w:color w:val="000000" w:themeColor="text1"/>
          <w:sz w:val="24"/>
          <w:szCs w:val="24"/>
          <w:lang w:eastAsia="zh-CN"/>
        </w:rPr>
        <w:t>t context</w:t>
      </w:r>
      <w:r w:rsidRPr="005A2A40">
        <w:rPr>
          <w:rStyle w:val="normaltextrun"/>
          <w:rFonts w:ascii="Times New Roman" w:eastAsia="Times New Roman" w:hAnsi="Times New Roman" w:cs="Times New Roman"/>
          <w:color w:val="000000" w:themeColor="text1"/>
          <w:sz w:val="24"/>
          <w:szCs w:val="24"/>
        </w:rPr>
        <w:t>. From a place attachment theory perspective, a greater sense of attachment to a place can lead to a resident being more motivated to act collectively to improve their community and to participate in local environmental management. T</w:t>
      </w:r>
      <w:r w:rsidRPr="005A2A40">
        <w:rPr>
          <w:rFonts w:ascii="Times New Roman" w:eastAsia="Times New Roman" w:hAnsi="Times New Roman" w:cs="Times New Roman"/>
          <w:color w:val="000000" w:themeColor="text1"/>
          <w:sz w:val="24"/>
          <w:szCs w:val="24"/>
        </w:rPr>
        <w:t>he literature suggests that processes of collective</w:t>
      </w:r>
      <w:r w:rsidRPr="005A2A40">
        <w:rPr>
          <w:rFonts w:ascii="Times New Roman" w:eastAsia="Times New Roman,Segoe UI"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action work better when emotional ties between places</w:t>
      </w:r>
      <w:r w:rsidRPr="005A2A40">
        <w:rPr>
          <w:rFonts w:ascii="Times New Roman" w:eastAsia="Times New Roman,Segoe UI"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and their inhabitants are cultivated</w:t>
      </w:r>
      <w:r w:rsidRPr="005A2A40">
        <w:rPr>
          <w:rFonts w:ascii="Times New Roman" w:eastAsia="Times New Roman,Segoe UI" w:hAnsi="Times New Roman" w:cs="Times New Roman"/>
          <w:color w:val="000000" w:themeColor="text1"/>
          <w:sz w:val="24"/>
          <w:szCs w:val="24"/>
        </w:rPr>
        <w:t xml:space="preserve"> </w:t>
      </w:r>
      <w:r w:rsidRPr="005A2A40">
        <w:rPr>
          <w:color w:val="000000" w:themeColor="text1"/>
        </w:rPr>
        <w:fldChar w:fldCharType="begin"/>
      </w:r>
      <w:r w:rsidRPr="005A2A40">
        <w:rPr>
          <w:color w:val="000000" w:themeColor="text1"/>
        </w:rPr>
        <w:instrText xml:space="preserve"> ADDIN EN.CITE &lt;EndNote&gt;&lt;Cite&gt;&lt;Author&gt;Manzo&lt;/Author&gt;&lt;Year&gt;2006&lt;/Year&gt;&lt;RecNum&gt;69&lt;/RecNum&gt;&lt;DisplayText&gt;(Manzo and Perkins 2006)&lt;/DisplayText&gt;&lt;record&gt;&lt;rec-number&gt;69&lt;/rec-number&gt;&lt;foreign-keys&gt;&lt;key app="EN" db-id="0ds2e2tvhfsex4ewrtov99vi2revxszrzr9p" timestamp="0"&gt;69&lt;/key&gt;&lt;/foreign-keys&gt;&lt;ref-type name="Journal Article"&gt;17&lt;/ref-type&gt;&lt;contributors&gt;&lt;authors&gt;&lt;author&gt;Manzo, Lynne C&lt;/author&gt;&lt;author&gt;Perkins, Douglas D&lt;/author&gt;&lt;/authors&gt;&lt;/contributors&gt;&lt;titles&gt;&lt;title&gt;Finding common ground: The importance of place attachment to community participation and planning&lt;/title&gt;&lt;secondary-title&gt;CPL bibliography&lt;/secondary-title&gt;&lt;/titles&gt;&lt;pages&gt;335-350&lt;/pages&gt;&lt;volume&gt;20&lt;/volume&gt;&lt;number&gt;4&lt;/number&gt;&lt;dates&gt;&lt;year&gt;2006&lt;/year&gt;&lt;/dates&gt;&lt;isbn&gt;0743-1635&lt;/isbn&gt;&lt;urls&gt;&lt;/urls&gt;&lt;/record&gt;&lt;/Cite&gt;&lt;/EndNote&gt;</w:instrText>
      </w:r>
      <w:r w:rsidRPr="005A2A40">
        <w:rPr>
          <w:rFonts w:ascii="Times New Roman" w:eastAsia="Segoe UI" w:hAnsi="Times New Roman" w:cs="Times New Roman"/>
          <w:color w:val="000000" w:themeColor="text1"/>
          <w:sz w:val="24"/>
          <w:szCs w:val="24"/>
        </w:rPr>
        <w:fldChar w:fldCharType="separate"/>
      </w:r>
      <w:r w:rsidRPr="005A2A40">
        <w:rPr>
          <w:rFonts w:ascii="Times New Roman" w:eastAsia="Segoe UI" w:hAnsi="Times New Roman" w:cs="Times New Roman"/>
          <w:color w:val="000000" w:themeColor="text1"/>
          <w:sz w:val="24"/>
          <w:szCs w:val="24"/>
        </w:rPr>
        <w:t xml:space="preserve">(Manzo </w:t>
      </w:r>
      <w:r w:rsidRPr="005A2A40">
        <w:rPr>
          <w:rFonts w:ascii="Times New Roman" w:eastAsia="SimSun" w:hAnsi="Times New Roman" w:cs="Times New Roman" w:hint="eastAsia"/>
          <w:color w:val="000000" w:themeColor="text1"/>
          <w:sz w:val="24"/>
          <w:szCs w:val="24"/>
          <w:lang w:val="en-US" w:eastAsia="zh-CN"/>
        </w:rPr>
        <w:t>&amp;</w:t>
      </w:r>
      <w:r w:rsidRPr="005A2A40">
        <w:rPr>
          <w:rFonts w:ascii="Times New Roman" w:eastAsia="Segoe UI" w:hAnsi="Times New Roman" w:cs="Times New Roman"/>
          <w:color w:val="000000" w:themeColor="text1"/>
          <w:sz w:val="24"/>
          <w:szCs w:val="24"/>
        </w:rPr>
        <w:t xml:space="preserve"> Perkins</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eastAsia="Segoe UI" w:hAnsi="Times New Roman" w:cs="Times New Roman"/>
          <w:color w:val="000000" w:themeColor="text1"/>
          <w:sz w:val="24"/>
          <w:szCs w:val="24"/>
        </w:rPr>
        <w:t xml:space="preserve"> 2006)</w:t>
      </w:r>
      <w:r w:rsidRPr="005A2A40">
        <w:rPr>
          <w:color w:val="000000" w:themeColor="text1"/>
        </w:rPr>
        <w:fldChar w:fldCharType="end"/>
      </w:r>
      <w:r w:rsidRPr="005A2A40">
        <w:rPr>
          <w:rFonts w:ascii="Times New Roman" w:eastAsia="Times New Roman,Segoe UI" w:hAnsi="Times New Roman" w:cs="Times New Roman"/>
          <w:color w:val="000000" w:themeColor="text1"/>
          <w:sz w:val="24"/>
          <w:szCs w:val="24"/>
        </w:rPr>
        <w:t>.</w:t>
      </w:r>
    </w:p>
    <w:p w14:paraId="23CDD407" w14:textId="77777777" w:rsidR="00285698" w:rsidRPr="005A2A40" w:rsidRDefault="0052475D">
      <w:pPr>
        <w:pStyle w:val="paragraph"/>
        <w:spacing w:afterLines="100" w:after="240" w:line="480" w:lineRule="auto"/>
        <w:ind w:firstLine="720"/>
        <w:textAlignment w:val="baseline"/>
        <w:rPr>
          <w:rStyle w:val="eop"/>
          <w:rFonts w:eastAsiaTheme="majorEastAsia"/>
          <w:b/>
          <w:bCs/>
          <w:color w:val="000000" w:themeColor="text1"/>
          <w:lang w:eastAsia="zh-CN"/>
        </w:rPr>
      </w:pPr>
      <w:r w:rsidRPr="005A2A40">
        <w:rPr>
          <w:rStyle w:val="normaltextrun"/>
          <w:color w:val="000000" w:themeColor="text1"/>
        </w:rPr>
        <w:t>Thus, we propose the following hypothesis. </w:t>
      </w:r>
      <w:r w:rsidRPr="005A2A40">
        <w:rPr>
          <w:rStyle w:val="eop"/>
          <w:color w:val="000000" w:themeColor="text1"/>
        </w:rPr>
        <w:t> </w:t>
      </w:r>
    </w:p>
    <w:p w14:paraId="2A4BE2BE" w14:textId="77777777" w:rsidR="00285698" w:rsidRPr="005A2A40" w:rsidRDefault="0052475D">
      <w:pPr>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b/>
          <w:color w:val="000000" w:themeColor="text1"/>
          <w:sz w:val="24"/>
          <w:szCs w:val="24"/>
        </w:rPr>
        <w:t>Hypothesis 1</w:t>
      </w:r>
      <w:r w:rsidRPr="005A2A40">
        <w:rPr>
          <w:rFonts w:ascii="Times New Roman" w:eastAsia="Times New Roman" w:hAnsi="Times New Roman" w:cs="Times New Roman"/>
          <w:color w:val="000000" w:themeColor="text1"/>
          <w:sz w:val="24"/>
          <w:szCs w:val="24"/>
        </w:rPr>
        <w:t>: Place attachment has a positive impact on ECB. </w:t>
      </w:r>
    </w:p>
    <w:p w14:paraId="3C465077" w14:textId="77777777" w:rsidR="00285698" w:rsidRPr="005A2A40" w:rsidRDefault="00285698">
      <w:pPr>
        <w:rPr>
          <w:rFonts w:ascii="Times New Roman" w:hAnsi="Times New Roman" w:cs="Times New Roman"/>
          <w:color w:val="000000" w:themeColor="text1"/>
          <w:sz w:val="24"/>
        </w:rPr>
      </w:pPr>
    </w:p>
    <w:p w14:paraId="7089BCF8" w14:textId="77777777" w:rsidR="00285698" w:rsidRPr="005A2A40" w:rsidRDefault="0052475D">
      <w:pPr>
        <w:pStyle w:val="Heading2"/>
        <w:numPr>
          <w:ilvl w:val="1"/>
          <w:numId w:val="2"/>
        </w:numPr>
        <w:ind w:left="432"/>
        <w:rPr>
          <w:color w:val="000000" w:themeColor="text1"/>
          <w:lang w:val="en-GB"/>
        </w:rPr>
      </w:pPr>
      <w:r w:rsidRPr="005A2A40">
        <w:rPr>
          <w:rStyle w:val="normaltextrun"/>
          <w:color w:val="000000" w:themeColor="text1"/>
          <w:lang w:val="en-GB"/>
        </w:rPr>
        <w:t xml:space="preserve"> Trust </w:t>
      </w:r>
    </w:p>
    <w:p w14:paraId="6F236AD4" w14:textId="77777777" w:rsidR="00285698" w:rsidRPr="005A2A40" w:rsidRDefault="0052475D">
      <w:pPr>
        <w:spacing w:line="480" w:lineRule="auto"/>
        <w:ind w:firstLine="426"/>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In a widely cited paper on trust, Mayer et al. (1995) strongly argue</w:t>
      </w:r>
      <w:r w:rsidRPr="005A2A40">
        <w:rPr>
          <w:rFonts w:ascii="Times New Roman" w:hAnsi="Times New Roman" w:cs="Times New Roman" w:hint="eastAsia"/>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that researchers must clearly lay out the specific domain of trust as otherwise the concept becomes blurred by the research objectives. In tourism, for example, </w:t>
      </w:r>
      <w:r w:rsidRPr="005A2A40">
        <w:rPr>
          <w:rStyle w:val="eop"/>
          <w:rFonts w:ascii="Times New Roman" w:eastAsia="Times New Roman" w:hAnsi="Times New Roman" w:cs="Times New Roman"/>
          <w:color w:val="000000" w:themeColor="text1"/>
          <w:sz w:val="24"/>
          <w:szCs w:val="24"/>
        </w:rPr>
        <w:t xml:space="preserve">Nunkoo (2015) </w:t>
      </w:r>
      <w:r w:rsidRPr="005A2A40">
        <w:rPr>
          <w:rStyle w:val="eop"/>
          <w:rFonts w:ascii="Times New Roman" w:hAnsi="Times New Roman" w:cs="Times New Roman" w:hint="eastAsia"/>
          <w:color w:val="000000" w:themeColor="text1"/>
          <w:sz w:val="24"/>
          <w:szCs w:val="24"/>
          <w:lang w:eastAsia="zh-CN"/>
        </w:rPr>
        <w:t xml:space="preserve">has </w:t>
      </w:r>
      <w:r w:rsidRPr="005A2A40">
        <w:rPr>
          <w:rStyle w:val="eop"/>
          <w:rFonts w:ascii="Times New Roman" w:eastAsia="Times New Roman" w:hAnsi="Times New Roman" w:cs="Times New Roman"/>
          <w:color w:val="000000" w:themeColor="text1"/>
          <w:sz w:val="24"/>
          <w:szCs w:val="24"/>
        </w:rPr>
        <w:t xml:space="preserve">followed this suggestion and studied residents’ levels of trust in government initiatives. </w:t>
      </w:r>
      <w:r w:rsidRPr="005A2A40">
        <w:rPr>
          <w:rFonts w:ascii="Times New Roman" w:eastAsia="Times New Roman" w:hAnsi="Times New Roman" w:cs="Times New Roman"/>
          <w:color w:val="000000" w:themeColor="text1"/>
          <w:sz w:val="24"/>
          <w:szCs w:val="24"/>
        </w:rPr>
        <w:t>Therefore, in our research, trust refers to the extent to which residents are willing to ascribe good intentions to, and have confidence in, the intended policy and actions of their local government toward</w:t>
      </w:r>
      <w:r w:rsidRPr="005A2A40">
        <w:rPr>
          <w:rFonts w:ascii="Times New Roman" w:hAnsi="Times New Roman" w:cs="Times New Roman"/>
          <w:color w:val="000000" w:themeColor="text1"/>
          <w:sz w:val="24"/>
          <w:szCs w:val="24"/>
          <w:lang w:eastAsia="zh-CN"/>
        </w:rPr>
        <w:t xml:space="preserve"> the</w:t>
      </w:r>
      <w:r w:rsidRPr="005A2A40">
        <w:rPr>
          <w:rFonts w:ascii="Times New Roman" w:eastAsia="Times New Roman" w:hAnsi="Times New Roman" w:cs="Times New Roman"/>
          <w:color w:val="000000" w:themeColor="text1"/>
          <w:sz w:val="24"/>
          <w:szCs w:val="24"/>
        </w:rPr>
        <w:t xml:space="preserve"> environment. </w:t>
      </w:r>
      <w:r w:rsidRPr="005A2A40">
        <w:rPr>
          <w:rStyle w:val="eop"/>
          <w:rFonts w:ascii="Times New Roman" w:eastAsia="Times New Roman" w:hAnsi="Times New Roman" w:cs="Times New Roman"/>
          <w:color w:val="000000" w:themeColor="text1"/>
          <w:sz w:val="24"/>
          <w:szCs w:val="24"/>
        </w:rPr>
        <w:t xml:space="preserve">   </w:t>
      </w:r>
    </w:p>
    <w:p w14:paraId="3CC64738" w14:textId="77777777" w:rsidR="00285698" w:rsidRPr="005A2A40" w:rsidRDefault="0052475D">
      <w:pPr>
        <w:spacing w:afterLines="100" w:after="240" w:line="480" w:lineRule="auto"/>
        <w:ind w:firstLine="426"/>
        <w:rPr>
          <w:rStyle w:val="eop"/>
          <w:rFonts w:ascii="Times New Roman" w:eastAsia="Times New Roman,等线 Light" w:hAnsi="Times New Roman" w:cs="Times New Roman"/>
          <w:b/>
          <w:bCs/>
          <w:color w:val="000000" w:themeColor="text1"/>
          <w:sz w:val="24"/>
          <w:szCs w:val="24"/>
          <w:lang w:eastAsia="zh-CN"/>
        </w:rPr>
      </w:pPr>
      <w:r w:rsidRPr="005A2A40">
        <w:rPr>
          <w:rStyle w:val="normaltextrun"/>
          <w:rFonts w:ascii="Times New Roman" w:eastAsia="Times New Roman" w:hAnsi="Times New Roman" w:cs="Times New Roman"/>
          <w:color w:val="000000" w:themeColor="text1"/>
          <w:sz w:val="24"/>
          <w:szCs w:val="24"/>
        </w:rPr>
        <w:t>Recent studies have demonstrated that trust is a significant predictor of residents’ support for government policies and initiatives (Nunkoo &amp; Ramkissoon, 2012; Nunkoo, Ramkissoon &amp; Gursoy, 2012) and that there is a positive relationship between trust and pro-environmental behaviour, such as</w:t>
      </w:r>
      <w:r w:rsidRPr="005A2A40">
        <w:rPr>
          <w:rStyle w:val="normaltextrun"/>
          <w:rFonts w:ascii="Times New Roman" w:eastAsia="Times New Roman" w:hAnsi="Times New Roman" w:cs="Times New Roman"/>
          <w:color w:val="000000" w:themeColor="text1"/>
          <w:sz w:val="24"/>
          <w:szCs w:val="24"/>
          <w:lang w:eastAsia="zh-CN"/>
        </w:rPr>
        <w:t xml:space="preserve"> residents’ willingness to pay higher local </w:t>
      </w:r>
      <w:r w:rsidRPr="005A2A40">
        <w:rPr>
          <w:rStyle w:val="normaltextrun"/>
          <w:rFonts w:ascii="Times New Roman" w:eastAsia="Times New Roman" w:hAnsi="Times New Roman" w:cs="Times New Roman"/>
          <w:color w:val="000000" w:themeColor="text1"/>
          <w:sz w:val="24"/>
          <w:szCs w:val="24"/>
        </w:rPr>
        <w:t>taxes to support local governments' environmental </w:t>
      </w:r>
      <w:r w:rsidRPr="005A2A40">
        <w:rPr>
          <w:rStyle w:val="spellingerror"/>
          <w:rFonts w:ascii="Times New Roman" w:eastAsia="Times New Roman" w:hAnsi="Times New Roman" w:cs="Times New Roman"/>
          <w:color w:val="000000" w:themeColor="text1"/>
          <w:sz w:val="24"/>
          <w:szCs w:val="24"/>
        </w:rPr>
        <w:t>programmes</w:t>
      </w:r>
      <w:r w:rsidRPr="005A2A40">
        <w:rPr>
          <w:rStyle w:val="normaltextrun"/>
          <w:rFonts w:ascii="Times New Roman" w:eastAsia="Times New Roman" w:hAnsi="Times New Roman" w:cs="Times New Roman"/>
          <w:color w:val="000000" w:themeColor="text1"/>
          <w:sz w:val="24"/>
          <w:szCs w:val="24"/>
        </w:rPr>
        <w:t>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&lt;EndNote&gt;&lt;Cite&gt;&lt;Author&gt;Jones&lt;/Author&gt;&lt;Year&gt;2011&lt;/Year&gt;&lt;RecNum&gt;96&lt;/RecNum&gt;&lt;Prefix&gt;e.g.`, &lt;/Prefix&gt;&lt;DisplayText&gt;(e.g., Jones et al. 2011)&lt;/DisplayText&gt;&lt;record&gt;&lt;rec-number&gt;96&lt;/rec-number&gt;&lt;foreign-keys&gt;&lt;key app="EN" db-id="0ds2e2tvhfsex4ewrtov99vi2revxszrzr9p" timestamp="0"&gt;96&lt;/key&gt;&lt;/foreign-keys&gt;&lt;ref-type name="Journal Article"&gt;17&lt;/ref-type&gt;&lt;contributors&gt;&lt;authors&gt;&lt;author&gt;Jones, Nikoleta&lt;/author&gt;&lt;author&gt;Panagiotidou, Kalliopi&lt;/author&gt;&lt;author&gt;Spilanis, Ioannis&lt;/author&gt;&lt;author&gt;Evangelinos, Konstantinos I&lt;/author&gt;&lt;author&gt;Dimitrakopoulos, Panayiotis G&lt;/author&gt;&lt;/authors&gt;&lt;/contributors&gt;&lt;titles&gt;&lt;title&gt;Visitors’ perceptions on the management of an important nesting site for loggerhead sea turtle (Caretta caretta L.): The case of Rethymno coastal area in Greece&lt;/title&gt;&lt;secondary-title&gt;Ocean &amp;amp; coastal management&lt;/secondary-title&gt;&lt;/titles&gt;&lt;pages&gt;577-584&lt;/pages&gt;&lt;volume&gt;54&lt;/volume&gt;&lt;number&gt;8&lt;/number&gt;&lt;dates&gt;&lt;year&gt;2011&lt;/year&gt;&lt;/dates&gt;&lt;isbn&gt;0964-5691&lt;/isbn&gt;&lt;urls&gt;&lt;/urls&gt;&lt;/record&gt;&lt;/Cite&gt;&lt;/EndNote&gt;</w:instrText>
      </w:r>
      <w:r w:rsidRPr="005A2A40">
        <w:rPr>
          <w:rStyle w:val="normaltextrun"/>
          <w:color w:val="000000" w:themeColor="text1"/>
        </w:rPr>
        <w:fldChar w:fldCharType="separate"/>
      </w:r>
      <w:r w:rsidRPr="005A2A40">
        <w:rPr>
          <w:rStyle w:val="normaltextrun"/>
          <w:rFonts w:ascii="Times New Roman" w:hAnsi="Times New Roman" w:cs="Times New Roman"/>
          <w:color w:val="000000" w:themeColor="text1"/>
          <w:sz w:val="24"/>
          <w:szCs w:val="24"/>
        </w:rPr>
        <w:t>(e.g., Jones et al.</w:t>
      </w:r>
      <w:r w:rsidRPr="005A2A40">
        <w:rPr>
          <w:rStyle w:val="normaltextrun"/>
          <w:rFonts w:ascii="Times New Roman" w:eastAsia="SimSun" w:hAnsi="Times New Roman" w:cs="Times New Roman" w:hint="eastAsia"/>
          <w:color w:val="000000" w:themeColor="text1"/>
          <w:sz w:val="24"/>
          <w:szCs w:val="24"/>
          <w:lang w:val="en-US" w:eastAsia="zh-CN"/>
        </w:rPr>
        <w:t>,</w:t>
      </w:r>
      <w:r w:rsidRPr="005A2A40">
        <w:rPr>
          <w:rStyle w:val="normaltextrun"/>
          <w:rFonts w:ascii="Times New Roman" w:hAnsi="Times New Roman" w:cs="Times New Roman"/>
          <w:color w:val="000000" w:themeColor="text1"/>
          <w:sz w:val="24"/>
          <w:szCs w:val="24"/>
        </w:rPr>
        <w:t xml:space="preserve"> 2011)</w:t>
      </w:r>
      <w:r w:rsidRPr="005A2A40">
        <w:rPr>
          <w:rFonts w:ascii="Times New Roman" w:hAnsi="Times New Roman" w:cs="Times New Roman"/>
          <w:color w:val="000000" w:themeColor="text1"/>
          <w:sz w:val="24"/>
          <w:szCs w:val="24"/>
        </w:rPr>
        <w:fldChar w:fldCharType="end"/>
      </w:r>
      <w:r w:rsidRPr="005A2A40">
        <w:rPr>
          <w:rStyle w:val="normaltextrun"/>
          <w:rFonts w:ascii="Times New Roman" w:eastAsia="Times New Roman" w:hAnsi="Times New Roman" w:cs="Times New Roman"/>
          <w:color w:val="000000" w:themeColor="text1"/>
          <w:sz w:val="24"/>
          <w:szCs w:val="24"/>
        </w:rPr>
        <w:t xml:space="preserve">. Conversely, researchers such as </w:t>
      </w:r>
      <w:r w:rsidRPr="005A2A40">
        <w:rPr>
          <w:color w:val="000000" w:themeColor="text1"/>
          <w:sz w:val="24"/>
          <w:szCs w:val="24"/>
        </w:rPr>
        <w:fldChar w:fldCharType="begin"/>
      </w:r>
      <w:r w:rsidRPr="005A2A40">
        <w:rPr>
          <w:color w:val="000000" w:themeColor="text1"/>
          <w:sz w:val="24"/>
          <w:szCs w:val="24"/>
        </w:rPr>
        <w:instrText xml:space="preserve"> ADDIN EN.CITE &lt;EndNote&gt;&lt;Cite AuthorYear="1"&gt;&lt;Author&gt;Blake&lt;/Author&gt;&lt;Year&gt;1999&lt;/Year&gt;&lt;RecNum&gt;97&lt;/RecNum&gt;&lt;DisplayText&gt;Blake (1999)&lt;/DisplayText&gt;&lt;record&gt;&lt;rec-number&gt;97&lt;/rec-number&gt;&lt;foreign-keys&gt;&lt;key app="EN" db-id="0ds2e2tvhfsex4ewrtov99vi2revxszrzr9p" timestamp="0"&gt;97&lt;/key&gt;&lt;/foreign-keys&gt;&lt;ref-type name="Journal Article"&gt;17&lt;/ref-type&gt;&lt;contributors&gt;&lt;authors&gt;&lt;author&gt;Blake, James&lt;/author&gt;&lt;/authors&gt;&lt;/contributors&gt;&lt;titles&gt;&lt;title&gt;Overcoming the ‘value‐action gap’in environmental policy: Tensions between national policy and local experience&lt;/title&gt;&lt;secondary-title&gt;Local environment&lt;/secondary-title&gt;&lt;/titles&gt;&lt;pages&gt;257-278&lt;/pages&gt;&lt;volume&gt;4&lt;/volume&gt;&lt;number&gt;3&lt;/number&gt;&lt;dates&gt;&lt;year&gt;1999&lt;/year&gt;&lt;/dates&gt;&lt;isbn&gt;1354-9839&lt;/isbn&gt;&lt;urls&gt;&lt;/urls&gt;&lt;/record&gt;&lt;/Cite&gt;&lt;/EndNote&gt;</w:instrText>
      </w:r>
      <w:r w:rsidRPr="005A2A40">
        <w:rPr>
          <w:rStyle w:val="normaltextrun"/>
          <w:color w:val="000000" w:themeColor="text1"/>
        </w:rPr>
        <w:fldChar w:fldCharType="separate"/>
      </w:r>
      <w:r w:rsidRPr="005A2A40">
        <w:rPr>
          <w:rStyle w:val="normaltextrun"/>
          <w:rFonts w:ascii="Times New Roman" w:hAnsi="Times New Roman" w:cs="Times New Roman"/>
          <w:color w:val="000000" w:themeColor="text1"/>
          <w:sz w:val="24"/>
          <w:szCs w:val="24"/>
        </w:rPr>
        <w:t>Blake (1999)</w:t>
      </w:r>
      <w:r w:rsidRPr="005A2A40">
        <w:rPr>
          <w:color w:val="000000" w:themeColor="text1"/>
          <w:sz w:val="24"/>
          <w:szCs w:val="24"/>
        </w:rPr>
        <w:fldChar w:fldCharType="end"/>
      </w:r>
      <w:r w:rsidRPr="005A2A40">
        <w:rPr>
          <w:rStyle w:val="normaltextrun"/>
          <w:rFonts w:ascii="Times New Roman" w:eastAsia="Times New Roman" w:hAnsi="Times New Roman" w:cs="Times New Roman"/>
          <w:color w:val="000000" w:themeColor="text1"/>
          <w:sz w:val="24"/>
          <w:szCs w:val="24"/>
        </w:rPr>
        <w:t xml:space="preserve"> have found that </w:t>
      </w:r>
      <w:r w:rsidRPr="005A2A40">
        <w:rPr>
          <w:rStyle w:val="normaltextrun"/>
          <w:rFonts w:ascii="Times New Roman" w:eastAsia="Times New Roman" w:hAnsi="Times New Roman" w:cs="Times New Roman"/>
          <w:color w:val="000000" w:themeColor="text1"/>
          <w:sz w:val="24"/>
          <w:szCs w:val="24"/>
          <w:lang w:eastAsia="zh-CN"/>
        </w:rPr>
        <w:t xml:space="preserve">a </w:t>
      </w:r>
      <w:r w:rsidRPr="005A2A40">
        <w:rPr>
          <w:rStyle w:val="normaltextrun"/>
          <w:rFonts w:ascii="Times New Roman" w:eastAsia="Times New Roman" w:hAnsi="Times New Roman" w:cs="Times New Roman"/>
          <w:color w:val="000000" w:themeColor="text1"/>
          <w:sz w:val="24"/>
          <w:szCs w:val="24"/>
        </w:rPr>
        <w:t xml:space="preserve">lower level of trust </w:t>
      </w:r>
      <w:r w:rsidRPr="005A2A40">
        <w:rPr>
          <w:rStyle w:val="normaltextrun"/>
          <w:rFonts w:ascii="Times New Roman" w:eastAsia="Times New Roman" w:hAnsi="Times New Roman" w:cs="Times New Roman"/>
          <w:color w:val="000000" w:themeColor="text1"/>
          <w:sz w:val="24"/>
          <w:szCs w:val="24"/>
          <w:lang w:eastAsia="zh-CN"/>
        </w:rPr>
        <w:t xml:space="preserve">would result in residents’ </w:t>
      </w:r>
      <w:r w:rsidRPr="005A2A40">
        <w:rPr>
          <w:rStyle w:val="normaltextrun"/>
          <w:rFonts w:ascii="Times New Roman" w:eastAsia="Times New Roman" w:hAnsi="Times New Roman" w:cs="Times New Roman"/>
          <w:color w:val="000000" w:themeColor="text1"/>
          <w:sz w:val="24"/>
          <w:szCs w:val="24"/>
        </w:rPr>
        <w:t xml:space="preserve">reluctance to behave pro-environmentally since they might feel that their engagement cannot change the current state of the environment. </w:t>
      </w:r>
      <w:r w:rsidRPr="005A2A40">
        <w:rPr>
          <w:rStyle w:val="normaltextrun"/>
          <w:rFonts w:ascii="Times New Roman" w:eastAsia="Times New Roman" w:hAnsi="Times New Roman" w:cs="Times New Roman"/>
          <w:color w:val="000000" w:themeColor="text1"/>
          <w:sz w:val="24"/>
          <w:szCs w:val="24"/>
          <w:lang w:eastAsia="zh-CN"/>
        </w:rPr>
        <w:t>Hence</w:t>
      </w:r>
      <w:r w:rsidRPr="005A2A40">
        <w:rPr>
          <w:rStyle w:val="normaltextrun"/>
          <w:rFonts w:ascii="Times New Roman" w:eastAsia="Times New Roman" w:hAnsi="Times New Roman" w:cs="Times New Roman"/>
          <w:color w:val="000000" w:themeColor="text1"/>
          <w:sz w:val="24"/>
          <w:szCs w:val="24"/>
        </w:rPr>
        <w:t>, as these studies have demonstrated, there is a positive relationship between local resident</w:t>
      </w:r>
      <w:r w:rsidRPr="005A2A40">
        <w:rPr>
          <w:rStyle w:val="normaltextrun"/>
          <w:rFonts w:ascii="Times New Roman" w:hAnsi="Times New Roman" w:cs="Times New Roman"/>
          <w:color w:val="000000" w:themeColor="text1"/>
          <w:sz w:val="24"/>
          <w:szCs w:val="24"/>
          <w:lang w:eastAsia="zh-CN"/>
        </w:rPr>
        <w:t>s’</w:t>
      </w:r>
      <w:r w:rsidRPr="005A2A40">
        <w:rPr>
          <w:rStyle w:val="normaltextrun"/>
          <w:rFonts w:ascii="Times New Roman" w:eastAsia="Times New Roman" w:hAnsi="Times New Roman" w:cs="Times New Roman"/>
          <w:color w:val="000000" w:themeColor="text1"/>
          <w:sz w:val="24"/>
          <w:szCs w:val="24"/>
        </w:rPr>
        <w:t> trust and pro-</w:t>
      </w:r>
      <w:r w:rsidRPr="005A2A40">
        <w:rPr>
          <w:rStyle w:val="spellingerror"/>
          <w:rFonts w:ascii="Times New Roman" w:eastAsia="Times New Roman" w:hAnsi="Times New Roman" w:cs="Times New Roman"/>
          <w:color w:val="000000" w:themeColor="text1"/>
          <w:sz w:val="24"/>
          <w:szCs w:val="24"/>
        </w:rPr>
        <w:t>environmental</w:t>
      </w:r>
      <w:r w:rsidRPr="005A2A40">
        <w:rPr>
          <w:rStyle w:val="normaltextrun"/>
          <w:rFonts w:ascii="Times New Roman" w:eastAsia="Times New Roman" w:hAnsi="Times New Roman" w:cs="Times New Roman"/>
          <w:color w:val="000000" w:themeColor="text1"/>
          <w:sz w:val="24"/>
          <w:szCs w:val="24"/>
        </w:rPr>
        <w:t> </w:t>
      </w:r>
      <w:r w:rsidRPr="005A2A40">
        <w:rPr>
          <w:rStyle w:val="spellingerror"/>
          <w:rFonts w:ascii="Times New Roman" w:eastAsia="Times New Roman" w:hAnsi="Times New Roman" w:cs="Times New Roman"/>
          <w:color w:val="000000" w:themeColor="text1"/>
          <w:sz w:val="24"/>
          <w:szCs w:val="24"/>
        </w:rPr>
        <w:t>behaviour</w:t>
      </w:r>
      <w:r w:rsidRPr="005A2A40">
        <w:rPr>
          <w:rStyle w:val="spellingerror"/>
          <w:rFonts w:ascii="Times New Roman" w:eastAsia="Times New Roman" w:hAnsi="Times New Roman" w:cs="Times New Roman"/>
          <w:color w:val="000000" w:themeColor="text1"/>
          <w:sz w:val="24"/>
          <w:szCs w:val="24"/>
          <w:lang w:eastAsia="zh-CN"/>
        </w:rPr>
        <w:t>. Whilst there has been some previous research on the impact of trust on pro-environmental behavio</w:t>
      </w:r>
      <w:r w:rsidRPr="005A2A40">
        <w:rPr>
          <w:rStyle w:val="spellingerror"/>
          <w:rFonts w:ascii="Times New Roman" w:hAnsi="Times New Roman" w:cs="Times New Roman"/>
          <w:color w:val="000000" w:themeColor="text1"/>
          <w:sz w:val="24"/>
          <w:szCs w:val="24"/>
          <w:lang w:eastAsia="zh-CN"/>
        </w:rPr>
        <w:t>u</w:t>
      </w:r>
      <w:r w:rsidRPr="005A2A40">
        <w:rPr>
          <w:rStyle w:val="spellingerror"/>
          <w:rFonts w:ascii="Times New Roman" w:eastAsia="Times New Roman" w:hAnsi="Times New Roman" w:cs="Times New Roman"/>
          <w:color w:val="000000" w:themeColor="text1"/>
          <w:sz w:val="24"/>
          <w:szCs w:val="24"/>
          <w:lang w:eastAsia="zh-CN"/>
        </w:rPr>
        <w:t xml:space="preserve">r, there has not been </w:t>
      </w:r>
      <w:r w:rsidRPr="005A2A40">
        <w:rPr>
          <w:rStyle w:val="spellingerror"/>
          <w:rFonts w:ascii="Times New Roman" w:hAnsi="Times New Roman" w:cs="Times New Roman"/>
          <w:color w:val="000000" w:themeColor="text1"/>
          <w:sz w:val="24"/>
          <w:szCs w:val="24"/>
          <w:lang w:eastAsia="zh-CN"/>
        </w:rPr>
        <w:t>much</w:t>
      </w:r>
      <w:r w:rsidRPr="005A2A40">
        <w:rPr>
          <w:rStyle w:val="spellingerror"/>
          <w:rFonts w:ascii="Times New Roman" w:eastAsia="Times New Roman" w:hAnsi="Times New Roman" w:cs="Times New Roman"/>
          <w:color w:val="000000" w:themeColor="text1"/>
          <w:sz w:val="24"/>
          <w:szCs w:val="24"/>
          <w:lang w:eastAsia="zh-CN"/>
        </w:rPr>
        <w:t xml:space="preserve"> investigation into the impact of trust on ECB. </w:t>
      </w:r>
      <w:r w:rsidRPr="005A2A40">
        <w:rPr>
          <w:rStyle w:val="normaltextrun"/>
          <w:rFonts w:ascii="Times New Roman" w:eastAsia="Times New Roman" w:hAnsi="Times New Roman" w:cs="Times New Roman"/>
          <w:color w:val="000000" w:themeColor="text1"/>
          <w:sz w:val="24"/>
          <w:szCs w:val="24"/>
        </w:rPr>
        <w:t>We anticipate that trust would have a positive effect on ECB similar to that of pro-environmental behavio</w:t>
      </w:r>
      <w:r w:rsidRPr="005A2A40">
        <w:rPr>
          <w:rStyle w:val="normaltextrun"/>
          <w:rFonts w:ascii="Times New Roman" w:hAnsi="Times New Roman" w:cs="Times New Roman"/>
          <w:color w:val="000000" w:themeColor="text1"/>
          <w:sz w:val="24"/>
          <w:szCs w:val="24"/>
          <w:lang w:eastAsia="zh-CN"/>
        </w:rPr>
        <w:t>u</w:t>
      </w:r>
      <w:r w:rsidRPr="005A2A40">
        <w:rPr>
          <w:rStyle w:val="normaltextrun"/>
          <w:rFonts w:ascii="Times New Roman" w:eastAsia="Times New Roman" w:hAnsi="Times New Roman" w:cs="Times New Roman"/>
          <w:color w:val="000000" w:themeColor="text1"/>
          <w:sz w:val="24"/>
          <w:szCs w:val="24"/>
        </w:rPr>
        <w:t>r as when residents have confidence in local governments’ policy initiatives, they are motivated to behave more collectively and </w:t>
      </w:r>
      <w:r w:rsidRPr="005A2A40">
        <w:rPr>
          <w:rStyle w:val="spellingerror"/>
          <w:rFonts w:ascii="Times New Roman" w:eastAsia="Times New Roman" w:hAnsi="Times New Roman" w:cs="Times New Roman"/>
          <w:color w:val="000000" w:themeColor="text1"/>
          <w:sz w:val="24"/>
          <w:szCs w:val="24"/>
        </w:rPr>
        <w:t>altruistically</w:t>
      </w:r>
      <w:r w:rsidRPr="005A2A40">
        <w:rPr>
          <w:rStyle w:val="normaltextrun"/>
          <w:rFonts w:ascii="Times New Roman" w:eastAsia="Times New Roman" w:hAnsi="Times New Roman" w:cs="Times New Roman"/>
          <w:color w:val="000000" w:themeColor="text1"/>
          <w:sz w:val="24"/>
          <w:szCs w:val="24"/>
        </w:rPr>
        <w:t> in environmental engagement. Thus, we propose the following hypothesis:</w:t>
      </w:r>
      <w:r w:rsidRPr="005A2A40">
        <w:rPr>
          <w:rStyle w:val="eop"/>
          <w:rFonts w:ascii="Times New Roman" w:eastAsia="Times New Roman" w:hAnsi="Times New Roman" w:cs="Times New Roman"/>
          <w:color w:val="000000" w:themeColor="text1"/>
          <w:sz w:val="24"/>
          <w:szCs w:val="24"/>
        </w:rPr>
        <w:t> </w:t>
      </w:r>
    </w:p>
    <w:p w14:paraId="1DA70118" w14:textId="77777777" w:rsidR="00285698" w:rsidRPr="005A2A40" w:rsidRDefault="0052475D">
      <w:pPr>
        <w:spacing w:afterLines="100" w:after="240" w:line="480" w:lineRule="auto"/>
        <w:rPr>
          <w:rStyle w:val="eop"/>
          <w:rFonts w:ascii="Times New Roman" w:eastAsia="Times New Roman,等线 Light" w:hAnsi="Times New Roman" w:cs="Times New Roman"/>
          <w:b/>
          <w:bCs/>
          <w:color w:val="000000" w:themeColor="text1"/>
          <w:sz w:val="24"/>
          <w:szCs w:val="24"/>
          <w:lang w:eastAsia="zh-CN"/>
        </w:rPr>
      </w:pPr>
      <w:r w:rsidRPr="005A2A40">
        <w:rPr>
          <w:rStyle w:val="normaltextrun"/>
          <w:rFonts w:ascii="Times New Roman" w:eastAsia="Times New Roman" w:hAnsi="Times New Roman" w:cs="Times New Roman"/>
          <w:b/>
          <w:bCs/>
          <w:color w:val="000000" w:themeColor="text1"/>
          <w:sz w:val="24"/>
          <w:szCs w:val="24"/>
        </w:rPr>
        <w:t>Hypothesis 2</w:t>
      </w:r>
      <w:r w:rsidRPr="005A2A40">
        <w:rPr>
          <w:rStyle w:val="normaltextrun"/>
          <w:rFonts w:ascii="Times New Roman" w:eastAsia="Times New Roman" w:hAnsi="Times New Roman" w:cs="Times New Roman"/>
          <w:color w:val="000000" w:themeColor="text1"/>
          <w:sz w:val="24"/>
          <w:szCs w:val="24"/>
        </w:rPr>
        <w:t>:  Trust </w:t>
      </w:r>
      <w:r w:rsidRPr="005A2A40">
        <w:rPr>
          <w:rStyle w:val="normaltextrun"/>
          <w:rFonts w:ascii="Times New Roman" w:eastAsia="Times New Roman" w:hAnsi="Times New Roman" w:cs="Times New Roman"/>
          <w:color w:val="000000" w:themeColor="text1"/>
          <w:sz w:val="24"/>
          <w:szCs w:val="24"/>
          <w:lang w:eastAsia="zh-CN"/>
        </w:rPr>
        <w:t xml:space="preserve">has a positive impact on </w:t>
      </w:r>
      <w:r w:rsidRPr="005A2A40">
        <w:rPr>
          <w:rStyle w:val="spellingerror"/>
          <w:rFonts w:ascii="Times New Roman" w:eastAsia="Times New Roman" w:hAnsi="Times New Roman" w:cs="Times New Roman"/>
          <w:color w:val="000000" w:themeColor="text1"/>
          <w:sz w:val="24"/>
          <w:szCs w:val="24"/>
        </w:rPr>
        <w:t>ECB</w:t>
      </w:r>
      <w:r w:rsidRPr="005A2A40">
        <w:rPr>
          <w:rStyle w:val="normaltextrun"/>
          <w:rFonts w:ascii="Times New Roman" w:eastAsia="Times New Roman" w:hAnsi="Times New Roman" w:cs="Times New Roman"/>
          <w:color w:val="000000" w:themeColor="text1"/>
          <w:sz w:val="24"/>
          <w:szCs w:val="24"/>
        </w:rPr>
        <w:t>.</w:t>
      </w:r>
      <w:r w:rsidRPr="005A2A40">
        <w:rPr>
          <w:rStyle w:val="eop"/>
          <w:rFonts w:ascii="Times New Roman" w:eastAsia="Times New Roman" w:hAnsi="Times New Roman" w:cs="Times New Roman"/>
          <w:color w:val="000000" w:themeColor="text1"/>
          <w:sz w:val="24"/>
          <w:szCs w:val="24"/>
        </w:rPr>
        <w:t> </w:t>
      </w:r>
    </w:p>
    <w:p w14:paraId="2AE1AFB7" w14:textId="77777777" w:rsidR="00285698" w:rsidRPr="005A2A40" w:rsidRDefault="0052475D">
      <w:pPr>
        <w:pStyle w:val="paragraph"/>
        <w:spacing w:afterLines="100" w:after="240" w:line="480" w:lineRule="auto"/>
        <w:ind w:firstLine="426"/>
        <w:textAlignment w:val="baseline"/>
        <w:rPr>
          <w:rStyle w:val="eop"/>
          <w:rFonts w:eastAsiaTheme="majorEastAsia"/>
          <w:b/>
          <w:bCs/>
          <w:color w:val="000000" w:themeColor="text1"/>
          <w:lang w:eastAsia="zh-CN"/>
        </w:rPr>
      </w:pPr>
      <w:r w:rsidRPr="005A2A40">
        <w:rPr>
          <w:rStyle w:val="normaltextrun"/>
          <w:color w:val="000000" w:themeColor="text1"/>
        </w:rPr>
        <w:lastRenderedPageBreak/>
        <w:t xml:space="preserve">We have explained the main effects on ECB of place attachment and </w:t>
      </w:r>
      <w:r w:rsidRPr="005A2A40">
        <w:rPr>
          <w:rStyle w:val="normaltextrun"/>
          <w:rFonts w:eastAsiaTheme="minorEastAsia"/>
          <w:color w:val="000000" w:themeColor="text1"/>
          <w:lang w:eastAsia="zh-CN"/>
        </w:rPr>
        <w:t>trust respectively. From</w:t>
      </w:r>
      <w:r w:rsidRPr="005A2A40">
        <w:rPr>
          <w:rStyle w:val="normaltextrun"/>
          <w:color w:val="000000" w:themeColor="text1"/>
        </w:rPr>
        <w:t xml:space="preserve"> a policy maker</w:t>
      </w:r>
      <w:r w:rsidRPr="005A2A40">
        <w:rPr>
          <w:rStyle w:val="normaltextrun"/>
          <w:rFonts w:eastAsiaTheme="minorEastAsia"/>
          <w:color w:val="000000" w:themeColor="text1"/>
          <w:lang w:eastAsia="zh-CN"/>
        </w:rPr>
        <w:t xml:space="preserve"> </w:t>
      </w:r>
      <w:r w:rsidRPr="005A2A40">
        <w:rPr>
          <w:rStyle w:val="normaltextrun"/>
          <w:color w:val="000000" w:themeColor="text1"/>
        </w:rPr>
        <w:t>(</w:t>
      </w:r>
      <w:r w:rsidRPr="005A2A40">
        <w:rPr>
          <w:rStyle w:val="normaltextrun"/>
          <w:rFonts w:eastAsiaTheme="minorEastAsia"/>
          <w:color w:val="000000" w:themeColor="text1"/>
          <w:lang w:eastAsia="zh-CN"/>
        </w:rPr>
        <w:t>i</w:t>
      </w:r>
      <w:r w:rsidRPr="005A2A40">
        <w:rPr>
          <w:rStyle w:val="normaltextrun"/>
          <w:color w:val="000000" w:themeColor="text1"/>
        </w:rPr>
        <w:t xml:space="preserve">.e., local government)’s perspective, </w:t>
      </w:r>
      <w:r w:rsidRPr="005A2A40">
        <w:rPr>
          <w:rStyle w:val="normaltextrun"/>
          <w:rFonts w:eastAsiaTheme="minorEastAsia"/>
          <w:color w:val="000000" w:themeColor="text1"/>
          <w:lang w:eastAsia="zh-CN"/>
        </w:rPr>
        <w:t>a</w:t>
      </w:r>
      <w:r w:rsidRPr="005A2A40">
        <w:rPr>
          <w:rStyle w:val="normaltextrun"/>
          <w:color w:val="000000" w:themeColor="text1"/>
        </w:rPr>
        <w:t xml:space="preserve"> question arises </w:t>
      </w:r>
      <w:r w:rsidRPr="005A2A40">
        <w:rPr>
          <w:rStyle w:val="normaltextrun"/>
          <w:rFonts w:eastAsiaTheme="minorEastAsia"/>
          <w:color w:val="000000" w:themeColor="text1"/>
          <w:lang w:eastAsia="zh-CN"/>
        </w:rPr>
        <w:t xml:space="preserve">as to </w:t>
      </w:r>
      <w:r w:rsidRPr="005A2A40">
        <w:rPr>
          <w:rStyle w:val="normaltextrun"/>
          <w:color w:val="000000" w:themeColor="text1"/>
        </w:rPr>
        <w:t>whether and how place attachment and </w:t>
      </w:r>
      <w:r w:rsidRPr="005A2A40">
        <w:rPr>
          <w:rStyle w:val="normaltextrun"/>
          <w:rFonts w:eastAsiaTheme="minorEastAsia"/>
          <w:color w:val="000000" w:themeColor="text1"/>
          <w:lang w:eastAsia="zh-CN"/>
        </w:rPr>
        <w:t xml:space="preserve">trust </w:t>
      </w:r>
      <w:r w:rsidRPr="005A2A40">
        <w:rPr>
          <w:rStyle w:val="normaltextrun"/>
          <w:color w:val="000000" w:themeColor="text1"/>
        </w:rPr>
        <w:t>can jointly influence </w:t>
      </w:r>
      <w:r w:rsidRPr="005A2A40">
        <w:rPr>
          <w:rStyle w:val="normaltextrun"/>
          <w:rFonts w:eastAsiaTheme="minorEastAsia"/>
          <w:color w:val="000000" w:themeColor="text1"/>
          <w:lang w:eastAsia="zh-CN"/>
        </w:rPr>
        <w:t>ECB</w:t>
      </w:r>
      <w:r w:rsidRPr="005A2A40">
        <w:rPr>
          <w:rStyle w:val="normaltextrun"/>
          <w:color w:val="000000" w:themeColor="text1"/>
        </w:rPr>
        <w:t xml:space="preserve">. Research in social and industrial psychology indicates that people's attachment to an object (e.g., brand, workplace) can be enhanced if people have a higher level of trust in an authority (e.g., manufacturer, leader). For instance, research in workplace engagement </w:t>
      </w:r>
      <w:r w:rsidRPr="005A2A40">
        <w:rPr>
          <w:rStyle w:val="normaltextrun"/>
          <w:rFonts w:eastAsiaTheme="minorEastAsia"/>
          <w:color w:val="000000" w:themeColor="text1"/>
          <w:lang w:eastAsia="zh-CN"/>
        </w:rPr>
        <w:t xml:space="preserve">has </w:t>
      </w:r>
      <w:r w:rsidRPr="005A2A40">
        <w:rPr>
          <w:rStyle w:val="normaltextrun"/>
          <w:color w:val="000000" w:themeColor="text1"/>
        </w:rPr>
        <w:t>demonstrated that employees' engagement to their workplace increases if they have a high level of confidence in the decisions being made by their supervisors, and this lead</w:t>
      </w:r>
      <w:r w:rsidRPr="005A2A40">
        <w:rPr>
          <w:rStyle w:val="normaltextrun"/>
          <w:rFonts w:eastAsiaTheme="minorEastAsia"/>
          <w:color w:val="000000" w:themeColor="text1"/>
          <w:lang w:eastAsia="zh-CN"/>
        </w:rPr>
        <w:t>s</w:t>
      </w:r>
      <w:r w:rsidRPr="005A2A40">
        <w:rPr>
          <w:rStyle w:val="normaltextrun"/>
          <w:color w:val="000000" w:themeColor="text1"/>
        </w:rPr>
        <w:t xml:space="preserve"> to </w:t>
      </w:r>
      <w:r w:rsidRPr="005A2A40">
        <w:rPr>
          <w:rStyle w:val="normaltextrun"/>
          <w:rFonts w:eastAsiaTheme="minorEastAsia"/>
          <w:color w:val="000000" w:themeColor="text1"/>
          <w:lang w:eastAsia="zh-CN"/>
        </w:rPr>
        <w:t>more</w:t>
      </w:r>
      <w:r w:rsidRPr="005A2A40">
        <w:rPr>
          <w:rStyle w:val="normaltextrun"/>
          <w:color w:val="000000" w:themeColor="text1"/>
        </w:rPr>
        <w:t xml:space="preserve"> positive </w:t>
      </w:r>
      <w:r w:rsidRPr="005A2A40">
        <w:rPr>
          <w:rStyle w:val="spellingerror"/>
          <w:color w:val="000000" w:themeColor="text1"/>
        </w:rPr>
        <w:t>behaviours</w:t>
      </w:r>
      <w:r w:rsidRPr="005A2A40">
        <w:rPr>
          <w:rStyle w:val="normaltextrun"/>
          <w:color w:val="000000" w:themeColor="text1"/>
        </w:rPr>
        <w:t> (e.g.,</w:t>
      </w:r>
      <w:r w:rsidRPr="005A2A40">
        <w:rPr>
          <w:rStyle w:val="spellingerror"/>
          <w:color w:val="000000" w:themeColor="text1"/>
        </w:rPr>
        <w:t xml:space="preserve"> </w:t>
      </w:r>
      <w:r w:rsidRPr="005A2A40">
        <w:rPr>
          <w:rStyle w:val="spellingerror"/>
          <w:rFonts w:eastAsiaTheme="minorEastAsia" w:hint="eastAsia"/>
          <w:color w:val="000000" w:themeColor="text1"/>
          <w:lang w:eastAsia="zh-CN"/>
        </w:rPr>
        <w:t xml:space="preserve">employee </w:t>
      </w:r>
      <w:r w:rsidRPr="005A2A40">
        <w:rPr>
          <w:rStyle w:val="spellingerror"/>
          <w:rFonts w:eastAsiaTheme="minorEastAsia"/>
          <w:color w:val="000000" w:themeColor="text1"/>
          <w:lang w:eastAsia="zh-CN"/>
        </w:rPr>
        <w:t>citizenship</w:t>
      </w:r>
      <w:r w:rsidRPr="005A2A40">
        <w:rPr>
          <w:rStyle w:val="spellingerror"/>
          <w:rFonts w:eastAsiaTheme="minorEastAsia" w:hint="eastAsia"/>
          <w:color w:val="000000" w:themeColor="text1"/>
          <w:lang w:eastAsia="zh-CN"/>
        </w:rPr>
        <w:t xml:space="preserve"> </w:t>
      </w:r>
      <w:r w:rsidRPr="005A2A40">
        <w:rPr>
          <w:rStyle w:val="spellingerror"/>
          <w:rFonts w:eastAsiaTheme="minorEastAsia"/>
          <w:color w:val="000000" w:themeColor="text1"/>
          <w:lang w:eastAsia="zh-CN"/>
        </w:rPr>
        <w:t>behaviour</w:t>
      </w:r>
      <w:r w:rsidRPr="005A2A40">
        <w:rPr>
          <w:rStyle w:val="normaltextrun"/>
          <w:color w:val="000000" w:themeColor="text1"/>
        </w:rPr>
        <w:t>)</w:t>
      </w:r>
      <w:r w:rsidRPr="005A2A40">
        <w:rPr>
          <w:rStyle w:val="normaltextrun"/>
          <w:rFonts w:eastAsiaTheme="minorEastAsia"/>
          <w:color w:val="000000" w:themeColor="text1"/>
          <w:lang w:eastAsia="zh-CN"/>
        </w:rPr>
        <w:t xml:space="preserve"> </w:t>
      </w:r>
      <w:r w:rsidRPr="005A2A40">
        <w:rPr>
          <w:rStyle w:val="normaltextrun"/>
          <w:color w:val="000000" w:themeColor="text1"/>
        </w:rPr>
        <w:t>in </w:t>
      </w:r>
      <w:r w:rsidRPr="005A2A40">
        <w:rPr>
          <w:rStyle w:val="normaltextrun"/>
          <w:rFonts w:eastAsiaTheme="minorEastAsia"/>
          <w:color w:val="000000" w:themeColor="text1"/>
          <w:lang w:eastAsia="zh-CN"/>
        </w:rPr>
        <w:t xml:space="preserve">the </w:t>
      </w:r>
      <w:r w:rsidRPr="005A2A40">
        <w:rPr>
          <w:rStyle w:val="normaltextrun"/>
          <w:color w:val="000000" w:themeColor="text1"/>
        </w:rPr>
        <w:t xml:space="preserve">workplace </w:t>
      </w:r>
      <w:r w:rsidRPr="005A2A40">
        <w:rPr>
          <w:color w:val="000000" w:themeColor="text1"/>
        </w:rPr>
        <w:fldChar w:fldCharType="begin"/>
      </w:r>
      <w:r w:rsidRPr="005A2A40">
        <w:rPr>
          <w:color w:val="000000" w:themeColor="text1"/>
        </w:rPr>
        <w:instrText xml:space="preserve"> ADDIN EN.CITE &lt;EndNote&gt;&lt;Cite&gt;&lt;Author&gt;Macey&lt;/Author&gt;&lt;Year&gt;2008&lt;/Year&gt;&lt;RecNum&gt;99&lt;/RecNum&gt;&lt;DisplayText&gt;(Macey and Schneider 2008)&lt;/DisplayText&gt;&lt;record&gt;&lt;rec-number&gt;99&lt;/rec-number&gt;&lt;foreign-keys&gt;&lt;key app="EN" db-id="0ds2e2tvhfsex4ewrtov99vi2revxszrzr9p" timestamp="0"&gt;99&lt;/key&gt;&lt;/foreign-keys&gt;&lt;ref-type name="Journal Article"&gt;17&lt;/ref-type&gt;&lt;contributors&gt;&lt;authors&gt;&lt;author&gt;Macey, William H.&lt;/author&gt;&lt;author&gt;Schneider, Benjamin&lt;/author&gt;&lt;/authors&gt;&lt;/contributors&gt;&lt;titles&gt;&lt;title&gt;The Meaning of Employee Engagement&lt;/title&gt;&lt;secondary-title&gt;Industrial and Organizational Psychology&lt;/secondary-title&gt;&lt;/titles&gt;&lt;pages&gt;3-30&lt;/pages&gt;&lt;volume&gt;1&lt;/volume&gt;&lt;number&gt;1&lt;/number&gt;&lt;dates&gt;&lt;year&gt;2008&lt;/year&gt;&lt;/dates&gt;&lt;pub-location&gt;Malden, USA&lt;/pub-location&gt;&lt;isbn&gt;1754-9426&lt;/isbn&gt;&lt;urls&gt;&lt;/urls&gt;&lt;electronic-resource-num&gt;10.1111/j.1754-9434.2007.0002.x&lt;/electronic-resource-num&gt;&lt;/record&gt;&lt;/Cite&gt;&lt;/EndNote&gt;</w:instrText>
      </w:r>
      <w:r w:rsidRPr="005A2A40">
        <w:rPr>
          <w:rStyle w:val="normaltextrun"/>
          <w:color w:val="000000" w:themeColor="text1"/>
        </w:rPr>
        <w:fldChar w:fldCharType="separate"/>
      </w:r>
      <w:r w:rsidRPr="005A2A40">
        <w:rPr>
          <w:rStyle w:val="normaltextrun"/>
          <w:color w:val="000000" w:themeColor="text1"/>
        </w:rPr>
        <w:t xml:space="preserve">(Macey </w:t>
      </w:r>
      <w:r w:rsidRPr="005A2A40">
        <w:rPr>
          <w:rStyle w:val="normaltextrun"/>
          <w:rFonts w:eastAsia="SimSun" w:hint="eastAsia"/>
          <w:color w:val="000000" w:themeColor="text1"/>
          <w:lang w:val="en-US" w:eastAsia="zh-CN"/>
        </w:rPr>
        <w:t>&amp;</w:t>
      </w:r>
      <w:r w:rsidRPr="005A2A40">
        <w:rPr>
          <w:rStyle w:val="normaltextrun"/>
          <w:color w:val="000000" w:themeColor="text1"/>
        </w:rPr>
        <w:t xml:space="preserve"> Schneider</w:t>
      </w:r>
      <w:r w:rsidRPr="005A2A40">
        <w:rPr>
          <w:rStyle w:val="normaltextrun"/>
          <w:rFonts w:eastAsia="SimSun" w:hint="eastAsia"/>
          <w:color w:val="000000" w:themeColor="text1"/>
          <w:lang w:val="en-US" w:eastAsia="zh-CN"/>
        </w:rPr>
        <w:t>,</w:t>
      </w:r>
      <w:r w:rsidRPr="005A2A40">
        <w:rPr>
          <w:rStyle w:val="normaltextrun"/>
          <w:color w:val="000000" w:themeColor="text1"/>
        </w:rPr>
        <w:t xml:space="preserve"> 2008)</w:t>
      </w:r>
      <w:r w:rsidRPr="005A2A40">
        <w:rPr>
          <w:color w:val="000000" w:themeColor="text1"/>
        </w:rPr>
        <w:fldChar w:fldCharType="end"/>
      </w:r>
      <w:r w:rsidRPr="005A2A40">
        <w:rPr>
          <w:rStyle w:val="normaltextrun"/>
          <w:color w:val="000000" w:themeColor="text1"/>
        </w:rPr>
        <w:t>. In the context of the current study, this suggests that trust should enhance the impact of residents</w:t>
      </w:r>
      <w:r w:rsidRPr="005A2A40">
        <w:rPr>
          <w:rStyle w:val="normaltextrun"/>
          <w:rFonts w:eastAsiaTheme="minorEastAsia"/>
          <w:color w:val="000000" w:themeColor="text1"/>
          <w:lang w:eastAsia="zh-CN"/>
        </w:rPr>
        <w:t>’</w:t>
      </w:r>
      <w:r w:rsidRPr="005A2A40">
        <w:rPr>
          <w:rStyle w:val="normaltextrun"/>
          <w:color w:val="000000" w:themeColor="text1"/>
        </w:rPr>
        <w:t xml:space="preserve"> attachment to their city on </w:t>
      </w:r>
      <w:r w:rsidRPr="005A2A40">
        <w:rPr>
          <w:rStyle w:val="normaltextrun"/>
          <w:rFonts w:eastAsiaTheme="minorEastAsia"/>
          <w:color w:val="000000" w:themeColor="text1"/>
          <w:lang w:eastAsia="zh-CN"/>
        </w:rPr>
        <w:t>ECB</w:t>
      </w:r>
      <w:r w:rsidRPr="005A2A40">
        <w:rPr>
          <w:rStyle w:val="normaltextrun"/>
          <w:color w:val="000000" w:themeColor="text1"/>
        </w:rPr>
        <w:t>. To clarify</w:t>
      </w:r>
      <w:r w:rsidRPr="005A2A40">
        <w:rPr>
          <w:rStyle w:val="normaltextrun"/>
          <w:rFonts w:eastAsiaTheme="minorEastAsia"/>
          <w:color w:val="000000" w:themeColor="text1"/>
          <w:lang w:eastAsia="zh-CN"/>
        </w:rPr>
        <w:t xml:space="preserve">, </w:t>
      </w:r>
      <w:r w:rsidRPr="005A2A40">
        <w:rPr>
          <w:rStyle w:val="normaltextrun"/>
          <w:color w:val="000000" w:themeColor="text1"/>
        </w:rPr>
        <w:t xml:space="preserve">suppose that a new local policy is introduced to improve air quality by controlling the number of cars in a city using number plate restrictions which at the time of writing is being implemented in Beijing. Residents who have a high sense of attachment to a city may react more positively toward this kind of policy compared to those with a low sense of attachment (e.g., by driving less frequently) if they believe this to be a good policy. They may also encourage fellow residents to react similarly, thus demonstrating a high </w:t>
      </w:r>
      <w:r w:rsidRPr="005A2A40">
        <w:rPr>
          <w:rStyle w:val="normaltextrun"/>
          <w:rFonts w:eastAsiaTheme="minorEastAsia" w:hint="eastAsia"/>
          <w:color w:val="000000" w:themeColor="text1"/>
          <w:lang w:eastAsia="zh-CN"/>
        </w:rPr>
        <w:t xml:space="preserve">level of </w:t>
      </w:r>
      <w:r w:rsidRPr="005A2A40">
        <w:rPr>
          <w:rStyle w:val="normaltextrun"/>
          <w:color w:val="000000" w:themeColor="text1"/>
        </w:rPr>
        <w:t xml:space="preserve">ECB. </w:t>
      </w:r>
      <w:r w:rsidRPr="005A2A40">
        <w:rPr>
          <w:color w:val="000000" w:themeColor="text1"/>
        </w:rPr>
        <w:t>On the contrary, if a resident believe</w:t>
      </w:r>
      <w:r w:rsidRPr="005A2A40">
        <w:rPr>
          <w:rFonts w:eastAsiaTheme="minorEastAsia" w:hint="eastAsia"/>
          <w:color w:val="000000" w:themeColor="text1"/>
          <w:lang w:eastAsia="zh-CN"/>
        </w:rPr>
        <w:t>s</w:t>
      </w:r>
      <w:r w:rsidRPr="005A2A40">
        <w:rPr>
          <w:color w:val="000000" w:themeColor="text1"/>
        </w:rPr>
        <w:t xml:space="preserve"> that this </w:t>
      </w:r>
      <w:r w:rsidRPr="005A2A40">
        <w:rPr>
          <w:rFonts w:eastAsiaTheme="minorEastAsia" w:hint="eastAsia"/>
          <w:color w:val="000000" w:themeColor="text1"/>
          <w:lang w:eastAsia="zh-CN"/>
        </w:rPr>
        <w:t>i</w:t>
      </w:r>
      <w:r w:rsidRPr="005A2A40">
        <w:rPr>
          <w:color w:val="000000" w:themeColor="text1"/>
        </w:rPr>
        <w:t xml:space="preserve">s not an effective policy and other measures (such as closing down factories responsible for heavy pollution) should have been taken, the impact of attachment on driving behaviours and ECB </w:t>
      </w:r>
      <w:r w:rsidRPr="005A2A40">
        <w:rPr>
          <w:rFonts w:eastAsiaTheme="minorEastAsia" w:hint="eastAsia"/>
          <w:color w:val="000000" w:themeColor="text1"/>
          <w:lang w:eastAsia="zh-CN"/>
        </w:rPr>
        <w:t>will</w:t>
      </w:r>
      <w:r w:rsidRPr="005A2A40">
        <w:rPr>
          <w:color w:val="000000" w:themeColor="text1"/>
        </w:rPr>
        <w:t xml:space="preserve"> be weaker. Thus, if the level of trust in the new local policy is low, the effect of place attachment on pro-environmental behaviour and ECB will be weaker, compared to when trust is high.</w:t>
      </w:r>
      <w:r w:rsidRPr="005A2A40">
        <w:rPr>
          <w:rStyle w:val="normaltextrun"/>
          <w:color w:val="000000" w:themeColor="text1"/>
        </w:rPr>
        <w:t xml:space="preserve"> Therefore, in addition to the direct effect of trust on</w:t>
      </w:r>
      <w:r w:rsidRPr="005A2A40">
        <w:rPr>
          <w:rStyle w:val="normaltextrun"/>
          <w:rFonts w:eastAsiaTheme="minorEastAsia"/>
          <w:color w:val="000000" w:themeColor="text1"/>
          <w:lang w:eastAsia="zh-CN"/>
        </w:rPr>
        <w:t xml:space="preserve"> ECB</w:t>
      </w:r>
      <w:r w:rsidRPr="005A2A40">
        <w:rPr>
          <w:rStyle w:val="normaltextrun"/>
          <w:color w:val="000000" w:themeColor="text1"/>
        </w:rPr>
        <w:t xml:space="preserve">, trust can play a moderating role in fostering the relationship between place attachment and </w:t>
      </w:r>
      <w:r w:rsidRPr="005A2A40">
        <w:rPr>
          <w:rStyle w:val="normaltextrun"/>
          <w:rFonts w:eastAsiaTheme="minorEastAsia"/>
          <w:color w:val="000000" w:themeColor="text1"/>
          <w:lang w:eastAsia="zh-CN"/>
        </w:rPr>
        <w:t>ECB</w:t>
      </w:r>
      <w:r w:rsidRPr="005A2A40">
        <w:rPr>
          <w:rStyle w:val="normaltextrun"/>
          <w:color w:val="000000" w:themeColor="text1"/>
        </w:rPr>
        <w:t>. Accordingly, we propose the following hypothesis:</w:t>
      </w:r>
    </w:p>
    <w:p w14:paraId="2F1EC996" w14:textId="77777777" w:rsidR="00285698" w:rsidRPr="005A2A40" w:rsidRDefault="0052475D">
      <w:pPr>
        <w:pStyle w:val="paragraph"/>
        <w:spacing w:afterLines="100" w:after="240" w:line="480" w:lineRule="auto"/>
        <w:textAlignment w:val="baseline"/>
        <w:rPr>
          <w:rStyle w:val="eop"/>
          <w:color w:val="000000" w:themeColor="text1"/>
        </w:rPr>
      </w:pPr>
      <w:r w:rsidRPr="005A2A40">
        <w:rPr>
          <w:rStyle w:val="normaltextrun"/>
          <w:b/>
          <w:bCs/>
          <w:color w:val="000000" w:themeColor="text1"/>
        </w:rPr>
        <w:lastRenderedPageBreak/>
        <w:t>Hypothesis 3</w:t>
      </w:r>
      <w:r w:rsidRPr="005A2A40">
        <w:rPr>
          <w:rStyle w:val="normaltextrun"/>
          <w:color w:val="000000" w:themeColor="text1"/>
        </w:rPr>
        <w:t xml:space="preserve">. Trust moderates the relationship between place attachment and ECB </w:t>
      </w:r>
      <w:r w:rsidRPr="005A2A40">
        <w:rPr>
          <w:rStyle w:val="normaltextrun"/>
          <w:rFonts w:eastAsiaTheme="minorEastAsia" w:hint="eastAsia"/>
          <w:color w:val="000000" w:themeColor="text1"/>
          <w:lang w:eastAsia="zh-CN"/>
        </w:rPr>
        <w:t>such that</w:t>
      </w:r>
      <w:r w:rsidRPr="005A2A40">
        <w:rPr>
          <w:rStyle w:val="normaltextrun"/>
          <w:color w:val="000000" w:themeColor="text1"/>
        </w:rPr>
        <w:t> the positive effect of place attachment on ECB will become stronger as trust increases.</w:t>
      </w:r>
      <w:r w:rsidRPr="005A2A40">
        <w:rPr>
          <w:rStyle w:val="eop"/>
          <w:color w:val="000000" w:themeColor="text1"/>
        </w:rPr>
        <w:t> </w:t>
      </w:r>
    </w:p>
    <w:p w14:paraId="4B284B9E" w14:textId="77777777" w:rsidR="00285698" w:rsidRPr="005A2A40" w:rsidRDefault="0052475D">
      <w:pPr>
        <w:pStyle w:val="Heading2"/>
        <w:numPr>
          <w:ilvl w:val="1"/>
          <w:numId w:val="2"/>
        </w:numPr>
        <w:ind w:left="432"/>
        <w:rPr>
          <w:color w:val="000000" w:themeColor="text1"/>
          <w:lang w:val="en-GB"/>
        </w:rPr>
      </w:pPr>
      <w:r w:rsidRPr="005A2A40">
        <w:rPr>
          <w:rStyle w:val="normaltextrun"/>
          <w:color w:val="000000" w:themeColor="text1"/>
          <w:lang w:val="en-GB"/>
        </w:rPr>
        <w:t xml:space="preserve"> Mobility as a contingent factor</w:t>
      </w:r>
    </w:p>
    <w:p w14:paraId="63E9DB37" w14:textId="77777777" w:rsidR="00285698" w:rsidRPr="005A2A40" w:rsidRDefault="0052475D">
      <w:pPr>
        <w:pStyle w:val="paragraph"/>
        <w:autoSpaceDE w:val="0"/>
        <w:autoSpaceDN w:val="0"/>
        <w:adjustRightInd w:val="0"/>
        <w:spacing w:afterLines="100" w:after="240" w:line="480" w:lineRule="auto"/>
        <w:ind w:firstLine="426"/>
        <w:rPr>
          <w:rFonts w:eastAsiaTheme="minorEastAsia"/>
          <w:color w:val="000000" w:themeColor="text1"/>
          <w:lang w:eastAsia="zh-CN"/>
        </w:rPr>
      </w:pPr>
      <w:r w:rsidRPr="005A2A40">
        <w:rPr>
          <w:rStyle w:val="normaltextrun"/>
          <w:rFonts w:eastAsiaTheme="minorEastAsia"/>
          <w:color w:val="000000" w:themeColor="text1"/>
          <w:lang w:eastAsia="zh-CN"/>
        </w:rPr>
        <w:t>We have proposed above in hypothesis 3 that trust may moderate the relationship between place attachment and ECB. Building upon that hypothesis, we now consider mobility, which enables us to introduce the possibility of a three-way interaction effect of place attachment, trust and mobility on ECB. Similar to Lewicka (2011), m</w:t>
      </w:r>
      <w:r w:rsidRPr="005A2A40">
        <w:rPr>
          <w:rStyle w:val="normaltextrun"/>
          <w:color w:val="000000" w:themeColor="text1"/>
        </w:rPr>
        <w:t>obility</w:t>
      </w:r>
      <w:r w:rsidRPr="005A2A40">
        <w:rPr>
          <w:rStyle w:val="normaltextrun"/>
          <w:rFonts w:eastAsiaTheme="minorEastAsia"/>
          <w:color w:val="000000" w:themeColor="text1"/>
          <w:lang w:eastAsia="zh-CN"/>
        </w:rPr>
        <w:t xml:space="preserve"> in this research </w:t>
      </w:r>
      <w:r w:rsidRPr="005A2A40">
        <w:rPr>
          <w:rStyle w:val="normaltextrun"/>
          <w:color w:val="000000" w:themeColor="text1"/>
        </w:rPr>
        <w:t xml:space="preserve">refers </w:t>
      </w:r>
      <w:r w:rsidRPr="005A2A40">
        <w:rPr>
          <w:rFonts w:eastAsiaTheme="minorEastAsia"/>
          <w:color w:val="000000" w:themeColor="text1"/>
          <w:lang w:eastAsia="zh-CN"/>
        </w:rPr>
        <w:t xml:space="preserve">to the number of cities a resident has visited </w:t>
      </w:r>
      <w:r w:rsidRPr="005A2A40">
        <w:rPr>
          <w:color w:val="000000" w:themeColor="text1"/>
        </w:rPr>
        <w:fldChar w:fldCharType="begin"/>
      </w:r>
      <w:r w:rsidRPr="005A2A40">
        <w:rPr>
          <w:color w:val="000000" w:themeColor="text1"/>
        </w:rPr>
        <w:instrText xml:space="preserve"> ADDIN EN.CITE &lt;EndNote&gt;&lt;Cite&gt;&lt;Author&gt;Lewicka&lt;/Author&gt;&lt;Year&gt;2011&lt;/Year&gt;&lt;RecNum&gt;57&lt;/RecNum&gt;&lt;DisplayText&gt;(Lewicka 2011)&lt;/DisplayText&gt;&lt;record&gt;&lt;rec-number&gt;57&lt;/rec-number&gt;&lt;foreign-keys&gt;&lt;key app="EN" db-id="0ds2e2tvhfsex4ewrtov99vi2revxszrzr9p" timestamp="0"&gt;57&lt;/key&gt;&lt;/foreign-keys&gt;&lt;ref-type name="Journal Article"&gt;17&lt;/ref-type&gt;&lt;contributors&gt;&lt;authors&gt;&lt;author&gt;Lewicka, Maria&lt;/author&gt;&lt;/authors&gt;&lt;/contributors&gt;&lt;titles&gt;&lt;title&gt;On the varieties of people’s relationships with places: Hummon’s typology revisited&lt;/title&gt;&lt;secondary-title&gt;Environment and Behavior&lt;/secondary-title&gt;&lt;/titles&gt;&lt;pages&gt;676-709&lt;/pages&gt;&lt;volume&gt;43&lt;/volume&gt;&lt;number&gt;5&lt;/number&gt;&lt;dates&gt;&lt;year&gt;2011&lt;/year&gt;&lt;/dates&gt;&lt;isbn&gt;0013-9165&lt;/isbn&gt;&lt;urls&gt;&lt;/urls&gt;&lt;/record&gt;&lt;/Cite&gt;&lt;/EndNote&gt;</w:instrText>
      </w:r>
      <w:r w:rsidRPr="005A2A40">
        <w:rPr>
          <w:rFonts w:eastAsiaTheme="minorEastAsia"/>
          <w:color w:val="000000" w:themeColor="text1"/>
          <w:lang w:eastAsia="zh-CN"/>
        </w:rPr>
        <w:fldChar w:fldCharType="separate"/>
      </w:r>
      <w:r w:rsidRPr="005A2A40">
        <w:rPr>
          <w:color w:val="000000" w:themeColor="text1"/>
        </w:rPr>
        <w:t>(Lewicka</w:t>
      </w:r>
      <w:r w:rsidRPr="005A2A40">
        <w:rPr>
          <w:rFonts w:eastAsia="SimSun" w:hint="eastAsia"/>
          <w:color w:val="000000" w:themeColor="text1"/>
          <w:lang w:val="en-US" w:eastAsia="zh-CN"/>
        </w:rPr>
        <w:t>,</w:t>
      </w:r>
      <w:r w:rsidRPr="005A2A40">
        <w:rPr>
          <w:color w:val="000000" w:themeColor="text1"/>
        </w:rPr>
        <w:t xml:space="preserve"> 2011)</w:t>
      </w:r>
      <w:r w:rsidRPr="005A2A40">
        <w:rPr>
          <w:color w:val="000000" w:themeColor="text1"/>
        </w:rPr>
        <w:fldChar w:fldCharType="end"/>
      </w:r>
      <w:r w:rsidRPr="005A2A40">
        <w:rPr>
          <w:color w:val="000000" w:themeColor="text1"/>
        </w:rPr>
        <w:t xml:space="preserve"> </w:t>
      </w:r>
      <w:r w:rsidRPr="005A2A40">
        <w:rPr>
          <w:rFonts w:eastAsiaTheme="minorEastAsia"/>
          <w:color w:val="000000" w:themeColor="text1"/>
          <w:lang w:eastAsia="zh-CN"/>
        </w:rPr>
        <w:t xml:space="preserve">assuming that he/she is a permanent resident of his/her current city (e.g., </w:t>
      </w:r>
      <w:r w:rsidRPr="005A2A40">
        <w:rPr>
          <w:rFonts w:eastAsiaTheme="minorEastAsia" w:hint="eastAsia"/>
          <w:color w:val="000000" w:themeColor="text1"/>
          <w:lang w:eastAsia="zh-CN"/>
        </w:rPr>
        <w:t xml:space="preserve">with </w:t>
      </w:r>
      <w:r w:rsidRPr="005A2A40">
        <w:rPr>
          <w:rFonts w:eastAsiaTheme="minorEastAsia"/>
          <w:color w:val="000000" w:themeColor="text1"/>
          <w:lang w:eastAsia="zh-CN"/>
        </w:rPr>
        <w:t xml:space="preserve">a fixed home address). Although there has been some discussion on how mobility directly affects civic behaviours such as philanthropic engagement </w:t>
      </w:r>
      <w:r w:rsidRPr="005A2A40">
        <w:rPr>
          <w:color w:val="000000" w:themeColor="text1"/>
        </w:rPr>
        <w:fldChar w:fldCharType="begin"/>
      </w:r>
      <w:r w:rsidRPr="005A2A40">
        <w:rPr>
          <w:color w:val="000000" w:themeColor="text1"/>
        </w:rPr>
        <w:instrText xml:space="preserve"> ADDIN EN.CITE &lt;EndNote&gt;&lt;Cite&gt;&lt;Author&gt;Clerkin&lt;/Author&gt;&lt;Year&gt;2013&lt;/Year&gt;&lt;RecNum&gt;10&lt;/RecNum&gt;&lt;DisplayText&gt;(Clerkin et al. 2013)&lt;/DisplayText&gt;&lt;record&gt;&lt;rec-number&gt;10&lt;/rec-number&gt;&lt;foreign-keys&gt;&lt;key app="EN" db-id="0ds2e2tvhfsex4ewrtov99vi2revxszrzr9p" timestamp="0"&gt;10&lt;/key&gt;&lt;/foreign-keys&gt;&lt;ref-type name="Journal Article"&gt;17&lt;/ref-type&gt;&lt;contributors&gt;&lt;authors&gt;&lt;author&gt;Clerkin, Richard M.&lt;/author&gt;&lt;author&gt;Paarlberg, Laurie E.&lt;/author&gt;&lt;author&gt;Christensen, Robert K.&lt;/author&gt;&lt;author&gt;Nesbit, Rebecca A.&lt;/author&gt;&lt;author&gt;Tschirhart, Mary&lt;/author&gt;&lt;/authors&gt;&lt;/contributors&gt;&lt;titles&gt;&lt;title&gt;Place, time, and philanthropy: Exploring geographic mobility and philanthropic engagement&lt;/title&gt;&lt;secondary-title&gt;Public Administration Review&lt;/secondary-title&gt;&lt;/titles&gt;&lt;pages&gt;97-106&lt;/pages&gt;&lt;volume&gt;73&lt;/volume&gt;&lt;number&gt;1&lt;/number&gt;&lt;dates&gt;&lt;year&gt;2013&lt;/year&gt;&lt;/dates&gt;&lt;publisher&gt;Wiley Subscription Services, Inc&lt;/publisher&gt;&lt;isbn&gt;1540-6210&lt;/isbn&gt;&lt;urls&gt;&lt;/urls&gt;&lt;/record&gt;&lt;/Cite&gt;&lt;/EndNote&gt;</w:instrText>
      </w:r>
      <w:r w:rsidRPr="005A2A40">
        <w:rPr>
          <w:rFonts w:eastAsiaTheme="minorEastAsia"/>
          <w:color w:val="000000" w:themeColor="text1"/>
          <w:lang w:eastAsia="zh-CN"/>
        </w:rPr>
        <w:fldChar w:fldCharType="separate"/>
      </w:r>
      <w:r w:rsidRPr="005A2A40">
        <w:rPr>
          <w:color w:val="000000" w:themeColor="text1"/>
        </w:rPr>
        <w:t>(Clerkin et al.</w:t>
      </w:r>
      <w:r w:rsidRPr="005A2A40">
        <w:rPr>
          <w:rFonts w:eastAsia="SimSun" w:hint="eastAsia"/>
          <w:color w:val="000000" w:themeColor="text1"/>
          <w:lang w:val="en-US" w:eastAsia="zh-CN"/>
        </w:rPr>
        <w:t>,</w:t>
      </w:r>
      <w:r w:rsidRPr="005A2A40">
        <w:rPr>
          <w:color w:val="000000" w:themeColor="text1"/>
        </w:rPr>
        <w:t xml:space="preserve"> 2013)</w:t>
      </w:r>
      <w:r w:rsidRPr="005A2A40">
        <w:rPr>
          <w:color w:val="000000" w:themeColor="text1"/>
        </w:rPr>
        <w:fldChar w:fldCharType="end"/>
      </w:r>
      <w:r w:rsidRPr="005A2A40">
        <w:rPr>
          <w:rFonts w:eastAsiaTheme="minorEastAsia"/>
          <w:color w:val="000000" w:themeColor="text1"/>
          <w:lang w:eastAsia="zh-CN"/>
        </w:rPr>
        <w:t xml:space="preserve">, previous research on the relationship between place attachment and pro-environmental behaviour has not considered how mobility might be a contingent factor. We posit that in evaluating the impact of place attachment on ECB, we must also study mobility as a residential characteristic that moderates the relationship between the two constructs. As far as we are aware, there has not been any previous research on the moderating effect of mobility on the attachment-behaviour relationship. Our proposition here is that the moderating effect of mobility on the attachment-ECB relationship is more likely to be pronounced when </w:t>
      </w:r>
      <w:r w:rsidRPr="005A2A40">
        <w:rPr>
          <w:rFonts w:eastAsiaTheme="minorEastAsia" w:hint="eastAsia"/>
          <w:color w:val="000000" w:themeColor="text1"/>
          <w:lang w:eastAsia="zh-CN"/>
        </w:rPr>
        <w:t>it is</w:t>
      </w:r>
      <w:r w:rsidRPr="005A2A40">
        <w:rPr>
          <w:rFonts w:eastAsiaTheme="minorEastAsia"/>
          <w:color w:val="000000" w:themeColor="text1"/>
          <w:lang w:eastAsia="zh-CN"/>
        </w:rPr>
        <w:t xml:space="preserve"> jointly considered with trust. </w:t>
      </w:r>
    </w:p>
    <w:p w14:paraId="1D8BBFA0" w14:textId="77777777" w:rsidR="00285698" w:rsidRPr="005A2A40" w:rsidRDefault="0052475D">
      <w:pPr>
        <w:autoSpaceDE w:val="0"/>
        <w:autoSpaceDN w:val="0"/>
        <w:adjustRightInd w:val="0"/>
        <w:spacing w:afterLines="100" w:after="240" w:line="480" w:lineRule="auto"/>
        <w:ind w:firstLine="426"/>
        <w:rPr>
          <w:rFonts w:ascii="Times New Roman" w:eastAsia="Times New Roman,等线"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lang w:eastAsia="zh-CN"/>
        </w:rPr>
        <w:t xml:space="preserve">More specifically, when we consider mobility as a contingent factor, highly mobile residents, compared to residents with low mobility, may have acquired more experiential knowledge and information resources </w:t>
      </w:r>
      <w:r w:rsidRPr="005A2A40">
        <w:rPr>
          <w:rFonts w:ascii="Times New Roman" w:hAnsi="Times New Roman" w:cs="Times New Roman" w:hint="eastAsia"/>
          <w:color w:val="000000" w:themeColor="text1"/>
          <w:sz w:val="24"/>
          <w:szCs w:val="24"/>
          <w:lang w:eastAsia="zh-CN"/>
        </w:rPr>
        <w:t>in</w:t>
      </w:r>
      <w:r w:rsidRPr="005A2A40">
        <w:rPr>
          <w:rFonts w:ascii="Times New Roman" w:eastAsia="Times New Roman" w:hAnsi="Times New Roman" w:cs="Times New Roman"/>
          <w:color w:val="000000" w:themeColor="text1"/>
          <w:sz w:val="24"/>
          <w:szCs w:val="24"/>
          <w:lang w:eastAsia="zh-CN"/>
        </w:rPr>
        <w:t xml:space="preserve"> evaluati</w:t>
      </w:r>
      <w:r w:rsidRPr="005A2A40">
        <w:rPr>
          <w:rFonts w:ascii="Times New Roman" w:hAnsi="Times New Roman" w:cs="Times New Roman" w:hint="eastAsia"/>
          <w:color w:val="000000" w:themeColor="text1"/>
          <w:sz w:val="24"/>
          <w:szCs w:val="24"/>
          <w:lang w:eastAsia="zh-CN"/>
        </w:rPr>
        <w:t>ng</w:t>
      </w:r>
      <w:r w:rsidRPr="005A2A40">
        <w:rPr>
          <w:rFonts w:ascii="Times New Roman" w:eastAsia="Times New Roman" w:hAnsi="Times New Roman" w:cs="Times New Roman"/>
          <w:color w:val="000000" w:themeColor="text1"/>
          <w:sz w:val="24"/>
          <w:szCs w:val="24"/>
          <w:lang w:eastAsia="zh-CN"/>
        </w:rPr>
        <w:t xml:space="preserve"> the intended outcomes of local governments’ environmental policies. For example,</w:t>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highly mobile residents, through their observations from the different cities that they have visited, might</w:t>
      </w:r>
      <w:r w:rsidRPr="005A2A40">
        <w:rPr>
          <w:rFonts w:ascii="Times New Roman" w:eastAsia="Times New Roman,等线" w:hAnsi="Times New Roman" w:cs="Times New Roman"/>
          <w:color w:val="000000" w:themeColor="text1"/>
          <w:sz w:val="24"/>
          <w:szCs w:val="24"/>
          <w:lang w:eastAsia="zh-CN"/>
        </w:rPr>
        <w:t xml:space="preserve"> have </w:t>
      </w:r>
      <w:r w:rsidRPr="005A2A40">
        <w:rPr>
          <w:rFonts w:ascii="Times New Roman" w:eastAsia="Times New Roman" w:hAnsi="Times New Roman" w:cs="Times New Roman"/>
          <w:color w:val="000000" w:themeColor="text1"/>
          <w:sz w:val="24"/>
          <w:szCs w:val="24"/>
          <w:lang w:eastAsia="zh-CN"/>
        </w:rPr>
        <w:t xml:space="preserve">acquired more knowledge as to how credible government policies bring positive changes to the environment. </w:t>
      </w:r>
      <w:r w:rsidRPr="005A2A40">
        <w:rPr>
          <w:rFonts w:ascii="Times New Roman" w:eastAsia="Times New Roman" w:hAnsi="Times New Roman" w:cs="Times New Roman"/>
          <w:color w:val="000000" w:themeColor="text1"/>
          <w:sz w:val="24"/>
          <w:szCs w:val="24"/>
          <w:lang w:eastAsia="zh-CN"/>
        </w:rPr>
        <w:lastRenderedPageBreak/>
        <w:t>In contrast, when a resident’s mobility is low, he or she is assumed to have lower cognitive resources with which to interpret the same government policy messages. The idea here is that when residents are not mobile, they are less sensitive to the prospective effectiveness of local government policies. Furthermore, we argue that less mobile residents may not even notice the nuanced environmental changes in their neighbourhood</w:t>
      </w:r>
      <w:r w:rsidRPr="005A2A40">
        <w:rPr>
          <w:rFonts w:ascii="Times New Roman" w:hAnsi="Times New Roman" w:cs="Times New Roman" w:hint="eastAsia"/>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According to this proposition, the relationship between place attachment and ECB w</w:t>
      </w:r>
      <w:r w:rsidRPr="005A2A40">
        <w:rPr>
          <w:rFonts w:ascii="Times New Roman" w:hAnsi="Times New Roman" w:cs="Times New Roman" w:hint="eastAsia"/>
          <w:color w:val="000000" w:themeColor="text1"/>
          <w:sz w:val="24"/>
          <w:szCs w:val="24"/>
          <w:lang w:eastAsia="zh-CN"/>
        </w:rPr>
        <w:t>ill</w:t>
      </w:r>
      <w:r w:rsidRPr="005A2A40">
        <w:rPr>
          <w:rFonts w:ascii="Times New Roman" w:eastAsia="Times New Roman" w:hAnsi="Times New Roman" w:cs="Times New Roman"/>
          <w:color w:val="000000" w:themeColor="text1"/>
          <w:sz w:val="24"/>
          <w:szCs w:val="24"/>
          <w:lang w:eastAsia="zh-CN"/>
        </w:rPr>
        <w:t xml:space="preserve"> be strongest </w:t>
      </w:r>
      <w:r w:rsidRPr="005A2A40">
        <w:rPr>
          <w:rFonts w:ascii="Times New Roman" w:hAnsi="Times New Roman" w:cs="Times New Roman"/>
          <w:color w:val="000000" w:themeColor="text1"/>
          <w:sz w:val="24"/>
          <w:szCs w:val="24"/>
          <w:lang w:eastAsia="zh-CN"/>
        </w:rPr>
        <w:t xml:space="preserve">for </w:t>
      </w:r>
      <w:r w:rsidRPr="005A2A40">
        <w:rPr>
          <w:rFonts w:ascii="Times New Roman" w:eastAsia="Times New Roman" w:hAnsi="Times New Roman" w:cs="Times New Roman"/>
          <w:color w:val="000000" w:themeColor="text1"/>
          <w:sz w:val="24"/>
          <w:szCs w:val="24"/>
          <w:lang w:eastAsia="zh-CN"/>
        </w:rPr>
        <w:t>highly mobile residents who also have a higher level of trust</w:t>
      </w:r>
      <w:r w:rsidRPr="005A2A40">
        <w:rPr>
          <w:rFonts w:ascii="Times New Roman"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Thus, we propose the following hypothesis:</w:t>
      </w:r>
    </w:p>
    <w:p w14:paraId="15430D28" w14:textId="77777777" w:rsidR="00285698" w:rsidRPr="005A2A40" w:rsidRDefault="0052475D">
      <w:pPr>
        <w:pStyle w:val="paragraph"/>
        <w:spacing w:after="100" w:line="480" w:lineRule="auto"/>
        <w:textAlignment w:val="baseline"/>
        <w:rPr>
          <w:rStyle w:val="normaltextrun"/>
          <w:rFonts w:eastAsiaTheme="minorEastAsia"/>
          <w:color w:val="000000" w:themeColor="text1"/>
          <w:lang w:eastAsia="zh-CN"/>
        </w:rPr>
      </w:pPr>
      <w:r w:rsidRPr="005A2A40">
        <w:rPr>
          <w:rStyle w:val="normaltextrun"/>
          <w:b/>
          <w:bCs/>
          <w:color w:val="000000" w:themeColor="text1"/>
        </w:rPr>
        <w:t>Hypothesis 4</w:t>
      </w:r>
      <w:r w:rsidRPr="005A2A40">
        <w:rPr>
          <w:rStyle w:val="normaltextrun"/>
          <w:color w:val="000000" w:themeColor="text1"/>
        </w:rPr>
        <w:t>. There is a three-way interaction effect of place attachment, trust and mobility on ECB, whereby the positive relationship between place attachment and ECB is strongest when trust is high and when mobility is high.</w:t>
      </w:r>
    </w:p>
    <w:p w14:paraId="485C7B91" w14:textId="77777777" w:rsidR="00285698" w:rsidRPr="005A2A40" w:rsidRDefault="0052475D">
      <w:pPr>
        <w:pStyle w:val="paragraph"/>
        <w:spacing w:after="100" w:line="480" w:lineRule="auto"/>
        <w:textAlignment w:val="baseline"/>
        <w:rPr>
          <w:rFonts w:eastAsiaTheme="minorEastAsia"/>
          <w:color w:val="000000" w:themeColor="text1"/>
          <w:lang w:eastAsia="zh-CN"/>
        </w:rPr>
      </w:pPr>
      <w:r w:rsidRPr="005A2A40">
        <w:rPr>
          <w:rStyle w:val="normaltextrun"/>
          <w:rFonts w:eastAsiaTheme="minorEastAsia"/>
          <w:color w:val="000000" w:themeColor="text1"/>
          <w:lang w:eastAsia="zh-CN"/>
        </w:rPr>
        <w:tab/>
        <w:t xml:space="preserve">Our </w:t>
      </w:r>
      <w:r w:rsidRPr="005A2A40">
        <w:rPr>
          <w:color w:val="000000" w:themeColor="text1"/>
        </w:rPr>
        <w:t>hypothesised relationships</w:t>
      </w:r>
      <w:r w:rsidRPr="005A2A40">
        <w:rPr>
          <w:rFonts w:eastAsiaTheme="minorEastAsia"/>
          <w:color w:val="000000" w:themeColor="text1"/>
          <w:lang w:eastAsia="zh-CN"/>
        </w:rPr>
        <w:t xml:space="preserve"> are summarized in Figure 1.</w:t>
      </w:r>
    </w:p>
    <w:p w14:paraId="1EFD40D2" w14:textId="77777777" w:rsidR="00285698" w:rsidRPr="005A2A40" w:rsidRDefault="0052475D">
      <w:pPr>
        <w:spacing w:afterLines="100" w:after="240" w:line="480" w:lineRule="auto"/>
        <w:jc w:val="center"/>
        <w:rPr>
          <w:rFonts w:ascii="Times New Roman" w:eastAsia="Times New Roman,宋体" w:hAnsi="Times New Roman" w:cs="Times New Roman"/>
          <w:color w:val="000000" w:themeColor="text1"/>
          <w:sz w:val="24"/>
          <w:szCs w:val="24"/>
        </w:rPr>
      </w:pPr>
      <w:r w:rsidRPr="005A2A40">
        <w:rPr>
          <w:rFonts w:ascii="Times New Roman" w:eastAsia="Times New Roman,宋体" w:hAnsi="Times New Roman" w:cs="Times New Roman"/>
          <w:color w:val="000000" w:themeColor="text1"/>
          <w:sz w:val="24"/>
          <w:szCs w:val="24"/>
        </w:rPr>
        <w:t>[</w:t>
      </w:r>
      <w:r w:rsidRPr="005A2A40">
        <w:rPr>
          <w:rFonts w:ascii="Times New Roman" w:eastAsia="Times New Roman" w:hAnsi="Times New Roman" w:cs="Times New Roman"/>
          <w:color w:val="000000" w:themeColor="text1"/>
          <w:sz w:val="24"/>
          <w:szCs w:val="24"/>
        </w:rPr>
        <w:t xml:space="preserve">INSERT </w:t>
      </w:r>
      <w:r w:rsidRPr="005A2A40">
        <w:rPr>
          <w:rFonts w:ascii="Times New Roman" w:hAnsi="Times New Roman" w:cs="Times New Roman"/>
          <w:color w:val="000000" w:themeColor="text1"/>
          <w:sz w:val="24"/>
          <w:szCs w:val="24"/>
          <w:lang w:eastAsia="zh-CN"/>
        </w:rPr>
        <w:t>FIGURE</w:t>
      </w:r>
      <w:r w:rsidRPr="005A2A40">
        <w:rPr>
          <w:rFonts w:ascii="Times New Roman" w:eastAsia="Times New Roman" w:hAnsi="Times New Roman" w:cs="Times New Roman"/>
          <w:color w:val="000000" w:themeColor="text1"/>
          <w:sz w:val="24"/>
          <w:szCs w:val="24"/>
        </w:rPr>
        <w:t xml:space="preserve"> 1 HERE]</w:t>
      </w:r>
    </w:p>
    <w:p w14:paraId="74AC7547" w14:textId="77777777" w:rsidR="00285698" w:rsidRPr="005A2A40" w:rsidRDefault="0052475D">
      <w:pPr>
        <w:pStyle w:val="Heading1"/>
        <w:numPr>
          <w:ilvl w:val="0"/>
          <w:numId w:val="1"/>
        </w:numPr>
        <w:rPr>
          <w:color w:val="000000" w:themeColor="text1"/>
          <w:lang w:val="en-GB"/>
        </w:rPr>
      </w:pPr>
      <w:r w:rsidRPr="005A2A40">
        <w:rPr>
          <w:color w:val="000000" w:themeColor="text1"/>
          <w:lang w:val="en-GB"/>
        </w:rPr>
        <w:t>Methodology</w:t>
      </w:r>
    </w:p>
    <w:p w14:paraId="171C1F74" w14:textId="77777777" w:rsidR="00285698" w:rsidRPr="005A2A40" w:rsidRDefault="0052475D">
      <w:pPr>
        <w:pStyle w:val="Heading2"/>
        <w:numPr>
          <w:ilvl w:val="1"/>
          <w:numId w:val="3"/>
        </w:numPr>
        <w:rPr>
          <w:color w:val="000000" w:themeColor="text1"/>
          <w:sz w:val="24"/>
          <w:szCs w:val="24"/>
          <w:lang w:val="en-GB"/>
        </w:rPr>
      </w:pPr>
      <w:r w:rsidRPr="005A2A40">
        <w:rPr>
          <w:rStyle w:val="normaltextrun"/>
          <w:rFonts w:hint="eastAsia"/>
          <w:color w:val="000000" w:themeColor="text1"/>
          <w:lang w:val="en-GB"/>
        </w:rPr>
        <w:t xml:space="preserve"> </w:t>
      </w:r>
      <w:r w:rsidRPr="005A2A40">
        <w:rPr>
          <w:rStyle w:val="normaltextrun"/>
          <w:color w:val="000000" w:themeColor="text1"/>
          <w:lang w:val="en-GB"/>
        </w:rPr>
        <w:t>Sample and data collection</w:t>
      </w:r>
    </w:p>
    <w:p w14:paraId="2CEF65F5" w14:textId="77777777" w:rsidR="00285698" w:rsidRPr="005A2A40" w:rsidRDefault="0052475D">
      <w:pPr>
        <w:spacing w:afterLines="100" w:after="240" w:line="480" w:lineRule="auto"/>
        <w:ind w:firstLine="426"/>
        <w:rPr>
          <w:rFonts w:ascii="Times New Roman" w:eastAsia="Times New Roman,AGaramondPro-Re"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We collected data using an online questionnaire targeting Beijing residents. We hired one professional research agency in China, which had a large pool of potential respondents. The respondents were offered monetary incentives in exchange for their participation. The agency sent the questionnaires to its panel members, and used a filtering system to make sure only residents of Beijing participated. In total, 423 respondents answered the questionnaire completely. The majority of respondents in the sample indicate</w:t>
      </w:r>
      <w:r w:rsidRPr="005A2A40">
        <w:rPr>
          <w:rFonts w:ascii="Times New Roman" w:hAnsi="Times New Roman" w:cs="Times New Roman"/>
          <w:color w:val="000000" w:themeColor="text1"/>
          <w:sz w:val="24"/>
          <w:szCs w:val="24"/>
          <w:lang w:eastAsia="zh-CN"/>
        </w:rPr>
        <w:t>d</w:t>
      </w:r>
      <w:r w:rsidRPr="005A2A40">
        <w:rPr>
          <w:rFonts w:ascii="Times New Roman" w:eastAsia="Times New Roman" w:hAnsi="Times New Roman" w:cs="Times New Roman"/>
          <w:color w:val="000000" w:themeColor="text1"/>
          <w:sz w:val="24"/>
          <w:szCs w:val="24"/>
        </w:rPr>
        <w:t xml:space="preserve"> that they were currently living in Beijing, and 61.7% were born in the city. Most respondents (62.9%) reported that they had lived in the city for over ten years. Marginally over half of respondents </w:t>
      </w:r>
      <w:r w:rsidRPr="005A2A40">
        <w:rPr>
          <w:rFonts w:ascii="Times New Roman" w:hAnsi="Times New Roman" w:cs="Times New Roman"/>
          <w:color w:val="000000" w:themeColor="text1"/>
          <w:sz w:val="24"/>
          <w:szCs w:val="24"/>
          <w:lang w:eastAsia="zh-CN"/>
        </w:rPr>
        <w:t>were</w:t>
      </w:r>
      <w:r w:rsidRPr="005A2A40">
        <w:rPr>
          <w:rFonts w:ascii="Times New Roman" w:eastAsia="Times New Roman" w:hAnsi="Times New Roman" w:cs="Times New Roman"/>
          <w:color w:val="000000" w:themeColor="text1"/>
          <w:sz w:val="24"/>
          <w:szCs w:val="24"/>
        </w:rPr>
        <w:t xml:space="preserve"> female (50.4%), reflecting a similar gender ratio of the city as reported in </w:t>
      </w:r>
      <w:r w:rsidRPr="005A2A40">
        <w:rPr>
          <w:rFonts w:ascii="Times New Roman" w:eastAsia="Times New Roman" w:hAnsi="Times New Roman" w:cs="Times New Roman"/>
          <w:i/>
          <w:color w:val="000000" w:themeColor="text1"/>
          <w:sz w:val="24"/>
          <w:szCs w:val="24"/>
        </w:rPr>
        <w:t>Beijing Statistic</w:t>
      </w:r>
      <w:r w:rsidRPr="005A2A40">
        <w:rPr>
          <w:rFonts w:ascii="Times New Roman" w:hAnsi="Times New Roman" w:cs="Times New Roman" w:hint="eastAsia"/>
          <w:i/>
          <w:color w:val="000000" w:themeColor="text1"/>
          <w:sz w:val="24"/>
          <w:szCs w:val="24"/>
          <w:lang w:eastAsia="zh-CN"/>
        </w:rPr>
        <w:t>al</w:t>
      </w:r>
      <w:r w:rsidRPr="005A2A40">
        <w:rPr>
          <w:rFonts w:ascii="Times New Roman" w:eastAsia="Times New Roman" w:hAnsi="Times New Roman" w:cs="Times New Roman"/>
          <w:i/>
          <w:color w:val="000000" w:themeColor="text1"/>
          <w:sz w:val="24"/>
          <w:szCs w:val="24"/>
        </w:rPr>
        <w:t xml:space="preserve"> </w:t>
      </w:r>
      <w:r w:rsidRPr="005A2A40">
        <w:rPr>
          <w:rFonts w:ascii="Times New Roman" w:eastAsia="Times New Roman" w:hAnsi="Times New Roman" w:cs="Times New Roman"/>
          <w:i/>
          <w:color w:val="000000" w:themeColor="text1"/>
          <w:sz w:val="24"/>
          <w:szCs w:val="24"/>
        </w:rPr>
        <w:lastRenderedPageBreak/>
        <w:t>Yearbook 2015</w:t>
      </w:r>
      <w:r w:rsidRPr="005A2A40">
        <w:rPr>
          <w:rFonts w:ascii="Times New Roman" w:eastAsia="Times New Roman" w:hAnsi="Times New Roman" w:cs="Times New Roman"/>
          <w:color w:val="000000" w:themeColor="text1"/>
          <w:sz w:val="24"/>
          <w:szCs w:val="24"/>
        </w:rPr>
        <w:t xml:space="preserve"> </w:t>
      </w:r>
      <w:r w:rsidRPr="005A2A40">
        <w:rPr>
          <w:color w:val="000000" w:themeColor="text1"/>
        </w:rPr>
        <w:fldChar w:fldCharType="begin"/>
      </w:r>
      <w:r w:rsidRPr="005A2A40">
        <w:rPr>
          <w:color w:val="000000" w:themeColor="text1"/>
        </w:rPr>
        <w:instrText xml:space="preserve"> ADDIN EN.CITE &lt;EndNote&gt;&lt;Cite&gt;&lt;Author&gt;Statistics&lt;/Author&gt;&lt;Year&gt;2015&lt;/Year&gt;&lt;RecNum&gt;100&lt;/RecNum&gt;&lt;DisplayText&gt;(Statistics 2015)&lt;/DisplayText&gt;&lt;record&gt;&lt;rec-number&gt;100&lt;/rec-number&gt;&lt;foreign-keys&gt;&lt;key app="EN" db-id="0ds2e2tvhfsex4ewrtov99vi2revxszrzr9p" timestamp="0"&gt;100&lt;/key&gt;&lt;/foreign-keys&gt;&lt;ref-type name="Online Database"&gt;45&lt;/ref-type&gt;&lt;contributors&gt;&lt;authors&gt;&lt;author&gt;Beijing Municipal Bureau Of Statistics&lt;/author&gt;&lt;/authors&gt;&lt;/contributors&gt;&lt;auth-address&gt;http://www.bjstats.gov.cn/nj/main/2015-tjnj/indexeh.htm&lt;/auth-address&gt;&lt;titles&gt;&lt;title&gt;Beijing Statistics Year Book&lt;/title&gt;&lt;/titles&gt;&lt;dates&gt;&lt;year&gt;2015&lt;/year&gt;&lt;/dates&gt;&lt;urls&gt;&lt;related-urls&gt;&lt;url&gt;http://www.bjstats.gov.cn/nj/main/2015-tjnj/indexeh.htm&lt;/url&gt;&lt;/related-urls&gt;&lt;/urls&gt;&lt;/record&gt;&lt;/Cite&gt;&lt;/EndNote&gt;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rPr>
        <w:t>(Statistics 2015)</w:t>
      </w:r>
      <w:r w:rsidRPr="005A2A40">
        <w:rPr>
          <w:color w:val="000000" w:themeColor="text1"/>
        </w:rPr>
        <w:fldChar w:fldCharType="end"/>
      </w:r>
      <w:r w:rsidRPr="005A2A40">
        <w:rPr>
          <w:rFonts w:ascii="Times New Roman" w:eastAsia="Times New Roman" w:hAnsi="Times New Roman" w:cs="Times New Roman"/>
          <w:color w:val="000000" w:themeColor="text1"/>
          <w:sz w:val="24"/>
          <w:szCs w:val="24"/>
        </w:rPr>
        <w:t xml:space="preserve">. Most respondents were aged between 18 and 44 years (78.7%) and had a university education or above (86.3%). </w:t>
      </w:r>
    </w:p>
    <w:p w14:paraId="7727200C" w14:textId="77777777" w:rsidR="00285698" w:rsidRPr="005A2A40" w:rsidRDefault="0052475D">
      <w:pPr>
        <w:pStyle w:val="Heading2"/>
        <w:numPr>
          <w:ilvl w:val="1"/>
          <w:numId w:val="3"/>
        </w:numPr>
        <w:rPr>
          <w:color w:val="000000" w:themeColor="text1"/>
          <w:sz w:val="24"/>
          <w:szCs w:val="24"/>
          <w:lang w:val="en-GB"/>
        </w:rPr>
      </w:pPr>
      <w:r w:rsidRPr="005A2A40">
        <w:rPr>
          <w:rStyle w:val="normaltextrun"/>
          <w:rFonts w:hint="eastAsia"/>
          <w:color w:val="000000" w:themeColor="text1"/>
          <w:lang w:val="en-GB"/>
        </w:rPr>
        <w:t xml:space="preserve"> </w:t>
      </w:r>
      <w:r w:rsidRPr="005A2A40">
        <w:rPr>
          <w:rStyle w:val="normaltextrun"/>
          <w:color w:val="000000" w:themeColor="text1"/>
          <w:lang w:val="en-GB"/>
        </w:rPr>
        <w:t>Measures</w:t>
      </w:r>
    </w:p>
    <w:p w14:paraId="33056778" w14:textId="77777777" w:rsidR="00285698" w:rsidRPr="005A2A40" w:rsidRDefault="0052475D">
      <w:pPr>
        <w:spacing w:afterLines="100" w:after="240" w:line="480" w:lineRule="auto"/>
        <w:ind w:firstLine="426"/>
        <w:rPr>
          <w:rFonts w:ascii="Times New Roman" w:eastAsia="Times New Roman,宋体"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 xml:space="preserve">We used a seven-point Likert scale, ranging </w:t>
      </w:r>
      <w:r w:rsidRPr="005A2A40">
        <w:rPr>
          <w:rFonts w:ascii="Times New Roman" w:eastAsia="Times New Roman" w:hAnsi="Times New Roman" w:cs="Times New Roman"/>
          <w:color w:val="000000" w:themeColor="text1"/>
          <w:sz w:val="24"/>
          <w:szCs w:val="24"/>
          <w:lang w:eastAsia="zh-CN"/>
        </w:rPr>
        <w:t>from</w:t>
      </w:r>
      <w:r w:rsidRPr="005A2A40">
        <w:rPr>
          <w:rFonts w:ascii="Times New Roman" w:eastAsia="Times New Roman" w:hAnsi="Times New Roman" w:cs="Times New Roman"/>
          <w:color w:val="000000" w:themeColor="text1"/>
          <w:sz w:val="24"/>
          <w:szCs w:val="24"/>
        </w:rPr>
        <w:t xml:space="preserve"> strongly disagree (1) </w:t>
      </w:r>
      <w:r w:rsidRPr="005A2A40">
        <w:rPr>
          <w:rFonts w:ascii="Times New Roman" w:eastAsia="Times New Roman" w:hAnsi="Times New Roman" w:cs="Times New Roman"/>
          <w:color w:val="000000" w:themeColor="text1"/>
          <w:sz w:val="24"/>
          <w:szCs w:val="24"/>
          <w:lang w:eastAsia="zh-CN"/>
        </w:rPr>
        <w:t>to</w:t>
      </w:r>
      <w:r w:rsidRPr="005A2A40">
        <w:rPr>
          <w:rFonts w:ascii="Times New Roman" w:eastAsia="Times New Roman" w:hAnsi="Times New Roman" w:cs="Times New Roman"/>
          <w:color w:val="000000" w:themeColor="text1"/>
          <w:sz w:val="24"/>
          <w:szCs w:val="24"/>
        </w:rPr>
        <w:t xml:space="preserve"> strongly agree (7), to measure all psychometric items. We applied a translation</w:t>
      </w:r>
      <w:r w:rsidRPr="005A2A40">
        <w:rPr>
          <w:rFonts w:ascii="Times New Roman" w:hAnsi="Times New Roman" w:cs="Times New Roman" w:hint="eastAsia"/>
          <w:color w:val="000000" w:themeColor="text1"/>
          <w:sz w:val="24"/>
          <w:szCs w:val="24"/>
          <w:lang w:eastAsia="zh-CN"/>
        </w:rPr>
        <w:t xml:space="preserve"> and </w:t>
      </w:r>
      <w:r w:rsidRPr="005A2A40">
        <w:rPr>
          <w:rFonts w:ascii="Times New Roman" w:eastAsia="Times New Roman" w:hAnsi="Times New Roman" w:cs="Times New Roman"/>
          <w:color w:val="000000" w:themeColor="text1"/>
          <w:sz w:val="24"/>
          <w:szCs w:val="24"/>
        </w:rPr>
        <w:t xml:space="preserve">back-translation procedure to develop these items since the survey was conducted in Mandarin. We adapted the scale developed by </w:t>
      </w:r>
      <w:r w:rsidRPr="005A2A40">
        <w:rPr>
          <w:color w:val="000000" w:themeColor="text1"/>
          <w:sz w:val="24"/>
          <w:szCs w:val="24"/>
        </w:rPr>
        <w:fldChar w:fldCharType="begin"/>
      </w:r>
      <w:r w:rsidRPr="005A2A40">
        <w:rPr>
          <w:color w:val="000000" w:themeColor="text1"/>
          <w:sz w:val="24"/>
          <w:szCs w:val="24"/>
        </w:rPr>
        <w:instrText xml:space="preserve"> ADDIN EN.CITE &lt;EndNote&gt;&lt;Cite AuthorYear="1"&gt;&lt;Author&gt;Boiral&lt;/Author&gt;&lt;Year&gt;2012&lt;/Year&gt;&lt;RecNum&gt;9&lt;/RecNum&gt;&lt;DisplayText&gt;Boiral and Paillé (2012)&lt;/DisplayText&gt;&lt;record&gt;&lt;rec-number&gt;9&lt;/rec-number&gt;&lt;foreign-keys&gt;&lt;key app="EN" db-id="0ds2e2tvhfsex4ewrtov99vi2revxszrzr9p" timestamp="0"&gt;9&lt;/key&gt;&lt;/foreign-keys&gt;&lt;ref-type name="Journal Article"&gt;17&lt;/ref-type&gt;&lt;contributors&gt;&lt;authors&gt;&lt;author&gt;Boiral, Olivier&lt;/author&gt;&lt;author&gt;Paillé, Pascal&lt;/author&gt;&lt;/authors&gt;&lt;/contributors&gt;&lt;titles&gt;&lt;title&gt;Organizational Citizenship Behaviour for the Environment: Measurement and Validation&lt;/title&gt;&lt;secondary-title&gt;Journal of Business Ethics&lt;/secondary-title&gt;&lt;/titles&gt;&lt;pages&gt;431-445&lt;/pages&gt;&lt;volume&gt;109&lt;/volume&gt;&lt;number&gt;4&lt;/number&gt;&lt;dates&gt;&lt;year&gt;2012&lt;/year&gt;&lt;/dates&gt;&lt;isbn&gt;1573-0697&lt;/isbn&gt;&lt;label&gt;Boiral2012&lt;/label&gt;&lt;work-type&gt;journal article&lt;/work-type&gt;&lt;urls&gt;&lt;/urls&gt;&lt;/record&gt;&lt;/Cite&gt;&lt;/EndNote&gt;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Boiral and Paillé (2012)</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to measure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which consists of three sub-dimensions: helping, engagement, and initiatives. The scale was originally developed </w:t>
      </w:r>
      <w:r w:rsidRPr="005A2A40">
        <w:rPr>
          <w:rFonts w:ascii="Times New Roman" w:hAnsi="Times New Roman" w:cs="Times New Roman" w:hint="eastAsia"/>
          <w:color w:val="000000" w:themeColor="text1"/>
          <w:sz w:val="24"/>
          <w:szCs w:val="24"/>
          <w:lang w:eastAsia="zh-CN"/>
        </w:rPr>
        <w:t>for</w:t>
      </w:r>
      <w:r w:rsidRPr="005A2A40">
        <w:rPr>
          <w:rFonts w:ascii="Times New Roman" w:eastAsia="Times New Roman" w:hAnsi="Times New Roman" w:cs="Times New Roman"/>
          <w:color w:val="000000" w:themeColor="text1"/>
          <w:sz w:val="24"/>
          <w:szCs w:val="24"/>
        </w:rPr>
        <w:t xml:space="preserve"> the context of an organisation explaining employee citizenship behaviours in the workplace. In adapting the scale, we amended items according to our research context. According to research by McCunn and Gifford (2014), residents’ attachment to their place of residence is similar to employees’ commitment to their organisation. Essentially, the authors argued that residents “</w:t>
      </w:r>
      <w:r w:rsidRPr="005A2A40">
        <w:rPr>
          <w:rFonts w:ascii="Times New Roman" w:eastAsia="Times New Roman" w:hAnsi="Times New Roman" w:cs="Times New Roman"/>
          <w:i/>
          <w:color w:val="000000" w:themeColor="text1"/>
          <w:sz w:val="24"/>
          <w:szCs w:val="24"/>
        </w:rPr>
        <w:t>in some way perceive their neighbourhood as comparable to an organization</w:t>
      </w:r>
      <w:r w:rsidRPr="005A2A40">
        <w:rPr>
          <w:rFonts w:ascii="Times New Roman" w:eastAsia="Times New Roman" w:hAnsi="Times New Roman" w:cs="Times New Roman"/>
          <w:color w:val="000000" w:themeColor="text1"/>
          <w:sz w:val="24"/>
          <w:szCs w:val="24"/>
        </w:rPr>
        <w:t>,” and both types of attachment “</w:t>
      </w:r>
      <w:r w:rsidRPr="005A2A40">
        <w:rPr>
          <w:rFonts w:ascii="Times New Roman" w:eastAsia="Times New Roman" w:hAnsi="Times New Roman" w:cs="Times New Roman"/>
          <w:i/>
          <w:color w:val="000000" w:themeColor="text1"/>
          <w:sz w:val="24"/>
          <w:szCs w:val="24"/>
        </w:rPr>
        <w:t>seem to manifest themselves behaviourally in participation</w:t>
      </w:r>
      <w:r w:rsidRPr="005A2A40">
        <w:rPr>
          <w:rFonts w:ascii="Times New Roman" w:eastAsia="Times New Roman" w:hAnsi="Times New Roman" w:cs="Times New Roman"/>
          <w:color w:val="000000" w:themeColor="text1"/>
          <w:sz w:val="24"/>
          <w:szCs w:val="24"/>
        </w:rPr>
        <w:t>” (p.22).</w:t>
      </w:r>
      <w:r w:rsidRPr="005A2A40">
        <w:rPr>
          <w:rFonts w:ascii="Times New Roman" w:eastAsia="Times New Roman,Verdana" w:hAnsi="Times New Roman" w:cs="Times New Roman"/>
          <w:color w:val="000000" w:themeColor="text1"/>
          <w:sz w:val="24"/>
          <w:szCs w:val="24"/>
        </w:rPr>
        <w:t xml:space="preserve">  </w:t>
      </w:r>
    </w:p>
    <w:p w14:paraId="715F2ADA" w14:textId="77777777" w:rsidR="00285698" w:rsidRPr="005A2A40" w:rsidRDefault="0052475D">
      <w:pPr>
        <w:spacing w:afterLines="100" w:after="240" w:line="480" w:lineRule="auto"/>
        <w:ind w:firstLine="426"/>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 xml:space="preserve">We used the scale developed by </w:t>
      </w:r>
      <w:r w:rsidRPr="005A2A40">
        <w:rPr>
          <w:color w:val="000000" w:themeColor="text1"/>
          <w:sz w:val="24"/>
          <w:szCs w:val="24"/>
        </w:rPr>
        <w:fldChar w:fldCharType="begin"/>
      </w:r>
      <w:r w:rsidRPr="005A2A40">
        <w:rPr>
          <w:color w:val="000000" w:themeColor="text1"/>
          <w:sz w:val="24"/>
          <w:szCs w:val="24"/>
        </w:rPr>
        <w:instrText xml:space="preserve"> ADDIN EN.CITE &lt;EndNote&gt;&lt;Cite&gt;&lt;Author&gt;Yuksel&lt;/Author&gt;&lt;Year&gt;2010&lt;/Year&gt;&lt;RecNum&gt;31&lt;/RecNum&gt;&lt;DisplayText&gt;(Yuksel et al. 2010)&lt;/DisplayText&gt;&lt;record&gt;&lt;rec-number&gt;31&lt;/rec-number&gt;&lt;foreign-keys&gt;&lt;key app="EN" db-id="0ds2e2tvhfsex4ewrtov99vi2revxszrzr9p" timestamp="0"&gt;31&lt;/key&gt;&lt;/foreign-keys&gt;&lt;ref-type name="Journal Article"&gt;17&lt;/ref-type&gt;&lt;contributors&gt;&lt;authors&gt;&lt;author&gt;Yuksel, Atila&lt;/author&gt;&lt;author&gt;Yuksel, Fisun&lt;/author&gt;&lt;author&gt;Bilim, Yasin&lt;/author&gt;&lt;/authors&gt;&lt;/contributors&gt;&lt;titles&gt;&lt;title&gt;Destination attachment: Effects on customer satisfaction and cognitive, affective and conative loyalty&lt;/title&gt;&lt;secondary-title&gt;Tourism Management&lt;/secondary-title&gt;&lt;/titles&gt;&lt;pages&gt;274-284&lt;/pages&gt;&lt;volume&gt;31&lt;/volume&gt;&lt;number&gt;2&lt;/number&gt;&lt;keywords&gt;&lt;keyword&gt;Place attachment&lt;/keyword&gt;&lt;keyword&gt;Customer satisfaction&lt;/keyword&gt;&lt;keyword&gt;Loyalty phases&lt;/keyword&gt;&lt;/keywords&gt;&lt;dates&gt;&lt;year&gt;2010&lt;/year&gt;&lt;pub-dates&gt;&lt;date&gt;4//&lt;/date&gt;&lt;/pub-dates&gt;&lt;/dates&gt;&lt;isbn&gt;0261-5177&lt;/isbn&gt;&lt;urls&gt;&lt;/urls&gt;&lt;/record&gt;&lt;/Cite&gt;&lt;/EndNote&gt;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(Yuksel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2010)</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to measure place attachment, which consist</w:t>
      </w:r>
      <w:r w:rsidRPr="005A2A40">
        <w:rPr>
          <w:rFonts w:ascii="Times New Roman" w:eastAsia="Times New Roman" w:hAnsi="Times New Roman" w:cs="Times New Roman"/>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of four sub-dimensions: identity, affect, dependen</w:t>
      </w:r>
      <w:r w:rsidRPr="005A2A40">
        <w:rPr>
          <w:rFonts w:ascii="Times New Roman" w:hAnsi="Times New Roman" w:cs="Times New Roman"/>
          <w:color w:val="000000" w:themeColor="text1"/>
          <w:sz w:val="24"/>
          <w:szCs w:val="24"/>
          <w:lang w:eastAsia="zh-CN"/>
        </w:rPr>
        <w:t>ce,</w:t>
      </w:r>
      <w:r w:rsidRPr="005A2A40">
        <w:rPr>
          <w:rFonts w:ascii="Times New Roman" w:eastAsia="Times New Roman" w:hAnsi="Times New Roman" w:cs="Times New Roman"/>
          <w:color w:val="000000" w:themeColor="text1"/>
          <w:sz w:val="24"/>
          <w:szCs w:val="24"/>
        </w:rPr>
        <w:t xml:space="preserve"> and social bonding. We used three items adapted from </w:t>
      </w:r>
      <w:r w:rsidRPr="005A2A40">
        <w:rPr>
          <w:color w:val="000000" w:themeColor="text1"/>
          <w:sz w:val="24"/>
          <w:szCs w:val="24"/>
        </w:rPr>
        <w:fldChar w:fldCharType="begin"/>
      </w:r>
      <w:r w:rsidRPr="005A2A40">
        <w:rPr>
          <w:color w:val="000000" w:themeColor="text1"/>
          <w:sz w:val="24"/>
          <w:szCs w:val="24"/>
        </w:rPr>
        <w:instrText xml:space="preserve"> ADDIN EN.CITE &lt;EndNote&gt;&lt;Cite AuthorYear="1"&gt;&lt;Author&gt;Paxton&lt;/Author&gt;&lt;Year&gt;1999&lt;/Year&gt;&lt;RecNum&gt;24&lt;/RecNum&gt;&lt;DisplayText&gt;Paxton (1999)&lt;/DisplayText&gt;&lt;record&gt;&lt;rec-number&gt;24&lt;/rec-number&gt;&lt;foreign-keys&gt;&lt;key app="EN" db-id="0ds2e2tvhfsex4ewrtov99vi2revxszrzr9p" timestamp="0"&gt;24&lt;/key&gt;&lt;/foreign-keys&gt;&lt;ref-type name="Journal Article"&gt;17&lt;/ref-type&gt;&lt;contributors&gt;&lt;authors&gt;&lt;author&gt;Paxton, Pamela&lt;/author&gt;&lt;/authors&gt;&lt;/contributors&gt;&lt;titles&gt;&lt;title&gt;Is Social Capital Declining in the United States? A Multiple Indicator Assessment&lt;/title&gt;&lt;secondary-title&gt;American Journal of Sociology&lt;/secondary-title&gt;&lt;/titles&gt;&lt;pages&gt;88-127&lt;/pages&gt;&lt;volume&gt;105&lt;/volume&gt;&lt;number&gt;1&lt;/number&gt;&lt;dates&gt;&lt;year&gt;1999&lt;/year&gt;&lt;/dates&gt;&lt;publisher&gt;The University of Chicago Press&lt;/publisher&gt;&lt;isbn&gt;00029602, 15375390&lt;/isbn&gt;&lt;urls&gt;&lt;/urls&gt;&lt;custom1&gt;Full publication date: July 1999&lt;/custom1&gt;&lt;/record&gt;&lt;/Cite&gt;&lt;/EndNote&gt;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Paxton (1999)</w:t>
      </w:r>
      <w:r w:rsidRPr="005A2A40">
        <w:rPr>
          <w:color w:val="000000" w:themeColor="text1"/>
          <w:sz w:val="24"/>
          <w:szCs w:val="24"/>
        </w:rPr>
        <w:fldChar w:fldCharType="end"/>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rPr>
        <w:t xml:space="preserve">to measure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rPr>
        <w:t xml:space="preserve">. All measurement items </w:t>
      </w:r>
      <w:r w:rsidRPr="005A2A40">
        <w:rPr>
          <w:rFonts w:ascii="Times New Roman" w:eastAsia="Times New Roman" w:hAnsi="Times New Roman" w:cs="Times New Roman"/>
          <w:color w:val="000000" w:themeColor="text1"/>
          <w:sz w:val="24"/>
          <w:szCs w:val="24"/>
          <w:lang w:eastAsia="zh-CN"/>
        </w:rPr>
        <w:t>are shown</w:t>
      </w:r>
      <w:r w:rsidRPr="005A2A40">
        <w:rPr>
          <w:rFonts w:ascii="Times New Roman" w:eastAsia="Times New Roman" w:hAnsi="Times New Roman" w:cs="Times New Roman"/>
          <w:color w:val="000000" w:themeColor="text1"/>
          <w:sz w:val="24"/>
          <w:szCs w:val="24"/>
        </w:rPr>
        <w:t xml:space="preserve"> in Table 1. </w:t>
      </w:r>
    </w:p>
    <w:p w14:paraId="6AFBD93D" w14:textId="71A868EB" w:rsidR="00285698" w:rsidRPr="005A2A40" w:rsidRDefault="0052475D">
      <w:pPr>
        <w:autoSpaceDE w:val="0"/>
        <w:autoSpaceDN w:val="0"/>
        <w:adjustRightInd w:val="0"/>
        <w:spacing w:after="0" w:line="480" w:lineRule="auto"/>
        <w:ind w:firstLineChars="200" w:firstLine="480"/>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 xml:space="preserve">Mobility is an umbrella concept that encapsulates different </w:t>
      </w:r>
      <w:r w:rsidR="006A63FF" w:rsidRPr="005A2A40">
        <w:rPr>
          <w:rFonts w:ascii="Times New Roman" w:hAnsi="Times New Roman" w:cs="Times New Roman"/>
          <w:color w:val="000000" w:themeColor="text1"/>
          <w:sz w:val="24"/>
          <w:szCs w:val="24"/>
        </w:rPr>
        <w:t xml:space="preserve">kinds of movement or travel of people for one location to </w:t>
      </w:r>
      <w:r w:rsidR="00BB4294" w:rsidRPr="005A2A40">
        <w:rPr>
          <w:rFonts w:ascii="Times New Roman" w:hAnsi="Times New Roman" w:cs="Times New Roman" w:hint="eastAsia"/>
          <w:color w:val="000000" w:themeColor="text1"/>
          <w:sz w:val="24"/>
          <w:szCs w:val="24"/>
          <w:lang w:eastAsia="zh-CN"/>
        </w:rPr>
        <w:t>another</w:t>
      </w:r>
      <w:r w:rsidRPr="005A2A40">
        <w:rPr>
          <w:rFonts w:ascii="Times New Roman" w:eastAsia="Times New Roman" w:hAnsi="Times New Roman" w:cs="Times New Roman"/>
          <w:color w:val="000000" w:themeColor="text1"/>
          <w:sz w:val="24"/>
          <w:szCs w:val="24"/>
        </w:rPr>
        <w:t xml:space="preserve"> such as </w:t>
      </w:r>
      <w:r w:rsidRPr="005A2A40">
        <w:rPr>
          <w:rFonts w:ascii="Times New Roman" w:hAnsi="Times New Roman" w:cs="Times New Roman"/>
          <w:color w:val="000000" w:themeColor="text1"/>
          <w:sz w:val="24"/>
          <w:szCs w:val="24"/>
          <w:lang w:eastAsia="zh-CN"/>
        </w:rPr>
        <w:t xml:space="preserve"> </w:t>
      </w:r>
      <w:r w:rsidRPr="005A2A40">
        <w:rPr>
          <w:rFonts w:ascii="Times New Roman" w:hAnsi="Times New Roman" w:cs="Times New Roman"/>
          <w:color w:val="000000" w:themeColor="text1"/>
          <w:sz w:val="24"/>
          <w:szCs w:val="24"/>
          <w:lang w:eastAsia="en-GB"/>
        </w:rPr>
        <w:t xml:space="preserve">daily commuting, long-distance </w:t>
      </w:r>
      <w:r w:rsidRPr="005A2A40">
        <w:rPr>
          <w:rFonts w:ascii="Times New Roman" w:hAnsi="Times New Roman" w:cs="Times New Roman"/>
          <w:color w:val="000000" w:themeColor="text1"/>
          <w:sz w:val="24"/>
          <w:szCs w:val="24"/>
          <w:lang w:eastAsia="zh-CN"/>
        </w:rPr>
        <w:t xml:space="preserve">business or vocational </w:t>
      </w:r>
      <w:r w:rsidRPr="005A2A40">
        <w:rPr>
          <w:rFonts w:ascii="Times New Roman" w:hAnsi="Times New Roman" w:cs="Times New Roman"/>
          <w:color w:val="000000" w:themeColor="text1"/>
          <w:sz w:val="24"/>
          <w:szCs w:val="24"/>
          <w:lang w:eastAsia="en-GB"/>
        </w:rPr>
        <w:t>travel,</w:t>
      </w:r>
      <w:r w:rsidRPr="005A2A40">
        <w:rPr>
          <w:rFonts w:ascii="Times New Roman" w:hAnsi="Times New Roman" w:cs="Times New Roman"/>
          <w:color w:val="000000" w:themeColor="text1"/>
          <w:sz w:val="24"/>
          <w:szCs w:val="24"/>
          <w:lang w:eastAsia="zh-CN"/>
        </w:rPr>
        <w:t xml:space="preserve"> </w:t>
      </w:r>
      <w:r w:rsidRPr="005A2A40">
        <w:rPr>
          <w:rFonts w:ascii="Times New Roman" w:hAnsi="Times New Roman" w:cs="Times New Roman"/>
          <w:color w:val="000000" w:themeColor="text1"/>
          <w:sz w:val="24"/>
          <w:szCs w:val="24"/>
          <w:lang w:eastAsia="en-GB"/>
        </w:rPr>
        <w:t>residential mobility, and international migration</w:t>
      </w:r>
      <w:r w:rsidRPr="005A2A40">
        <w:rPr>
          <w:rFonts w:ascii="Times New Roman" w:hAnsi="Times New Roman" w:cs="Times New Roman"/>
          <w:color w:val="000000" w:themeColor="text1"/>
          <w:sz w:val="24"/>
          <w:szCs w:val="24"/>
          <w:lang w:eastAsia="zh-CN"/>
        </w:rPr>
        <w:t xml:space="preserve">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&lt;EndNote&gt;&lt;Cite&gt;&lt;Author&gt;Gustafson&lt;/Author&gt;&lt;Year&gt;2009&lt;/Year&gt;&lt;RecNum&gt;64&lt;/RecNum&gt;&lt;DisplayText&gt;(Gustafson 2009)&lt;/DisplayText&gt;&lt;record&gt;&lt;rec-number&gt;64&lt;/rec-number&gt;&lt;foreign-keys&gt;&lt;key app="EN" db-id="0ds2e2tvhfsex4ewrtov99vi2revxszrzr9p" timestamp="0"&gt;64&lt;/key&gt;&lt;/foreign-keys&gt;&lt;ref-type name="Journal Article"&gt;17&lt;/ref-type&gt;&lt;contributors&gt;&lt;authors&gt;&lt;author&gt;Gustafson, Per&lt;/author&gt;&lt;/authors&gt;&lt;/contributors&gt;&lt;titles&gt;&lt;title&gt;Mobility and territorial belonging&lt;/title&gt;&lt;secondary-title&gt;Environment and Behavior&lt;/secondary-title&gt;&lt;/titles&gt;&lt;pages&gt;490-508&lt;/pages&gt;&lt;volume&gt;41&lt;/volume&gt;&lt;number&gt;4&lt;/number&gt;&lt;keywords&gt;&lt;keyword&gt;Migration&lt;/keyword&gt;&lt;keyword&gt;Mobility&lt;/keyword&gt;&lt;keyword&gt;Place Attachment&lt;/keyword&gt;&lt;keyword&gt;Territorial Belonging&lt;/keyword&gt;&lt;keyword&gt;Travel&lt;/keyword&gt;&lt;/keywords&gt;&lt;dates&gt;&lt;year&gt;2009&lt;/year&gt;&lt;/dates&gt;&lt;isbn&gt;00139165&lt;/isbn&gt;&lt;urls&gt;&lt;/urls&gt;&lt;/record&gt;&lt;/Cite&gt;&lt;/EndNote&gt;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(Gustafson</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2009)</w:t>
      </w:r>
      <w:r w:rsidRPr="005A2A40">
        <w:rPr>
          <w:rFonts w:ascii="Times New Roman" w:hAnsi="Times New Roman" w:cs="Times New Roman"/>
          <w:color w:val="000000" w:themeColor="text1"/>
          <w:sz w:val="24"/>
          <w:szCs w:val="24"/>
        </w:rPr>
        <w:fldChar w:fldCharType="end"/>
      </w:r>
      <w:r w:rsidRPr="005A2A40">
        <w:rPr>
          <w:rFonts w:ascii="Times New Roman" w:hAnsi="Times New Roman" w:cs="Times New Roman"/>
          <w:color w:val="000000" w:themeColor="text1"/>
          <w:sz w:val="24"/>
          <w:szCs w:val="24"/>
          <w:lang w:eastAsia="zh-CN"/>
        </w:rPr>
        <w:t>.  It is therefore important to identify the specific nature of mobility that contextualises the research objectives due to the potential different relationships that can exist in the inter-relationship between place attachment, trust and</w:t>
      </w:r>
      <w:r w:rsidR="006A63FF" w:rsidRPr="005A2A40">
        <w:rPr>
          <w:rFonts w:ascii="Times New Roman" w:hAnsi="Times New Roman" w:cs="Times New Roman"/>
          <w:color w:val="000000" w:themeColor="text1"/>
          <w:sz w:val="24"/>
          <w:szCs w:val="24"/>
        </w:rPr>
        <w:t xml:space="preserve"> various types</w:t>
      </w:r>
      <w:r w:rsidRPr="005A2A40">
        <w:rPr>
          <w:rFonts w:ascii="Times New Roman" w:hAnsi="Times New Roman" w:cs="Times New Roman"/>
          <w:color w:val="000000" w:themeColor="text1"/>
          <w:sz w:val="24"/>
          <w:szCs w:val="24"/>
          <w:lang w:eastAsia="zh-CN"/>
        </w:rPr>
        <w:t xml:space="preserve"> of mobility. In this research, we focus on </w:t>
      </w:r>
      <w:r w:rsidRPr="005A2A40">
        <w:rPr>
          <w:rFonts w:ascii="Times New Roman" w:hAnsi="Times New Roman" w:cs="Times New Roman"/>
          <w:color w:val="000000" w:themeColor="text1"/>
          <w:sz w:val="24"/>
          <w:szCs w:val="24"/>
          <w:lang w:eastAsia="zh-CN"/>
        </w:rPr>
        <w:lastRenderedPageBreak/>
        <w:t>the short-term inter-city travels since long-distance travels for business and tourism are getting more and more common for residents in big cities such as Beijing (China Tourism Academy, 2018; World-Statistics.org, 2018).</w:t>
      </w:r>
      <w:r w:rsidRPr="005A2A40">
        <w:rPr>
          <w:rFonts w:ascii="Times New Roman" w:hAnsi="Times New Roman" w:cs="Times New Roman" w:hint="eastAsia"/>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Following</w:t>
      </w:r>
      <w:r w:rsidRPr="005A2A40">
        <w:rPr>
          <w:rFonts w:ascii="Times New Roman" w:eastAsia="Times New Roman,等线" w:hAnsi="Times New Roman" w:cs="Times New Roman"/>
          <w:color w:val="000000" w:themeColor="text1"/>
          <w:sz w:val="24"/>
          <w:szCs w:val="24"/>
          <w:lang w:eastAsia="zh-CN"/>
        </w:rPr>
        <w:t xml:space="preserve"> </w:t>
      </w:r>
      <w:r w:rsidRPr="005A2A40">
        <w:rPr>
          <w:color w:val="000000" w:themeColor="text1"/>
          <w:sz w:val="24"/>
          <w:szCs w:val="24"/>
        </w:rPr>
        <w:fldChar w:fldCharType="begin"/>
      </w:r>
      <w:r w:rsidRPr="005A2A40">
        <w:rPr>
          <w:color w:val="000000" w:themeColor="text1"/>
          <w:sz w:val="24"/>
          <w:szCs w:val="24"/>
        </w:rPr>
        <w:instrText xml:space="preserve"> ADDIN EN.CITE &lt;EndNote&gt;&lt;Cite AuthorYear="1"&gt;&lt;Author&gt;Lewicka&lt;/Author&gt;&lt;Year&gt;2011&lt;/Year&gt;&lt;RecNum&gt;57&lt;/RecNum&gt;&lt;DisplayText&gt;Lewicka (2011)&lt;/DisplayText&gt;&lt;record&gt;&lt;rec-number&gt;57&lt;/rec-number&gt;&lt;foreign-keys&gt;&lt;key app="EN" db-id="0ds2e2tvhfsex4ewrtov99vi2revxszrzr9p" timestamp="0"&gt;57&lt;/key&gt;&lt;/foreign-keys&gt;&lt;ref-type name="Journal Article"&gt;17&lt;/ref-type&gt;&lt;contributors&gt;&lt;authors&gt;&lt;author&gt;Lewicka, Maria&lt;/author&gt;&lt;/authors&gt;&lt;/contributors&gt;&lt;titles&gt;&lt;title&gt;On the varieties of people’s relationships with places: Hummon’s typology revisited&lt;/title&gt;&lt;secondary-title&gt;Environment and Behavior&lt;/secondary-title&gt;&lt;/titles&gt;&lt;pages&gt;676-709&lt;/pages&gt;&lt;volume&gt;43&lt;/volume&gt;&lt;number&gt;5&lt;/number&gt;&lt;dates&gt;&lt;year&gt;2011&lt;/year&gt;&lt;/dates&gt;&lt;isbn&gt;0013-9165&lt;/isbn&gt;&lt;urls&gt;&lt;/urls&gt;&lt;/record&gt;&lt;/Cite&gt;&lt;/EndNote&gt;</w:instrText>
      </w:r>
      <w:r w:rsidRPr="005A2A40">
        <w:rPr>
          <w:rFonts w:ascii="Times New Roman" w:hAnsi="Times New Roman" w:cs="Times New Roman"/>
          <w:color w:val="000000" w:themeColor="text1"/>
          <w:sz w:val="24"/>
          <w:szCs w:val="24"/>
          <w:lang w:eastAsia="zh-CN"/>
        </w:rPr>
        <w:fldChar w:fldCharType="separate"/>
      </w:r>
      <w:r w:rsidRPr="005A2A40">
        <w:rPr>
          <w:rFonts w:ascii="Times New Roman" w:hAnsi="Times New Roman" w:cs="Times New Roman"/>
          <w:color w:val="000000" w:themeColor="text1"/>
          <w:sz w:val="24"/>
          <w:szCs w:val="24"/>
        </w:rPr>
        <w:t>Lewicka (2011)</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we measure</w:t>
      </w:r>
      <w:r w:rsidRPr="005A2A40">
        <w:rPr>
          <w:rFonts w:ascii="Times New Roman" w:eastAsia="Times New Roman" w:hAnsi="Times New Roman" w:cs="Times New Roman"/>
          <w:color w:val="000000" w:themeColor="text1"/>
          <w:sz w:val="24"/>
          <w:szCs w:val="24"/>
          <w:lang w:eastAsia="zh-CN"/>
        </w:rPr>
        <w:t>d</w:t>
      </w:r>
      <w:r w:rsidRPr="005A2A40">
        <w:rPr>
          <w:rFonts w:ascii="Times New Roman" w:eastAsia="Times New Roman" w:hAnsi="Times New Roman" w:cs="Times New Roman"/>
          <w:color w:val="000000" w:themeColor="text1"/>
          <w:sz w:val="24"/>
          <w:szCs w:val="24"/>
        </w:rPr>
        <w:t xml:space="preserve"> mobility with a single item where respondents were asked to indicate the number of different cities/towns they had</w:t>
      </w:r>
      <w:r w:rsidRPr="005A2A40">
        <w:rPr>
          <w:rFonts w:ascii="Times New Roman" w:eastAsia="Times New Roman" w:hAnsi="Times New Roman" w:cs="Times New Roman"/>
          <w:color w:val="000000" w:themeColor="text1"/>
          <w:sz w:val="24"/>
          <w:szCs w:val="24"/>
          <w:lang w:eastAsia="zh-CN"/>
        </w:rPr>
        <w:t xml:space="preserve"> visite</w:t>
      </w:r>
      <w:r w:rsidRPr="005A2A40">
        <w:rPr>
          <w:rFonts w:ascii="Times New Roman" w:eastAsia="Times New Roman" w:hAnsi="Times New Roman" w:cs="Times New Roman"/>
          <w:color w:val="000000" w:themeColor="text1"/>
          <w:sz w:val="24"/>
          <w:szCs w:val="24"/>
        </w:rPr>
        <w:t xml:space="preserve">d or had a short stay </w:t>
      </w:r>
      <w:r w:rsidRPr="005A2A40">
        <w:rPr>
          <w:rFonts w:ascii="Times New Roman" w:eastAsia="Times New Roman" w:hAnsi="Times New Roman" w:cs="Times New Roman"/>
          <w:color w:val="000000" w:themeColor="text1"/>
          <w:sz w:val="24"/>
          <w:szCs w:val="24"/>
          <w:lang w:eastAsia="zh-CN"/>
        </w:rPr>
        <w:t xml:space="preserve">in </w:t>
      </w:r>
      <w:r w:rsidRPr="005A2A40">
        <w:rPr>
          <w:rFonts w:ascii="Times New Roman" w:eastAsia="Times New Roman" w:hAnsi="Times New Roman" w:cs="Times New Roman"/>
          <w:color w:val="000000" w:themeColor="text1"/>
          <w:sz w:val="24"/>
          <w:szCs w:val="24"/>
        </w:rPr>
        <w:t xml:space="preserve">(less than three months). </w:t>
      </w:r>
      <w:r w:rsidRPr="005A2A40">
        <w:rPr>
          <w:rFonts w:ascii="Times New Roman" w:hAnsi="Times New Roman" w:cs="Times New Roman" w:hint="eastAsia"/>
          <w:color w:val="000000" w:themeColor="text1"/>
          <w:sz w:val="24"/>
          <w:szCs w:val="24"/>
          <w:lang w:eastAsia="zh-CN"/>
        </w:rPr>
        <w:t xml:space="preserve">We did not consider in our research mobility to other cities which is longer than three months since longer stays in a different city may imply more complexity such as </w:t>
      </w:r>
      <w:r w:rsidRPr="005A2A40">
        <w:rPr>
          <w:rFonts w:ascii="Times New Roman" w:hAnsi="Times New Roman" w:cs="Times New Roman"/>
          <w:color w:val="000000" w:themeColor="text1"/>
          <w:sz w:val="24"/>
          <w:szCs w:val="24"/>
          <w:lang w:eastAsia="zh-CN"/>
        </w:rPr>
        <w:t>residential</w:t>
      </w:r>
      <w:r w:rsidRPr="005A2A40">
        <w:rPr>
          <w:rFonts w:ascii="Times New Roman" w:hAnsi="Times New Roman" w:cs="Times New Roman" w:hint="eastAsia"/>
          <w:color w:val="000000" w:themeColor="text1"/>
          <w:sz w:val="24"/>
          <w:szCs w:val="24"/>
          <w:lang w:eastAsia="zh-CN"/>
        </w:rPr>
        <w:t xml:space="preserve"> mobility or international migration. </w:t>
      </w:r>
      <w:r w:rsidRPr="005A2A40">
        <w:rPr>
          <w:rFonts w:ascii="Times New Roman" w:eastAsia="Times New Roman" w:hAnsi="Times New Roman" w:cs="Times New Roman"/>
          <w:color w:val="000000" w:themeColor="text1"/>
          <w:sz w:val="24"/>
          <w:szCs w:val="24"/>
        </w:rPr>
        <w:t xml:space="preserve">Next, we created a dummy variable to represent low mobility vs. high mobility. We placed respondents who indicated that they had </w:t>
      </w:r>
      <w:r w:rsidRPr="005A2A40">
        <w:rPr>
          <w:rFonts w:ascii="Times New Roman" w:eastAsia="Times New Roman" w:hAnsi="Times New Roman" w:cs="Times New Roman"/>
          <w:color w:val="000000" w:themeColor="text1"/>
          <w:sz w:val="24"/>
          <w:szCs w:val="24"/>
          <w:lang w:eastAsia="zh-CN"/>
        </w:rPr>
        <w:t>visited</w:t>
      </w:r>
      <w:r w:rsidRPr="005A2A40">
        <w:rPr>
          <w:rFonts w:ascii="Times New Roman" w:eastAsia="Times New Roman,宋体"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lang w:eastAsia="zh-CN"/>
        </w:rPr>
        <w:t xml:space="preserve">five </w:t>
      </w:r>
      <w:r w:rsidRPr="005A2A40">
        <w:rPr>
          <w:rFonts w:ascii="Times New Roman" w:eastAsia="Times New Roman" w:hAnsi="Times New Roman" w:cs="Times New Roman"/>
          <w:color w:val="000000" w:themeColor="text1"/>
          <w:sz w:val="24"/>
          <w:szCs w:val="24"/>
        </w:rPr>
        <w:t>or more different cities into the high mobility category, with all others placed into the low mobility category. We also include</w:t>
      </w:r>
      <w:r w:rsidRPr="005A2A40">
        <w:rPr>
          <w:rFonts w:ascii="Times New Roman" w:hAnsi="Times New Roman" w:cs="Times New Roman"/>
          <w:color w:val="000000" w:themeColor="text1"/>
          <w:sz w:val="24"/>
          <w:szCs w:val="24"/>
          <w:lang w:eastAsia="zh-CN"/>
        </w:rPr>
        <w:t>d</w:t>
      </w:r>
      <w:r w:rsidRPr="005A2A40">
        <w:rPr>
          <w:rFonts w:ascii="Times New Roman" w:eastAsia="Times New Roman" w:hAnsi="Times New Roman" w:cs="Times New Roman"/>
          <w:color w:val="000000" w:themeColor="text1"/>
          <w:sz w:val="24"/>
          <w:szCs w:val="24"/>
        </w:rPr>
        <w:t xml:space="preserve"> demographic variables in our survey (e.g., age, gender, place of birth).</w:t>
      </w:r>
    </w:p>
    <w:p w14:paraId="5AC9F6AA" w14:textId="77777777" w:rsidR="00285698" w:rsidRPr="005A2A40" w:rsidRDefault="0052475D">
      <w:pPr>
        <w:autoSpaceDE w:val="0"/>
        <w:autoSpaceDN w:val="0"/>
        <w:adjustRightInd w:val="0"/>
        <w:spacing w:after="0" w:line="240" w:lineRule="auto"/>
        <w:rPr>
          <w:rFonts w:ascii="Times New Roman" w:hAnsi="Times New Roman" w:cs="Times New Roman"/>
          <w:color w:val="000000" w:themeColor="text1"/>
          <w:sz w:val="24"/>
          <w:szCs w:val="24"/>
          <w:lang w:eastAsia="zh-CN"/>
        </w:rPr>
      </w:pPr>
      <w:r w:rsidRPr="005A2A40">
        <w:rPr>
          <w:rFonts w:hint="eastAsia"/>
          <w:color w:val="000000" w:themeColor="text1"/>
          <w:sz w:val="24"/>
          <w:szCs w:val="24"/>
          <w:lang w:eastAsia="zh-CN"/>
        </w:rPr>
        <w:t xml:space="preserve">  </w:t>
      </w:r>
    </w:p>
    <w:p w14:paraId="1108BB31" w14:textId="77777777" w:rsidR="00285698" w:rsidRPr="005A2A40" w:rsidRDefault="0052475D">
      <w:pPr>
        <w:spacing w:afterLines="100" w:after="240" w:line="480" w:lineRule="auto"/>
        <w:jc w:val="center"/>
        <w:rPr>
          <w:rFonts w:ascii="Times New Roman" w:eastAsia="Times New Roman,宋体" w:hAnsi="Times New Roman" w:cs="Times New Roman"/>
          <w:color w:val="000000" w:themeColor="text1"/>
          <w:sz w:val="24"/>
          <w:szCs w:val="24"/>
        </w:rPr>
      </w:pPr>
      <w:r w:rsidRPr="005A2A40">
        <w:rPr>
          <w:rFonts w:ascii="Times New Roman" w:eastAsia="Times New Roman,宋体" w:hAnsi="Times New Roman" w:cs="Times New Roman"/>
          <w:color w:val="000000" w:themeColor="text1"/>
          <w:sz w:val="24"/>
          <w:szCs w:val="24"/>
        </w:rPr>
        <w:t>[</w:t>
      </w:r>
      <w:r w:rsidRPr="005A2A40">
        <w:rPr>
          <w:rFonts w:ascii="Times New Roman" w:eastAsia="Times New Roman" w:hAnsi="Times New Roman" w:cs="Times New Roman"/>
          <w:color w:val="000000" w:themeColor="text1"/>
          <w:sz w:val="24"/>
          <w:szCs w:val="24"/>
        </w:rPr>
        <w:t>INSERT TABLE 1 HERE]</w:t>
      </w:r>
    </w:p>
    <w:p w14:paraId="1701FBB4" w14:textId="77777777" w:rsidR="00285698" w:rsidRPr="005A2A40" w:rsidRDefault="0052475D">
      <w:pPr>
        <w:pStyle w:val="Heading1"/>
        <w:numPr>
          <w:ilvl w:val="0"/>
          <w:numId w:val="4"/>
        </w:numPr>
        <w:spacing w:before="0" w:afterLines="100" w:after="240"/>
        <w:rPr>
          <w:color w:val="000000" w:themeColor="text1"/>
          <w:lang w:val="en-GB"/>
        </w:rPr>
      </w:pPr>
      <w:r w:rsidRPr="005A2A40">
        <w:rPr>
          <w:color w:val="000000" w:themeColor="text1"/>
          <w:lang w:val="en-GB"/>
        </w:rPr>
        <w:t>Results</w:t>
      </w:r>
    </w:p>
    <w:p w14:paraId="4221E502" w14:textId="77777777" w:rsidR="00285698" w:rsidRPr="005A2A40" w:rsidRDefault="0052475D">
      <w:pPr>
        <w:pStyle w:val="Heading2"/>
        <w:numPr>
          <w:ilvl w:val="1"/>
          <w:numId w:val="5"/>
        </w:numPr>
        <w:rPr>
          <w:color w:val="000000" w:themeColor="text1"/>
          <w:lang w:val="en-GB"/>
        </w:rPr>
      </w:pPr>
      <w:r w:rsidRPr="005A2A40">
        <w:rPr>
          <w:rStyle w:val="normaltextrun"/>
          <w:rFonts w:hint="eastAsia"/>
          <w:color w:val="000000" w:themeColor="text1"/>
          <w:lang w:val="en-GB"/>
        </w:rPr>
        <w:t xml:space="preserve"> </w:t>
      </w:r>
      <w:r w:rsidRPr="005A2A40">
        <w:rPr>
          <w:rStyle w:val="normaltextrun"/>
          <w:color w:val="000000" w:themeColor="text1"/>
          <w:lang w:val="en-GB"/>
        </w:rPr>
        <w:t>Measurement models</w:t>
      </w:r>
    </w:p>
    <w:p w14:paraId="295B558B" w14:textId="77777777" w:rsidR="00285698" w:rsidRPr="005A2A40" w:rsidRDefault="0052475D">
      <w:pPr>
        <w:spacing w:line="480" w:lineRule="auto"/>
        <w:ind w:firstLine="426"/>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 xml:space="preserve">As we have explained above, place attachment and </w:t>
      </w:r>
      <w:r w:rsidRPr="005A2A40">
        <w:rPr>
          <w:rFonts w:ascii="Times New Roman" w:eastAsia="Times New Roman" w:hAnsi="Times New Roman" w:cs="Times New Roman"/>
          <w:color w:val="000000" w:themeColor="text1"/>
          <w:sz w:val="24"/>
          <w:szCs w:val="24"/>
          <w:lang w:eastAsia="zh-CN"/>
        </w:rPr>
        <w:t xml:space="preserve">ECB have </w:t>
      </w:r>
      <w:r w:rsidRPr="005A2A40">
        <w:rPr>
          <w:rFonts w:ascii="Times New Roman" w:eastAsia="Times New Roman" w:hAnsi="Times New Roman" w:cs="Times New Roman"/>
          <w:color w:val="000000" w:themeColor="text1"/>
          <w:sz w:val="24"/>
          <w:szCs w:val="24"/>
        </w:rPr>
        <w:t>multidimensional scales. Therefore, before testing the main effect hypotheses (i.e., H1-H</w:t>
      </w:r>
      <w:r w:rsidRPr="005A2A40">
        <w:rPr>
          <w:rFonts w:ascii="Times New Roman" w:hAnsi="Times New Roman" w:cs="Times New Roman"/>
          <w:color w:val="000000" w:themeColor="text1"/>
          <w:sz w:val="24"/>
          <w:szCs w:val="24"/>
          <w:lang w:eastAsia="zh-CN"/>
        </w:rPr>
        <w:t>2</w:t>
      </w:r>
      <w:r w:rsidRPr="005A2A40">
        <w:rPr>
          <w:rFonts w:ascii="Times New Roman" w:eastAsia="Times New Roman" w:hAnsi="Times New Roman" w:cs="Times New Roman"/>
          <w:color w:val="000000" w:themeColor="text1"/>
          <w:sz w:val="24"/>
          <w:szCs w:val="24"/>
        </w:rPr>
        <w:t xml:space="preserve">), we conducted a confirmatory factor analysis to assess the validity of these </w:t>
      </w:r>
      <w:r w:rsidRPr="005A2A40">
        <w:rPr>
          <w:rFonts w:ascii="Times New Roman" w:hAnsi="Times New Roman" w:cs="Times New Roman"/>
          <w:color w:val="000000" w:themeColor="text1"/>
          <w:sz w:val="24"/>
          <w:szCs w:val="24"/>
          <w:lang w:eastAsia="zh-CN"/>
        </w:rPr>
        <w:t xml:space="preserve">constructs </w:t>
      </w:r>
      <w:r w:rsidRPr="005A2A40">
        <w:rPr>
          <w:rFonts w:ascii="Times New Roman" w:eastAsia="Times New Roman" w:hAnsi="Times New Roman" w:cs="Times New Roman"/>
          <w:color w:val="000000" w:themeColor="text1"/>
          <w:sz w:val="24"/>
          <w:szCs w:val="24"/>
        </w:rPr>
        <w:t xml:space="preserve">with place attachment and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modelled as second</w:t>
      </w:r>
      <w:r w:rsidRPr="005A2A40">
        <w:rPr>
          <w:rFonts w:ascii="Times New Roman" w:hAnsi="Times New Roman" w:cs="Times New Roman"/>
          <w:color w:val="000000" w:themeColor="text1"/>
          <w:sz w:val="24"/>
          <w:szCs w:val="24"/>
          <w:lang w:eastAsia="zh-CN"/>
        </w:rPr>
        <w:t>-</w:t>
      </w:r>
      <w:r w:rsidRPr="005A2A40">
        <w:rPr>
          <w:rFonts w:ascii="Times New Roman" w:eastAsia="Times New Roman" w:hAnsi="Times New Roman" w:cs="Times New Roman"/>
          <w:color w:val="000000" w:themeColor="text1"/>
          <w:sz w:val="24"/>
          <w:szCs w:val="24"/>
        </w:rPr>
        <w:t>order factors. The confirmatory factor analysis (CFA) model of the second-order factors with their first-order constructs</w:t>
      </w:r>
      <w:r w:rsidRPr="005A2A40">
        <w:rPr>
          <w:rFonts w:ascii="Times New Roman" w:hAnsi="Times New Roman" w:cs="Times New Roman"/>
          <w:color w:val="000000" w:themeColor="text1"/>
          <w:sz w:val="24"/>
          <w:szCs w:val="24"/>
          <w:lang w:eastAsia="zh-CN"/>
        </w:rPr>
        <w:t xml:space="preserve"> yielded</w:t>
      </w:r>
      <w:r w:rsidRPr="005A2A40">
        <w:rPr>
          <w:rFonts w:ascii="Times New Roman" w:eastAsia="Times New Roman" w:hAnsi="Times New Roman" w:cs="Times New Roman"/>
          <w:color w:val="000000" w:themeColor="text1"/>
          <w:sz w:val="24"/>
          <w:szCs w:val="24"/>
        </w:rPr>
        <w:t xml:space="preserve"> an acceptable model fit to the data (Chi-square=945.57, df=291, p=0.00, RMSEA=0.07, SRMR=0.05; CFI=0.98, TLI=0.98). All standardized first-order factor loadings were significant and substantial, suggesting that </w:t>
      </w:r>
      <w:r w:rsidRPr="005A2A40">
        <w:rPr>
          <w:rFonts w:ascii="Times New Roman" w:eastAsia="Times New Roman" w:hAnsi="Times New Roman" w:cs="Times New Roman"/>
          <w:color w:val="000000" w:themeColor="text1"/>
          <w:sz w:val="24"/>
          <w:szCs w:val="24"/>
          <w:lang w:eastAsia="zh-CN"/>
        </w:rPr>
        <w:t>all</w:t>
      </w:r>
      <w:r w:rsidRPr="005A2A40">
        <w:rPr>
          <w:rFonts w:ascii="Times New Roman" w:eastAsia="Times New Roman" w:hAnsi="Times New Roman" w:cs="Times New Roman"/>
          <w:color w:val="000000" w:themeColor="text1"/>
          <w:sz w:val="24"/>
          <w:szCs w:val="24"/>
        </w:rPr>
        <w:t xml:space="preserve"> place attachment first-order construct</w:t>
      </w:r>
      <w:r w:rsidRPr="005A2A40">
        <w:rPr>
          <w:rFonts w:ascii="Times New Roman" w:eastAsia="Times New Roman" w:hAnsi="Times New Roman" w:cs="Times New Roman"/>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and </w:t>
      </w:r>
      <w:r w:rsidRPr="005A2A40">
        <w:rPr>
          <w:rFonts w:ascii="Times New Roman" w:eastAsia="Times New Roman" w:hAnsi="Times New Roman" w:cs="Times New Roman"/>
          <w:color w:val="000000" w:themeColor="text1"/>
          <w:sz w:val="24"/>
          <w:szCs w:val="24"/>
          <w:lang w:eastAsia="zh-CN"/>
        </w:rPr>
        <w:t>all</w:t>
      </w:r>
      <w:r w:rsidRPr="005A2A40">
        <w:rPr>
          <w:rFonts w:ascii="Times New Roman" w:eastAsia="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first-order construct</w:t>
      </w:r>
      <w:r w:rsidRPr="005A2A40">
        <w:rPr>
          <w:rFonts w:ascii="Times New Roman" w:eastAsia="Times New Roman" w:hAnsi="Times New Roman" w:cs="Times New Roman"/>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were well defined. Furthermore, the second-order loadings were associated with their </w:t>
      </w:r>
      <w:r w:rsidRPr="005A2A40">
        <w:rPr>
          <w:rFonts w:ascii="Times New Roman" w:eastAsia="Times New Roman" w:hAnsi="Times New Roman" w:cs="Times New Roman"/>
          <w:color w:val="000000" w:themeColor="text1"/>
          <w:sz w:val="24"/>
          <w:szCs w:val="24"/>
        </w:rPr>
        <w:lastRenderedPageBreak/>
        <w:t xml:space="preserve">respective higher latent constructs: identity (0.98), affect (0.96), dependent (0.89), bonding (0.92), help (0.89), engagement (0.96) and initiatives (0.94). Next, we added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rPr>
        <w:t xml:space="preserve"> into the second</w:t>
      </w:r>
      <w:r w:rsidRPr="005A2A40">
        <w:rPr>
          <w:rFonts w:ascii="Times New Roman" w:hAnsi="Times New Roman" w:cs="Times New Roman"/>
          <w:color w:val="000000" w:themeColor="text1"/>
          <w:sz w:val="24"/>
          <w:szCs w:val="24"/>
          <w:lang w:eastAsia="zh-CN"/>
        </w:rPr>
        <w:t>-</w:t>
      </w:r>
      <w:r w:rsidRPr="005A2A40">
        <w:rPr>
          <w:rFonts w:ascii="Times New Roman" w:eastAsia="Times New Roman" w:hAnsi="Times New Roman" w:cs="Times New Roman"/>
          <w:color w:val="000000" w:themeColor="text1"/>
          <w:sz w:val="24"/>
          <w:szCs w:val="24"/>
        </w:rPr>
        <w:t>order CFA model. Results revealed an acceptable fit (chi-square=921.48, df=365, RMSEA=0.</w:t>
      </w:r>
      <w:r w:rsidRPr="005A2A40">
        <w:rPr>
          <w:rFonts w:ascii="Times New Roman" w:hAnsi="Times New Roman" w:cs="Times New Roman" w:hint="eastAsia"/>
          <w:color w:val="000000" w:themeColor="text1"/>
          <w:sz w:val="24"/>
          <w:szCs w:val="24"/>
          <w:lang w:eastAsia="zh-CN"/>
        </w:rPr>
        <w:t>0</w:t>
      </w:r>
      <w:r w:rsidRPr="005A2A40">
        <w:rPr>
          <w:rFonts w:ascii="Times New Roman" w:eastAsia="Times New Roman" w:hAnsi="Times New Roman" w:cs="Times New Roman"/>
          <w:color w:val="000000" w:themeColor="text1"/>
          <w:sz w:val="24"/>
          <w:szCs w:val="24"/>
        </w:rPr>
        <w:t xml:space="preserve">6, CFI=0.94, TLI=0.93) with all first- and second-order loadings found to be significant. For each construct, Cronbach’s alpha was greater than 0.70, and the average variance extracted (AVE) exceeded 0.50, indicating that each latent construct exhibited high internal consistency </w:t>
      </w:r>
      <w:r w:rsidRPr="005A2A40">
        <w:rPr>
          <w:color w:val="000000" w:themeColor="text1"/>
          <w:sz w:val="24"/>
          <w:szCs w:val="24"/>
        </w:rPr>
        <w:fldChar w:fldCharType="begin"/>
      </w:r>
      <w:r w:rsidRPr="005A2A40">
        <w:rPr>
          <w:color w:val="000000" w:themeColor="text1"/>
          <w:sz w:val="24"/>
          <w:szCs w:val="24"/>
        </w:rPr>
        <w:instrText xml:space="preserve"> ADDIN EN.CITE &lt;EndNote&gt;&lt;Cite&gt;&lt;Author&gt;Bagozzi&lt;/Author&gt;&lt;Year&gt;1988&lt;/Year&gt;&lt;RecNum&gt;45&lt;/RecNum&gt;&lt;DisplayText&gt;(Bagozzi and Yi 1988)&lt;/DisplayText&gt;&lt;record&gt;&lt;rec-number&gt;45&lt;/rec-number&gt;&lt;foreign-keys&gt;&lt;key app="EN" db-id="0ds2e2tvhfsex4ewrtov99vi2revxszrzr9p" timestamp="0"&gt;45&lt;/key&gt;&lt;/foreign-keys&gt;&lt;ref-type name="Journal Article"&gt;17&lt;/ref-type&gt;&lt;contributors&gt;&lt;authors&gt;&lt;author&gt;Bagozzi, Richard P&lt;/author&gt;&lt;author&gt;Yi, Youjae&lt;/author&gt;&lt;/authors&gt;&lt;/contributors&gt;&lt;titles&gt;&lt;title&gt;On the evaluation of structural equation models&lt;/title&gt;&lt;secondary-title&gt;Journal of the Academy of Marketing Science&lt;/secondary-title&gt;&lt;/titles&gt;&lt;pages&gt;74-94&lt;/pages&gt;&lt;volume&gt;16&lt;/volume&gt;&lt;number&gt;1&lt;/number&gt;&lt;dates&gt;&lt;year&gt;1988&lt;/year&gt;&lt;/dates&gt;&lt;isbn&gt;0092-0703&lt;/isbn&gt;&lt;urls&gt;&lt;/urls&gt;&lt;/record&gt;&lt;/Cite&gt;&lt;/EndNote&gt;</w:instrText>
      </w:r>
      <w:r w:rsidRPr="005A2A40">
        <w:rPr>
          <w:rFonts w:ascii="Times New Roman" w:eastAsia="AGaramondPro-Regular"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 xml:space="preserve">(Bagozzi </w:t>
      </w:r>
      <w:r w:rsidRPr="005A2A40">
        <w:rPr>
          <w:rFonts w:ascii="Times New Roman" w:eastAsia="SimSun" w:hAnsi="Times New Roman" w:cs="Times New Roman" w:hint="eastAsia"/>
          <w:color w:val="000000" w:themeColor="text1"/>
          <w:sz w:val="24"/>
          <w:szCs w:val="24"/>
          <w:lang w:val="en-US" w:eastAsia="zh-CN"/>
        </w:rPr>
        <w:t>&amp;</w:t>
      </w:r>
      <w:r w:rsidRPr="005A2A40">
        <w:rPr>
          <w:rFonts w:ascii="Times New Roman" w:hAnsi="Times New Roman" w:cs="Times New Roman"/>
          <w:color w:val="000000" w:themeColor="text1"/>
          <w:sz w:val="24"/>
          <w:szCs w:val="24"/>
        </w:rPr>
        <w:t xml:space="preserve"> Yi</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1988)</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(see Table 2). As we can see in Table </w:t>
      </w:r>
      <w:r w:rsidRPr="005A2A40">
        <w:rPr>
          <w:rFonts w:ascii="Times New Roman" w:eastAsia="SimSun" w:hAnsi="Times New Roman" w:cs="Times New Roman" w:hint="eastAsia"/>
          <w:color w:val="000000" w:themeColor="text1"/>
          <w:sz w:val="24"/>
          <w:szCs w:val="24"/>
          <w:lang w:val="en-US" w:eastAsia="zh-CN"/>
        </w:rPr>
        <w:t>2</w:t>
      </w:r>
      <w:r w:rsidRPr="005A2A40">
        <w:rPr>
          <w:rFonts w:ascii="Times New Roman" w:eastAsia="Times New Roman" w:hAnsi="Times New Roman" w:cs="Times New Roman"/>
          <w:color w:val="000000" w:themeColor="text1"/>
          <w:sz w:val="24"/>
          <w:szCs w:val="24"/>
        </w:rPr>
        <w:t>, all constructs achieve</w:t>
      </w:r>
      <w:r w:rsidRPr="005A2A40">
        <w:rPr>
          <w:rFonts w:ascii="Times New Roman" w:hAnsi="Times New Roman" w:cs="Times New Roman"/>
          <w:color w:val="000000" w:themeColor="text1"/>
          <w:sz w:val="24"/>
          <w:szCs w:val="24"/>
          <w:lang w:eastAsia="zh-CN"/>
        </w:rPr>
        <w:t>d</w:t>
      </w:r>
      <w:r w:rsidRPr="005A2A40">
        <w:rPr>
          <w:rFonts w:ascii="Times New Roman" w:eastAsia="Times New Roman" w:hAnsi="Times New Roman" w:cs="Times New Roman"/>
          <w:color w:val="000000" w:themeColor="text1"/>
          <w:sz w:val="24"/>
          <w:szCs w:val="24"/>
        </w:rPr>
        <w:t xml:space="preserve"> discriminant validity, as the square root of their AVE estimates exceed</w:t>
      </w:r>
      <w:r w:rsidRPr="005A2A40">
        <w:rPr>
          <w:rFonts w:ascii="Times New Roman" w:hAnsi="Times New Roman" w:cs="Times New Roman"/>
          <w:color w:val="000000" w:themeColor="text1"/>
          <w:sz w:val="24"/>
          <w:szCs w:val="24"/>
          <w:lang w:eastAsia="zh-CN"/>
        </w:rPr>
        <w:t>ed</w:t>
      </w:r>
      <w:r w:rsidRPr="005A2A40">
        <w:rPr>
          <w:rFonts w:ascii="Times New Roman" w:eastAsia="Times New Roman" w:hAnsi="Times New Roman" w:cs="Times New Roman"/>
          <w:color w:val="000000" w:themeColor="text1"/>
          <w:sz w:val="24"/>
          <w:szCs w:val="24"/>
        </w:rPr>
        <w:t xml:space="preserve"> the correlations among other constructs </w:t>
      </w:r>
      <w:r w:rsidRPr="005A2A40">
        <w:rPr>
          <w:color w:val="000000" w:themeColor="text1"/>
          <w:sz w:val="24"/>
          <w:szCs w:val="24"/>
        </w:rPr>
        <w:fldChar w:fldCharType="begin"/>
      </w:r>
      <w:r w:rsidRPr="005A2A40">
        <w:rPr>
          <w:color w:val="000000" w:themeColor="text1"/>
          <w:sz w:val="24"/>
          <w:szCs w:val="24"/>
        </w:rPr>
        <w:instrText xml:space="preserve"> ADDIN EN.CITE &lt;EndNote&gt;&lt;Cite&gt;&lt;Author&gt;Fornell&lt;/Author&gt;&lt;Year&gt;1981&lt;/Year&gt;&lt;RecNum&gt;44&lt;/RecNum&gt;&lt;DisplayText&gt;(Fornell and Larcker 1981)&lt;/DisplayText&gt;&lt;record&gt;&lt;rec-number&gt;44&lt;/rec-number&gt;&lt;foreign-keys&gt;&lt;key app="EN" db-id="0ds2e2tvhfsex4ewrtov99vi2revxszrzr9p" timestamp="0"&gt;44&lt;/key&gt;&lt;/foreign-keys&gt;&lt;ref-type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research&lt;/secondary-title&gt;&lt;/titles&gt;&lt;pages&gt;39-50&lt;/pages&gt;&lt;dates&gt;&lt;year&gt;1981&lt;/year&gt;&lt;/dates&gt;&lt;isbn&gt;0022-2437&lt;/isbn&gt;&lt;urls&gt;&lt;/urls&gt;&lt;/record&gt;&lt;/Cite&gt;&lt;/EndNote&gt;</w:instrText>
      </w:r>
      <w:r w:rsidRPr="005A2A40">
        <w:rPr>
          <w:rFonts w:ascii="Times New Roman" w:eastAsia="AGaramondPro-Regular"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 xml:space="preserve">(Fornell </w:t>
      </w:r>
      <w:r w:rsidRPr="005A2A40">
        <w:rPr>
          <w:rFonts w:ascii="Times New Roman" w:eastAsia="SimSun" w:hAnsi="Times New Roman" w:cs="Times New Roman" w:hint="eastAsia"/>
          <w:color w:val="000000" w:themeColor="text1"/>
          <w:sz w:val="24"/>
          <w:szCs w:val="24"/>
          <w:lang w:val="en-US" w:eastAsia="zh-CN"/>
        </w:rPr>
        <w:t xml:space="preserve">&amp; </w:t>
      </w:r>
      <w:r w:rsidRPr="005A2A40">
        <w:rPr>
          <w:rFonts w:ascii="Times New Roman" w:hAnsi="Times New Roman" w:cs="Times New Roman"/>
          <w:color w:val="000000" w:themeColor="text1"/>
          <w:sz w:val="24"/>
          <w:szCs w:val="24"/>
        </w:rPr>
        <w:t>Larcker</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1981)</w:t>
      </w:r>
      <w:r w:rsidRPr="005A2A40">
        <w:rPr>
          <w:color w:val="000000" w:themeColor="text1"/>
          <w:sz w:val="24"/>
          <w:szCs w:val="24"/>
        </w:rPr>
        <w:fldChar w:fldCharType="end"/>
      </w:r>
      <w:r w:rsidRPr="005A2A40">
        <w:rPr>
          <w:rFonts w:ascii="Times New Roman" w:eastAsia="Times New Roman,AGaramondPro-Re" w:hAnsi="Times New Roman" w:cs="Times New Roman"/>
          <w:color w:val="000000" w:themeColor="text1"/>
          <w:sz w:val="24"/>
          <w:szCs w:val="24"/>
        </w:rPr>
        <w:t xml:space="preserve">. </w:t>
      </w:r>
    </w:p>
    <w:p w14:paraId="2FED8AD7" w14:textId="77777777" w:rsidR="00285698" w:rsidRPr="005A2A40" w:rsidRDefault="0052475D">
      <w:pPr>
        <w:spacing w:line="480" w:lineRule="auto"/>
        <w:ind w:firstLine="426"/>
        <w:rPr>
          <w:rFonts w:ascii="Times New Roman" w:eastAsia="Times New Roman" w:hAnsi="Times New Roman" w:cs="Times New Roman"/>
          <w:color w:val="000000" w:themeColor="text1"/>
        </w:rPr>
      </w:pPr>
      <w:r w:rsidRPr="005A2A40">
        <w:rPr>
          <w:rFonts w:ascii="Times New Roman" w:eastAsia="Times New Roman" w:hAnsi="Times New Roman" w:cs="Times New Roman"/>
          <w:color w:val="000000" w:themeColor="text1"/>
          <w:sz w:val="24"/>
          <w:szCs w:val="24"/>
        </w:rPr>
        <w:t xml:space="preserve">We also tested for common method bias in our model by including a common method factor that was uncorrelated with all other constructs and loaded on every manifest variable </w:t>
      </w:r>
      <w:r w:rsidRPr="005A2A40">
        <w:rPr>
          <w:color w:val="000000" w:themeColor="text1"/>
        </w:rPr>
        <w:fldChar w:fldCharType="begin"/>
      </w:r>
      <w:r w:rsidRPr="005A2A40">
        <w:rPr>
          <w:color w:val="000000" w:themeColor="text1"/>
        </w:rPr>
        <w:instrText xml:space="preserve"> ADDIN EN.CITE &lt;EndNote&gt;&lt;Cite&gt;&lt;Author&gt;Podsakoff&lt;/Author&gt;&lt;Year&gt;2003&lt;/Year&gt;&lt;RecNum&gt;102&lt;/RecNum&gt;&lt;DisplayText&gt;(Podsakoff et al. 2003)&lt;/DisplayText&gt;&lt;record&gt;&lt;rec-number&gt;102&lt;/rec-number&gt;&lt;foreign-keys&gt;&lt;key app="EN" db-id="0ds2e2tvhfsex4ewrtov99vi2revxszrzr9p" timestamp="0"&gt;102&lt;/key&gt;&lt;/foreign-keys&gt;&lt;ref-type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ages&gt;879&lt;/pages&gt;&lt;volume&gt;88&lt;/volume&gt;&lt;number&gt;5&lt;/number&gt;&lt;dates&gt;&lt;year&gt;2003&lt;/year&gt;&lt;/dates&gt;&lt;isbn&gt;1939-1854&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(Podsakoff et al. 2003)</w:t>
      </w:r>
      <w:r w:rsidRPr="005A2A40">
        <w:rPr>
          <w:color w:val="000000" w:themeColor="text1"/>
        </w:rPr>
        <w:fldChar w:fldCharType="end"/>
      </w:r>
      <w:r w:rsidRPr="005A2A40">
        <w:rPr>
          <w:rFonts w:ascii="Times New Roman" w:eastAsia="Times New Roman" w:hAnsi="Times New Roman" w:cs="Times New Roman"/>
          <w:color w:val="000000" w:themeColor="text1"/>
          <w:sz w:val="24"/>
          <w:szCs w:val="24"/>
        </w:rPr>
        <w:t>. The common method factor reflects the variance common to all indicators. The results of the common-factor model were identical to those of the original CFA model without the marker factor (chi-square=903.01, df=365, RMSEA=0.</w:t>
      </w:r>
      <w:r w:rsidRPr="005A2A40">
        <w:rPr>
          <w:rFonts w:ascii="Times New Roman" w:hAnsi="Times New Roman" w:cs="Times New Roman" w:hint="eastAsia"/>
          <w:color w:val="000000" w:themeColor="text1"/>
          <w:sz w:val="24"/>
          <w:szCs w:val="24"/>
          <w:lang w:eastAsia="zh-CN"/>
        </w:rPr>
        <w:t>0</w:t>
      </w:r>
      <w:r w:rsidRPr="005A2A40">
        <w:rPr>
          <w:rFonts w:ascii="Times New Roman" w:eastAsia="Times New Roman" w:hAnsi="Times New Roman" w:cs="Times New Roman"/>
          <w:color w:val="000000" w:themeColor="text1"/>
          <w:sz w:val="24"/>
          <w:szCs w:val="24"/>
        </w:rPr>
        <w:t xml:space="preserve">6, CFI=0.94, TLI=0.93), indicating that our results were not affected by common method bias. </w:t>
      </w:r>
    </w:p>
    <w:p w14:paraId="46F42FAC" w14:textId="77777777" w:rsidR="00285698" w:rsidRPr="005A2A40" w:rsidRDefault="0052475D">
      <w:pPr>
        <w:spacing w:afterLines="100" w:after="240" w:line="480" w:lineRule="auto"/>
        <w:ind w:left="420"/>
        <w:jc w:val="center"/>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 xml:space="preserve"> [INSERT TABLE 2 HERE]</w:t>
      </w:r>
    </w:p>
    <w:p w14:paraId="20D5C3F6" w14:textId="77777777" w:rsidR="00285698" w:rsidRPr="005A2A40" w:rsidRDefault="0052475D">
      <w:pPr>
        <w:pStyle w:val="Heading2"/>
        <w:numPr>
          <w:ilvl w:val="1"/>
          <w:numId w:val="6"/>
        </w:numPr>
        <w:rPr>
          <w:rFonts w:eastAsia="SimSun"/>
          <w:color w:val="000000" w:themeColor="text1"/>
          <w:sz w:val="24"/>
          <w:szCs w:val="24"/>
          <w:lang w:val="en-GB"/>
        </w:rPr>
      </w:pPr>
      <w:r w:rsidRPr="005A2A40">
        <w:rPr>
          <w:rStyle w:val="normaltextrun"/>
          <w:rFonts w:hint="eastAsia"/>
          <w:color w:val="000000" w:themeColor="text1"/>
          <w:lang w:val="en-GB"/>
        </w:rPr>
        <w:lastRenderedPageBreak/>
        <w:t xml:space="preserve"> </w:t>
      </w:r>
      <w:r w:rsidRPr="005A2A40">
        <w:rPr>
          <w:rStyle w:val="normaltextrun"/>
          <w:color w:val="000000" w:themeColor="text1"/>
          <w:lang w:val="en-GB"/>
        </w:rPr>
        <w:t>Hypothesis testing</w:t>
      </w:r>
    </w:p>
    <w:p w14:paraId="43CB6C1D" w14:textId="77777777" w:rsidR="00285698" w:rsidRPr="005A2A40" w:rsidRDefault="0052475D">
      <w:pPr>
        <w:pStyle w:val="Heading3"/>
        <w:numPr>
          <w:ilvl w:val="2"/>
          <w:numId w:val="6"/>
        </w:numPr>
        <w:rPr>
          <w:rFonts w:eastAsia="Times New Roman"/>
          <w:color w:val="000000" w:themeColor="text1"/>
        </w:rPr>
      </w:pPr>
      <w:r w:rsidRPr="005A2A40">
        <w:rPr>
          <w:color w:val="000000" w:themeColor="text1"/>
          <w:lang w:eastAsia="zh-CN"/>
        </w:rPr>
        <w:t>Regression</w:t>
      </w:r>
      <w:r w:rsidRPr="005A2A40">
        <w:rPr>
          <w:color w:val="000000" w:themeColor="text1"/>
        </w:rPr>
        <w:t xml:space="preserve"> analysis </w:t>
      </w:r>
    </w:p>
    <w:p w14:paraId="6DFF73C4" w14:textId="77777777" w:rsidR="00285698" w:rsidRPr="005A2A40" w:rsidRDefault="0052475D">
      <w:pPr>
        <w:pStyle w:val="Heading3"/>
        <w:rPr>
          <w:color w:val="000000" w:themeColor="text1"/>
        </w:rPr>
      </w:pPr>
      <w:r w:rsidRPr="005A2A40">
        <w:rPr>
          <w:color w:val="000000" w:themeColor="text1"/>
        </w:rPr>
        <w:t xml:space="preserve">To test the main effects of place attachment and </w:t>
      </w:r>
      <w:r w:rsidRPr="005A2A40">
        <w:rPr>
          <w:color w:val="000000" w:themeColor="text1"/>
          <w:lang w:eastAsia="zh-CN"/>
        </w:rPr>
        <w:t>trust</w:t>
      </w:r>
      <w:r w:rsidRPr="005A2A40">
        <w:rPr>
          <w:color w:val="000000" w:themeColor="text1"/>
        </w:rPr>
        <w:t xml:space="preserve"> on </w:t>
      </w:r>
      <w:r w:rsidRPr="005A2A40">
        <w:rPr>
          <w:color w:val="000000" w:themeColor="text1"/>
          <w:lang w:eastAsia="zh-CN"/>
        </w:rPr>
        <w:t>ECB,</w:t>
      </w:r>
      <w:r w:rsidRPr="005A2A40">
        <w:rPr>
          <w:color w:val="000000" w:themeColor="text1"/>
        </w:rPr>
        <w:t xml:space="preserve"> (H1, H2) and the moderating role of </w:t>
      </w:r>
      <w:r w:rsidRPr="005A2A40">
        <w:rPr>
          <w:color w:val="000000" w:themeColor="text1"/>
          <w:lang w:eastAsia="zh-CN"/>
        </w:rPr>
        <w:t>trust</w:t>
      </w:r>
      <w:r w:rsidRPr="005A2A40">
        <w:rPr>
          <w:color w:val="000000" w:themeColor="text1"/>
        </w:rPr>
        <w:t xml:space="preserve"> and mobility on the relationship between place attachment </w:t>
      </w:r>
      <w:r w:rsidRPr="005A2A40">
        <w:rPr>
          <w:color w:val="000000" w:themeColor="text1"/>
          <w:lang w:eastAsia="zh-CN"/>
        </w:rPr>
        <w:t>and ECB</w:t>
      </w:r>
      <w:r w:rsidRPr="005A2A40">
        <w:rPr>
          <w:color w:val="000000" w:themeColor="text1"/>
        </w:rPr>
        <w:t xml:space="preserve"> (H3, H4), we conducted a hierarchical regression analysis. We used composite scores by averaging items that belong to each construct. We introduced gender (i.e., dummy coded, 1=male, 0=female) and place of birth (i.e., dummy coded as Born, 1=born in Beijing, 0=otherwise) as control variables since previous research has shown that these variables influence pro-environmental behaviour </w:t>
      </w:r>
      <w:r w:rsidRPr="005A2A40">
        <w:rPr>
          <w:color w:val="000000" w:themeColor="text1"/>
        </w:rPr>
        <w:fldChar w:fldCharType="begin">
          <w:fldData xml:space="preserve">PEVuZE5vdGU+PENpdGU+PEF1dGhvcj5DbGFyazwvQXV0aG9yPjxZZWFyPjIwMDM8L1llYXI+PFJl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</w:fldData>
        </w:fldChar>
      </w:r>
      <w:r w:rsidRPr="005A2A40">
        <w:rPr>
          <w:color w:val="000000" w:themeColor="text1"/>
        </w:rPr>
        <w:instrText xml:space="preserve"> ADDIN EN.CITE </w:instrText>
      </w:r>
      <w:r w:rsidRPr="005A2A40">
        <w:rPr>
          <w:color w:val="000000" w:themeColor="text1"/>
        </w:rPr>
        <w:fldChar w:fldCharType="begin">
          <w:fldData xml:space="preserve">PEVuZE5vdGU+PENpdGU+PEF1dGhvcj5DbGFyazwvQXV0aG9yPjxZZWFyPjIwMDM8L1llYXI+PFJl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</w:fldData>
        </w:fldChar>
      </w:r>
      <w:r w:rsidRPr="005A2A40">
        <w:rPr>
          <w:color w:val="000000" w:themeColor="text1"/>
        </w:rPr>
        <w:instrText xml:space="preserve"> ADDIN EN.CITE.DATA </w:instrText>
      </w:r>
      <w:r w:rsidRPr="005A2A40">
        <w:rPr>
          <w:color w:val="000000" w:themeColor="text1"/>
        </w:rPr>
      </w:r>
      <w:r w:rsidRPr="005A2A40">
        <w:rPr>
          <w:color w:val="000000" w:themeColor="text1"/>
        </w:rPr>
        <w:fldChar w:fldCharType="end"/>
      </w:r>
      <w:r w:rsidRPr="005A2A40">
        <w:rPr>
          <w:color w:val="000000" w:themeColor="text1"/>
        </w:rPr>
      </w:r>
      <w:r w:rsidRPr="005A2A40">
        <w:rPr>
          <w:color w:val="000000" w:themeColor="text1"/>
        </w:rPr>
        <w:fldChar w:fldCharType="separate"/>
      </w:r>
      <w:r w:rsidRPr="005A2A40">
        <w:rPr>
          <w:color w:val="000000" w:themeColor="text1"/>
        </w:rPr>
        <w:t>(e.g., Clark et al.</w:t>
      </w:r>
      <w:r w:rsidRPr="005A2A40">
        <w:rPr>
          <w:rFonts w:hint="eastAsia"/>
          <w:color w:val="000000" w:themeColor="text1"/>
          <w:lang w:val="en-US" w:eastAsia="zh-CN"/>
        </w:rPr>
        <w:t>,</w:t>
      </w:r>
      <w:r w:rsidRPr="005A2A40">
        <w:rPr>
          <w:color w:val="000000" w:themeColor="text1"/>
        </w:rPr>
        <w:t xml:space="preserve"> 2003; Adeola</w:t>
      </w:r>
      <w:r w:rsidRPr="005A2A40">
        <w:rPr>
          <w:rFonts w:hint="eastAsia"/>
          <w:color w:val="000000" w:themeColor="text1"/>
          <w:lang w:val="en-US" w:eastAsia="zh-CN"/>
        </w:rPr>
        <w:t>,</w:t>
      </w:r>
      <w:r w:rsidRPr="005A2A40">
        <w:rPr>
          <w:color w:val="000000" w:themeColor="text1"/>
        </w:rPr>
        <w:t xml:space="preserve"> 2007; Gifford </w:t>
      </w:r>
      <w:r w:rsidRPr="005A2A40">
        <w:rPr>
          <w:rFonts w:hint="eastAsia"/>
          <w:color w:val="000000" w:themeColor="text1"/>
          <w:lang w:val="en-US" w:eastAsia="zh-CN"/>
        </w:rPr>
        <w:t>&amp;</w:t>
      </w:r>
      <w:r w:rsidRPr="005A2A40">
        <w:rPr>
          <w:color w:val="000000" w:themeColor="text1"/>
        </w:rPr>
        <w:t xml:space="preserve"> Nilsson</w:t>
      </w:r>
      <w:r w:rsidRPr="005A2A40">
        <w:rPr>
          <w:rFonts w:hint="eastAsia"/>
          <w:color w:val="000000" w:themeColor="text1"/>
          <w:lang w:val="en-US" w:eastAsia="zh-CN"/>
        </w:rPr>
        <w:t>,</w:t>
      </w:r>
      <w:r w:rsidRPr="005A2A40">
        <w:rPr>
          <w:color w:val="000000" w:themeColor="text1"/>
        </w:rPr>
        <w:t xml:space="preserve"> 2014)</w:t>
      </w:r>
      <w:r w:rsidRPr="005A2A40">
        <w:rPr>
          <w:color w:val="000000" w:themeColor="text1"/>
        </w:rPr>
        <w:fldChar w:fldCharType="end"/>
      </w:r>
      <w:r w:rsidRPr="005A2A40">
        <w:rPr>
          <w:color w:val="000000" w:themeColor="text1"/>
        </w:rPr>
        <w:t xml:space="preserve">. Prior to the empirical modelling, we centred the main psychometric construct variables of our study (i.e., place attachment, </w:t>
      </w:r>
      <w:r w:rsidRPr="005A2A40">
        <w:rPr>
          <w:color w:val="000000" w:themeColor="text1"/>
          <w:lang w:eastAsia="zh-CN"/>
        </w:rPr>
        <w:t>trust</w:t>
      </w:r>
      <w:r w:rsidRPr="005A2A40">
        <w:rPr>
          <w:color w:val="000000" w:themeColor="text1"/>
        </w:rPr>
        <w:t xml:space="preserve"> and </w:t>
      </w:r>
      <w:r w:rsidRPr="005A2A40">
        <w:rPr>
          <w:color w:val="000000" w:themeColor="text1"/>
          <w:lang w:eastAsia="zh-CN"/>
        </w:rPr>
        <w:t>ECB, but not the dummy variable of mobility</w:t>
      </w:r>
      <w:r w:rsidRPr="005A2A40">
        <w:rPr>
          <w:color w:val="000000" w:themeColor="text1"/>
        </w:rPr>
        <w:t xml:space="preserve">) by subtracting the means of each variable from its scores. Mean-centring is useful in interpreting and comparing the regression coefficients of the main effects in relation to their original variables and can also reduce multicollinearity amongst the predictor variables </w:t>
      </w:r>
      <w:r w:rsidRPr="005A2A40">
        <w:rPr>
          <w:color w:val="000000" w:themeColor="text1"/>
        </w:rPr>
        <w:fldChar w:fldCharType="begin"/>
      </w:r>
      <w:r w:rsidRPr="005A2A40">
        <w:rPr>
          <w:color w:val="000000" w:themeColor="text1"/>
        </w:rPr>
        <w:instrText xml:space="preserve"> ADDIN EN.CITE &lt;EndNote&gt;&lt;Cite&gt;&lt;Author&gt;Aiken&lt;/Author&gt;&lt;Year&gt;1991&lt;/Year&gt;&lt;RecNum&gt;53&lt;/RecNum&gt;&lt;DisplayText&gt;(Aiken and West 1991)&lt;/DisplayText&gt;&lt;record&gt;&lt;rec-number&gt;53&lt;/rec-number&gt;&lt;foreign-keys&gt;&lt;key app="EN" db-id="0ds2e2tvhfsex4ewrtov99vi2revxszrzr9p" timestamp="0"&gt;53&lt;/key&gt;&lt;/foreign-keys&gt;&lt;ref-type name="Book"&gt;6&lt;/ref-type&gt;&lt;contributors&gt;&lt;authors&gt;&lt;author&gt;Aiken, Leona S&lt;/author&gt;&lt;author&gt;West, Stephen G&lt;/author&gt;&lt;/authors&gt;&lt;/contributors&gt;&lt;titles&gt;&lt;title&gt;Multiple regression: Testing and interpreting interactions&lt;/title&gt;&lt;/titles&gt;&lt;dates&gt;&lt;year&gt;1991&lt;/year&gt;&lt;/dates&gt;&lt;pub-location&gt;UK&lt;/pub-location&gt;&lt;publisher&gt;Sage Publications&lt;/publisher&gt;&lt;isbn&gt;0761907122&lt;/isbn&gt;&lt;urls&gt;&lt;/urls&gt;&lt;/record&gt;&lt;/Cite&gt;&lt;/EndNote&gt;</w:instrText>
      </w:r>
      <w:r w:rsidRPr="005A2A40">
        <w:rPr>
          <w:color w:val="000000" w:themeColor="text1"/>
        </w:rPr>
        <w:fldChar w:fldCharType="separate"/>
      </w:r>
      <w:r w:rsidRPr="005A2A40">
        <w:rPr>
          <w:color w:val="000000" w:themeColor="text1"/>
        </w:rPr>
        <w:t xml:space="preserve">(Aiken </w:t>
      </w:r>
      <w:r w:rsidRPr="005A2A40">
        <w:rPr>
          <w:rFonts w:hint="eastAsia"/>
          <w:color w:val="000000" w:themeColor="text1"/>
          <w:lang w:val="en-US" w:eastAsia="zh-CN"/>
        </w:rPr>
        <w:t>&amp;</w:t>
      </w:r>
      <w:r w:rsidRPr="005A2A40">
        <w:rPr>
          <w:color w:val="000000" w:themeColor="text1"/>
        </w:rPr>
        <w:t xml:space="preserve"> West</w:t>
      </w:r>
      <w:r w:rsidRPr="005A2A40">
        <w:rPr>
          <w:rFonts w:hint="eastAsia"/>
          <w:color w:val="000000" w:themeColor="text1"/>
          <w:lang w:val="en-US" w:eastAsia="zh-CN"/>
        </w:rPr>
        <w:t>,</w:t>
      </w:r>
      <w:r w:rsidRPr="005A2A40">
        <w:rPr>
          <w:color w:val="000000" w:themeColor="text1"/>
        </w:rPr>
        <w:t xml:space="preserve"> 1991)</w:t>
      </w:r>
      <w:r w:rsidRPr="005A2A40">
        <w:rPr>
          <w:color w:val="000000" w:themeColor="text1"/>
        </w:rPr>
        <w:fldChar w:fldCharType="end"/>
      </w:r>
      <w:r w:rsidRPr="005A2A40">
        <w:rPr>
          <w:color w:val="000000" w:themeColor="text1"/>
        </w:rPr>
        <w:t xml:space="preserve">. </w:t>
      </w:r>
    </w:p>
    <w:p w14:paraId="7C09213B" w14:textId="77777777" w:rsidR="00285698" w:rsidRPr="005A2A40" w:rsidRDefault="0052475D">
      <w:pPr>
        <w:spacing w:afterLines="100" w:after="240" w:line="480" w:lineRule="auto"/>
        <w:ind w:firstLine="426"/>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 xml:space="preserve"> We created three two-way interaction terms from the product of the main terms (i.e., place attachment x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rPr>
        <w:t xml:space="preserve">, place attachment x mobility,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rPr>
        <w:t xml:space="preserve"> x mobility) as well as a three-way interaction term (place attachment x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rPr>
        <w:t xml:space="preserve"> x mobility). The three-way interaction term allow</w:t>
      </w:r>
      <w:r w:rsidRPr="005A2A40">
        <w:rPr>
          <w:rFonts w:ascii="Times New Roman" w:hAnsi="Times New Roman" w:cs="Times New Roman"/>
          <w:color w:val="000000" w:themeColor="text1"/>
          <w:sz w:val="24"/>
          <w:szCs w:val="24"/>
          <w:lang w:eastAsia="zh-CN"/>
        </w:rPr>
        <w:t>ed</w:t>
      </w:r>
      <w:r w:rsidRPr="005A2A40">
        <w:rPr>
          <w:rFonts w:ascii="Times New Roman" w:eastAsia="Times New Roman" w:hAnsi="Times New Roman" w:cs="Times New Roman"/>
          <w:color w:val="000000" w:themeColor="text1"/>
          <w:sz w:val="24"/>
          <w:szCs w:val="24"/>
        </w:rPr>
        <w:t xml:space="preserve"> us to test for the presence of interaction between place attachment and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rPr>
        <w:t xml:space="preserve"> for the two levels of mobility (low and high) for each individual. In our analysis, we first entered the covariates (i.e., Gender and Born; Model 1). Next, we entered the main effect variables (i.e., Model 2) followed by the two-way interaction terms (i.e., Model 3) and finally the three-way interaction term (i.e., Model 4). Although our interest</w:t>
      </w:r>
      <w:r w:rsidRPr="005A2A40">
        <w:rPr>
          <w:rFonts w:ascii="Times New Roman" w:eastAsia="Times New Roman" w:hAnsi="Times New Roman" w:cs="Times New Roman"/>
          <w:color w:val="000000" w:themeColor="text1"/>
          <w:sz w:val="24"/>
          <w:szCs w:val="24"/>
          <w:lang w:eastAsia="zh-CN"/>
        </w:rPr>
        <w:t xml:space="preserve"> is</w:t>
      </w:r>
      <w:r w:rsidRPr="005A2A40">
        <w:rPr>
          <w:rFonts w:ascii="Times New Roman" w:eastAsia="Times New Roman" w:hAnsi="Times New Roman" w:cs="Times New Roman"/>
          <w:color w:val="000000" w:themeColor="text1"/>
          <w:sz w:val="24"/>
          <w:szCs w:val="24"/>
        </w:rPr>
        <w:t xml:space="preserve"> in the hypothesized two-way interaction of place attachment with trust and the three-way interaction between place attachment, trust and mobility, we followed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&lt;EndNote&gt;&lt;Cite&gt;&lt;Author&gt;Aiken&lt;/Author&gt;&lt;Year&gt;1991&lt;/Year&gt;&lt;RecNum&gt;53&lt;/RecNum&gt;&lt;DisplayText&gt;(Aiken and West 1991)&lt;/DisplayText&gt;&lt;record&gt;&lt;rec-number&gt;53&lt;/rec-number&gt;&lt;foreign-keys&gt;&lt;key app="EN" db-id="0ds2e2tvhfsex4ewrtov99vi2revxszrzr9p" timestamp="0"&gt;53&lt;/key&gt;&lt;/foreign-keys&gt;&lt;ref-type name="Book"&gt;6&lt;/ref-type&gt;&lt;contributors&gt;&lt;authors&gt;&lt;author&gt;Aiken, Leona S&lt;/author&gt;&lt;author&gt;West, Stephen G&lt;/author&gt;&lt;/authors&gt;&lt;/contributors&gt;&lt;titles&gt;&lt;title&gt;Multiple regression: Testing and interpreting interactions&lt;/title&gt;&lt;/titles&gt;&lt;dates&gt;&lt;year&gt;1991&lt;/year&gt;&lt;/dates&gt;&lt;pub-location&gt;UK&lt;/pub-location&gt;&lt;publisher&gt;Sage Publications&lt;/publisher&gt;&lt;isbn&gt;0761907122&lt;/isbn&gt;&lt;urls&gt;&lt;/urls&gt;&lt;/record&gt;&lt;/Cite&gt;&lt;/EndNote&gt;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 xml:space="preserve">(Aiken </w:t>
      </w:r>
      <w:r w:rsidRPr="005A2A40">
        <w:rPr>
          <w:rFonts w:ascii="Times New Roman" w:eastAsia="SimSun" w:hAnsi="Times New Roman" w:cs="Times New Roman"/>
          <w:color w:val="000000" w:themeColor="text1"/>
          <w:sz w:val="24"/>
          <w:szCs w:val="24"/>
          <w:lang w:val="en-US" w:eastAsia="zh-CN"/>
        </w:rPr>
        <w:t>&amp;</w:t>
      </w:r>
      <w:r w:rsidRPr="005A2A40">
        <w:rPr>
          <w:rFonts w:ascii="Times New Roman" w:hAnsi="Times New Roman" w:cs="Times New Roman"/>
          <w:color w:val="000000" w:themeColor="text1"/>
          <w:sz w:val="24"/>
          <w:szCs w:val="24"/>
        </w:rPr>
        <w:t xml:space="preserve"> West</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1991)</w:t>
      </w:r>
      <w:r w:rsidRPr="005A2A40">
        <w:rPr>
          <w:rFonts w:ascii="Times New Roman" w:hAnsi="Times New Roman" w:cs="Times New Roman"/>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and include</w:t>
      </w:r>
      <w:r w:rsidRPr="005A2A40">
        <w:rPr>
          <w:rFonts w:ascii="Times New Roman" w:hAnsi="Times New Roman" w:cs="Times New Roman"/>
          <w:color w:val="000000" w:themeColor="text1"/>
          <w:sz w:val="24"/>
          <w:szCs w:val="24"/>
          <w:lang w:eastAsia="zh-CN"/>
        </w:rPr>
        <w:t>d</w:t>
      </w:r>
      <w:r w:rsidRPr="005A2A40">
        <w:rPr>
          <w:rFonts w:ascii="Times New Roman" w:eastAsia="Times New Roman" w:hAnsi="Times New Roman" w:cs="Times New Roman"/>
          <w:color w:val="000000" w:themeColor="text1"/>
          <w:sz w:val="24"/>
          <w:szCs w:val="24"/>
        </w:rPr>
        <w:t xml:space="preserve"> those un-</w:t>
      </w:r>
      <w:r w:rsidRPr="005A2A40">
        <w:rPr>
          <w:rFonts w:ascii="Times New Roman" w:eastAsia="Times New Roman" w:hAnsi="Times New Roman" w:cs="Times New Roman"/>
          <w:color w:val="000000" w:themeColor="text1"/>
          <w:sz w:val="24"/>
          <w:szCs w:val="24"/>
        </w:rPr>
        <w:lastRenderedPageBreak/>
        <w:t xml:space="preserve">hypothesized (or non-hypothesized) two-way interaction terms (e.g., place attachment x mobility, trust x mobility) in the regression models. </w:t>
      </w:r>
    </w:p>
    <w:p w14:paraId="054CDE88" w14:textId="36DF0576" w:rsidR="00285698" w:rsidRPr="005A2A40" w:rsidRDefault="0052475D">
      <w:pPr>
        <w:spacing w:afterLines="100" w:after="240" w:line="480" w:lineRule="auto"/>
        <w:ind w:firstLine="426"/>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 xml:space="preserve">The regression results are presented in Table 3. H1 and H2 </w:t>
      </w:r>
      <w:r w:rsidRPr="005A2A40">
        <w:rPr>
          <w:rFonts w:ascii="Times New Roman" w:eastAsia="SimSun" w:hAnsi="Times New Roman" w:cs="Times New Roman" w:hint="eastAsia"/>
          <w:color w:val="000000" w:themeColor="text1"/>
          <w:sz w:val="24"/>
          <w:szCs w:val="24"/>
          <w:lang w:val="en-US" w:eastAsia="zh-CN"/>
        </w:rPr>
        <w:t>were</w:t>
      </w:r>
      <w:r w:rsidRPr="005A2A40">
        <w:rPr>
          <w:rFonts w:ascii="Times New Roman" w:eastAsia="Times New Roman" w:hAnsi="Times New Roman" w:cs="Times New Roman"/>
          <w:color w:val="000000" w:themeColor="text1"/>
          <w:sz w:val="24"/>
          <w:szCs w:val="24"/>
        </w:rPr>
        <w:t xml:space="preserve"> tested by examining the regression results corresponding to the testing of the main effects of place attachment and trust on ECB. Following </w:t>
      </w:r>
      <w:r w:rsidRPr="005A2A40">
        <w:rPr>
          <w:rFonts w:ascii="Times New Roman" w:eastAsia="Times New Roman" w:hAnsi="Times New Roman" w:cs="Times New Roman"/>
          <w:color w:val="000000" w:themeColor="text1"/>
          <w:sz w:val="24"/>
          <w:szCs w:val="24"/>
        </w:rPr>
        <w:fldChar w:fldCharType="begin"/>
      </w:r>
      <w:r w:rsidRPr="005A2A40">
        <w:rPr>
          <w:rFonts w:ascii="Times New Roman" w:eastAsia="Times New Roman" w:hAnsi="Times New Roman" w:cs="Times New Roman"/>
          <w:color w:val="000000" w:themeColor="text1"/>
          <w:sz w:val="24"/>
          <w:szCs w:val="24"/>
        </w:rPr>
        <w:instrText xml:space="preserve"> ADDIN EN.CITE &lt;EndNote&gt;&lt;Cite AuthorYear="1"&gt;&lt;Author&gt;Atinc&lt;/Author&gt;&lt;Year&gt;2012&lt;/Year&gt;&lt;RecNum&gt;63&lt;/RecNum&gt;&lt;DisplayText&gt;Atinc et al. (2012)&lt;/DisplayText&gt;&lt;record&gt;&lt;rec-number&gt;63&lt;/rec-number&gt;&lt;foreign-keys&gt;&lt;key app="EN" db-id="0ds2e2tvhfsex4ewrtov99vi2revxszrzr9p" timestamp="0"&gt;63&lt;/key&gt;&lt;/foreign-keys&gt;&lt;ref-type name="Journal Article"&gt;17&lt;/ref-type&gt;&lt;contributors&gt;&lt;authors&gt;&lt;author&gt;Atinc, Guclu&lt;/author&gt;&lt;author&gt;Simmering, Marcia J.&lt;/author&gt;&lt;author&gt;Kroll, Mark J.&lt;/author&gt;&lt;/authors&gt;&lt;/contributors&gt;&lt;titles&gt;&lt;title&gt;Control variable use and reporting in macro and micro management research&lt;/title&gt;&lt;secondary-title&gt;Organizational Research Methods&lt;/secondary-title&gt;&lt;/titles&gt;&lt;pages&gt;57-74&lt;/pages&gt;&lt;volume&gt;15&lt;/volume&gt;&lt;number&gt;1&lt;/number&gt;&lt;keywords&gt;&lt;keyword&gt;Research Design&lt;/keyword&gt;&lt;keyword&gt;Quantitative Research&lt;/keyword&gt;&lt;keyword&gt;Survey Research&lt;/keyword&gt;&lt;/keywords&gt;&lt;dates&gt;&lt;year&gt;2012&lt;/year&gt;&lt;/dates&gt;&lt;isbn&gt;1094-4281&lt;/isbn&gt;&lt;urls&gt;&lt;/urls&gt;&lt;/record&gt;&lt;/Cite&gt;&lt;/EndNote&gt;</w:instrText>
      </w:r>
      <w:r w:rsidRPr="005A2A40">
        <w:rPr>
          <w:rFonts w:ascii="Times New Roman" w:eastAsia="Times New Roman" w:hAnsi="Times New Roman" w:cs="Times New Roman"/>
          <w:color w:val="000000" w:themeColor="text1"/>
          <w:sz w:val="24"/>
          <w:szCs w:val="24"/>
        </w:rPr>
        <w:fldChar w:fldCharType="separate"/>
      </w:r>
      <w:r w:rsidRPr="005A2A40">
        <w:rPr>
          <w:rFonts w:ascii="Times New Roman" w:eastAsia="Times New Roman" w:hAnsi="Times New Roman" w:cs="Times New Roman"/>
          <w:color w:val="000000" w:themeColor="text1"/>
          <w:sz w:val="24"/>
          <w:szCs w:val="24"/>
        </w:rPr>
        <w:t>Atinc et al. (2012)</w:t>
      </w:r>
      <w:r w:rsidRPr="005A2A40">
        <w:rPr>
          <w:rFonts w:ascii="Times New Roman" w:eastAsia="Times New Roman" w:hAnsi="Times New Roman" w:cs="Times New Roman"/>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we </w:t>
      </w:r>
      <w:r w:rsidRPr="005A2A40">
        <w:rPr>
          <w:rFonts w:ascii="Times New Roman" w:eastAsia="SimSun" w:hAnsi="Times New Roman" w:cs="Times New Roman" w:hint="eastAsia"/>
          <w:color w:val="000000" w:themeColor="text1"/>
          <w:sz w:val="24"/>
          <w:szCs w:val="24"/>
          <w:lang w:val="en-US" w:eastAsia="zh-CN"/>
        </w:rPr>
        <w:t xml:space="preserve">first </w:t>
      </w:r>
      <w:r w:rsidRPr="005A2A40">
        <w:rPr>
          <w:rFonts w:ascii="Times New Roman" w:eastAsia="Times New Roman" w:hAnsi="Times New Roman" w:cs="Times New Roman"/>
          <w:color w:val="000000" w:themeColor="text1"/>
          <w:sz w:val="24"/>
          <w:szCs w:val="24"/>
        </w:rPr>
        <w:t xml:space="preserve">report the effect of the control variables on ECB. Evaluating the amount of variance explained by control variables is important so as to determine whether control variables can be actually treated as substantive variables. If the amount of variance explained by control variables </w:t>
      </w:r>
      <w:r w:rsidRPr="005A2A40">
        <w:rPr>
          <w:rFonts w:ascii="Times New Roman" w:hAnsi="Times New Roman" w:cs="Times New Roman" w:hint="eastAsia"/>
          <w:color w:val="000000" w:themeColor="text1"/>
          <w:sz w:val="24"/>
          <w:szCs w:val="24"/>
          <w:lang w:eastAsia="zh-CN"/>
        </w:rPr>
        <w:t>is</w:t>
      </w:r>
      <w:r w:rsidRPr="005A2A40">
        <w:rPr>
          <w:rFonts w:ascii="Times New Roman" w:eastAsia="Times New Roman" w:hAnsi="Times New Roman" w:cs="Times New Roman"/>
          <w:color w:val="000000" w:themeColor="text1"/>
          <w:sz w:val="24"/>
          <w:szCs w:val="24"/>
        </w:rPr>
        <w:t xml:space="preserve"> larger than the amount variance explained by substantive variables, control variables should be regarded as substantive variables. As can be seen in Table 3, Model 1 indicate</w:t>
      </w:r>
      <w:r w:rsidRPr="005A2A40">
        <w:rPr>
          <w:rFonts w:ascii="Times New Roman" w:eastAsia="SimSun" w:hAnsi="Times New Roman" w:cs="Times New Roman" w:hint="eastAsia"/>
          <w:color w:val="000000" w:themeColor="text1"/>
          <w:sz w:val="24"/>
          <w:szCs w:val="24"/>
          <w:lang w:val="en-US" w:eastAsia="zh-CN"/>
        </w:rPr>
        <w:t>d</w:t>
      </w:r>
      <w:r w:rsidRPr="005A2A40">
        <w:rPr>
          <w:rFonts w:ascii="Times New Roman" w:eastAsia="Times New Roman" w:hAnsi="Times New Roman" w:cs="Times New Roman"/>
          <w:color w:val="000000" w:themeColor="text1"/>
          <w:sz w:val="24"/>
          <w:szCs w:val="24"/>
        </w:rPr>
        <w:t xml:space="preserve"> that the effect of gender was not significant (b=-.01, n.s.) but the effect of Born was significant (b=0.63, p&lt;0.01) indicating that those who were born in Beijing were more likely to exhibit ECB compared to those who were not. The amount of variance explained by these two control variables </w:t>
      </w:r>
      <w:r w:rsidRPr="005A2A40">
        <w:rPr>
          <w:rFonts w:ascii="Times New Roman" w:eastAsia="SimSun" w:hAnsi="Times New Roman" w:cs="Times New Roman" w:hint="eastAsia"/>
          <w:color w:val="000000" w:themeColor="text1"/>
          <w:sz w:val="24"/>
          <w:szCs w:val="24"/>
          <w:lang w:val="en-US" w:eastAsia="zh-CN"/>
        </w:rPr>
        <w:t>wa</w:t>
      </w:r>
      <w:r w:rsidRPr="005A2A40">
        <w:rPr>
          <w:rFonts w:ascii="Times New Roman" w:eastAsia="Times New Roman" w:hAnsi="Times New Roman" w:cs="Times New Roman"/>
          <w:color w:val="000000" w:themeColor="text1"/>
          <w:sz w:val="24"/>
          <w:szCs w:val="24"/>
        </w:rPr>
        <w:t>s quite small (i.e., R</w:t>
      </w:r>
      <w:r w:rsidRPr="005A2A40">
        <w:rPr>
          <w:rFonts w:ascii="Times New Roman" w:eastAsia="Times New Roman" w:hAnsi="Times New Roman" w:cs="Times New Roman"/>
          <w:color w:val="000000" w:themeColor="text1"/>
          <w:sz w:val="24"/>
          <w:szCs w:val="24"/>
          <w:vertAlign w:val="superscript"/>
        </w:rPr>
        <w:t>2</w:t>
      </w:r>
      <w:r w:rsidRPr="005A2A40">
        <w:rPr>
          <w:rFonts w:ascii="Times New Roman" w:eastAsia="Times New Roman" w:hAnsi="Times New Roman" w:cs="Times New Roman"/>
          <w:color w:val="000000" w:themeColor="text1"/>
          <w:sz w:val="24"/>
          <w:szCs w:val="24"/>
        </w:rPr>
        <w:t xml:space="preserve"> of Model 1= 0.12) compared to the amount of variance explained by a larger model (i.e., R</w:t>
      </w:r>
      <w:r w:rsidRPr="005A2A40">
        <w:rPr>
          <w:rFonts w:ascii="Times New Roman" w:eastAsia="Times New Roman" w:hAnsi="Times New Roman" w:cs="Times New Roman"/>
          <w:color w:val="000000" w:themeColor="text1"/>
          <w:sz w:val="24"/>
          <w:szCs w:val="24"/>
          <w:vertAlign w:val="superscript"/>
        </w:rPr>
        <w:t>2</w:t>
      </w:r>
      <w:r w:rsidRPr="005A2A40">
        <w:rPr>
          <w:rFonts w:ascii="Times New Roman" w:eastAsia="Times New Roman" w:hAnsi="Times New Roman" w:cs="Times New Roman"/>
          <w:color w:val="000000" w:themeColor="text1"/>
          <w:sz w:val="24"/>
          <w:szCs w:val="24"/>
        </w:rPr>
        <w:t xml:space="preserve"> of Model 2= 0.47, </w:t>
      </w:r>
      <w:r w:rsidRPr="005A2A40">
        <w:rPr>
          <w:rFonts w:ascii="Times New Roman" w:eastAsia="Times New Roman" w:hAnsi="Times New Roman" w:cs="Times New Roman"/>
          <w:color w:val="000000" w:themeColor="text1"/>
          <w:sz w:val="20"/>
          <w:szCs w:val="20"/>
        </w:rPr>
        <w:t>ΔR</w:t>
      </w:r>
      <w:r w:rsidRPr="005A2A40">
        <w:rPr>
          <w:rFonts w:ascii="Times New Roman" w:eastAsia="Times New Roman" w:hAnsi="Times New Roman" w:cs="Times New Roman"/>
          <w:color w:val="000000" w:themeColor="text1"/>
          <w:sz w:val="20"/>
          <w:szCs w:val="20"/>
          <w:vertAlign w:val="superscript"/>
        </w:rPr>
        <w:t>2</w:t>
      </w:r>
      <w:r w:rsidRPr="005A2A40">
        <w:rPr>
          <w:rFonts w:ascii="Times New Roman" w:eastAsia="Times New Roman" w:hAnsi="Times New Roman" w:cs="Times New Roman"/>
          <w:color w:val="000000" w:themeColor="text1"/>
          <w:sz w:val="24"/>
          <w:szCs w:val="24"/>
        </w:rPr>
        <w:t>=0.47). Thus, both variables indeed should be treated as control variables.</w:t>
      </w:r>
    </w:p>
    <w:p w14:paraId="7101B1E3" w14:textId="77777777" w:rsidR="00285698" w:rsidRPr="005A2A40" w:rsidRDefault="0052475D">
      <w:pPr>
        <w:spacing w:afterLines="100" w:after="240" w:line="480" w:lineRule="auto"/>
        <w:ind w:firstLine="426"/>
        <w:rPr>
          <w:rFonts w:ascii="Times New Roman" w:eastAsia="Times New Roman,宋体"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The regression results from Model 2 indicate that place attachment ha</w:t>
      </w:r>
      <w:r w:rsidRPr="005A2A40">
        <w:rPr>
          <w:rFonts w:ascii="Times New Roman" w:eastAsia="Times New Roman" w:hAnsi="Times New Roman" w:cs="Times New Roman"/>
          <w:color w:val="000000" w:themeColor="text1"/>
          <w:sz w:val="24"/>
          <w:szCs w:val="24"/>
          <w:lang w:eastAsia="zh-CN"/>
        </w:rPr>
        <w:t>d</w:t>
      </w:r>
      <w:r w:rsidRPr="005A2A40">
        <w:rPr>
          <w:rFonts w:ascii="Times New Roman" w:eastAsia="Times New Roman" w:hAnsi="Times New Roman" w:cs="Times New Roman"/>
          <w:color w:val="000000" w:themeColor="text1"/>
          <w:sz w:val="24"/>
          <w:szCs w:val="24"/>
        </w:rPr>
        <w:t xml:space="preserve"> a significant impact on ECB (b=0.29, p&lt;.001), supporting H1 and the impact of trust on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was also significant (b=0.26, p&lt;.001), supporting H2. Model 3 shows that the interaction between place attachment and trust was significant, thus supporting H3 (b=0.08, p&lt;.001). None of the other interaction terms </w:t>
      </w:r>
      <w:r w:rsidRPr="005A2A40">
        <w:rPr>
          <w:rFonts w:ascii="Times New Roman" w:eastAsia="Times New Roman" w:hAnsi="Times New Roman" w:cs="Times New Roman"/>
          <w:color w:val="000000" w:themeColor="text1"/>
          <w:sz w:val="24"/>
          <w:szCs w:val="24"/>
          <w:lang w:eastAsia="zh-CN"/>
        </w:rPr>
        <w:t>were</w:t>
      </w:r>
      <w:r w:rsidRPr="005A2A40">
        <w:rPr>
          <w:rFonts w:ascii="Times New Roman" w:eastAsia="Times New Roman" w:hAnsi="Times New Roman" w:cs="Times New Roman"/>
          <w:color w:val="000000" w:themeColor="text1"/>
          <w:sz w:val="24"/>
          <w:szCs w:val="24"/>
        </w:rPr>
        <w:t xml:space="preserve"> significant. The incremental variance explained by the three-way interaction effect was one percent.</w:t>
      </w:r>
    </w:p>
    <w:p w14:paraId="6912514A" w14:textId="77777777" w:rsidR="00285698" w:rsidRPr="005A2A40" w:rsidRDefault="0052475D">
      <w:pPr>
        <w:spacing w:afterLines="100" w:after="240" w:line="480" w:lineRule="auto"/>
        <w:jc w:val="center"/>
        <w:rPr>
          <w:rFonts w:ascii="Times New Roman" w:eastAsia="Times New Roman,宋体"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[INSERT TABLE 3 HERE]</w:t>
      </w:r>
    </w:p>
    <w:p w14:paraId="7EC57F96" w14:textId="77777777" w:rsidR="00285698" w:rsidRPr="005A2A40" w:rsidRDefault="0052475D">
      <w:pPr>
        <w:spacing w:afterLines="100" w:after="240" w:line="480" w:lineRule="auto"/>
        <w:ind w:firstLine="426"/>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lastRenderedPageBreak/>
        <w:t xml:space="preserve">To study the direction and significance of the three-way interaction effect, we performed two additional analyses. First, following </w:t>
      </w:r>
      <w:r w:rsidRPr="005A2A40">
        <w:rPr>
          <w:color w:val="000000" w:themeColor="text1"/>
        </w:rPr>
        <w:fldChar w:fldCharType="begin"/>
      </w:r>
      <w:r w:rsidRPr="005A2A40">
        <w:rPr>
          <w:color w:val="000000" w:themeColor="text1"/>
        </w:rPr>
        <w:instrText xml:space="preserve"> ADDIN EN.CITE &lt;EndNote&gt;&lt;Cite AuthorYear="1"&gt;&lt;Author&gt;Ng&lt;/Author&gt;&lt;Year&gt;2012&lt;/Year&gt;&lt;RecNum&gt;65&lt;/RecNum&gt;&lt;DisplayText&gt;Ng and Feldman (2012)&lt;/DisplayText&gt;&lt;record&gt;&lt;rec-number&gt;65&lt;/rec-number&gt;&lt;foreign-keys&gt;&lt;key app="EN" db-id="0ds2e2tvhfsex4ewrtov99vi2revxszrzr9p" timestamp="0"&gt;65&lt;/key&gt;&lt;/foreign-keys&gt;&lt;ref-type name="Journal Article"&gt;17&lt;/ref-type&gt;&lt;contributors&gt;&lt;authors&gt;&lt;author&gt;Ng, Thomas W. H.&lt;/author&gt;&lt;author&gt;Feldman, Daniel C.&lt;/author&gt;&lt;/authors&gt;&lt;/contributors&gt;&lt;titles&gt;&lt;title&gt;Breaches of past promises, current job alternatives, and promises of future idiosyncratic deals: Three-way interaction effects on organizational commitment&lt;/title&gt;&lt;secondary-title&gt;Human Relations&lt;/secondary-title&gt;&lt;/titles&gt;&lt;pages&gt;1463-1486&lt;/pages&gt;&lt;volume&gt;65&lt;/volume&gt;&lt;number&gt;11&lt;/number&gt;&lt;dates&gt;&lt;year&gt;2012&lt;/year&gt;&lt;pub-dates&gt;&lt;date&gt;2012/11/01&lt;/date&gt;&lt;/pub-dates&gt;&lt;/dates&gt;&lt;publisher&gt;SAGE Publications Ltd&lt;/publisher&gt;&lt;isbn&gt;0018-7267&lt;/isbn&gt;&lt;urls&gt;&lt;/urls&gt;&lt;electronic-resource-num&gt;10.1177/0018726712453472&lt;/electronic-resource-num&gt;&lt;access-date&gt;2017/09/16&lt;/access-date&gt;&lt;/record&gt;&lt;/Cite&gt;&lt;/EndNote&gt;</w:instrText>
      </w:r>
      <w:r w:rsidRPr="005A2A40">
        <w:rPr>
          <w:rFonts w:ascii="Times New Roman" w:eastAsia="SimSun" w:hAnsi="Times New Roman" w:cs="Times New Roman"/>
          <w:color w:val="000000" w:themeColor="text1"/>
          <w:sz w:val="24"/>
          <w:szCs w:val="24"/>
        </w:rPr>
        <w:fldChar w:fldCharType="separate"/>
      </w:r>
      <w:r w:rsidRPr="005A2A40">
        <w:rPr>
          <w:rFonts w:ascii="Times New Roman" w:eastAsia="SimSun" w:hAnsi="Times New Roman" w:cs="Times New Roman"/>
          <w:color w:val="000000" w:themeColor="text1"/>
          <w:sz w:val="24"/>
          <w:szCs w:val="24"/>
        </w:rPr>
        <w:t>Ng and Feldman (2012)</w:t>
      </w:r>
      <w:r w:rsidRPr="005A2A40">
        <w:rPr>
          <w:color w:val="000000" w:themeColor="text1"/>
        </w:rPr>
        <w:fldChar w:fldCharType="end"/>
      </w:r>
      <w:r w:rsidRPr="005A2A40">
        <w:rPr>
          <w:rFonts w:ascii="Times New Roman" w:eastAsia="Times New Roman,宋体"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we conducted</w:t>
      </w:r>
      <w:r w:rsidRPr="005A2A40">
        <w:rPr>
          <w:rFonts w:ascii="Times New Roman" w:eastAsia="Times New Roman,宋体"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 xml:space="preserve">a group analysis where, in the first place, we examined the two-way interaction </w:t>
      </w:r>
      <w:r w:rsidRPr="005A2A40">
        <w:rPr>
          <w:rFonts w:ascii="Times New Roman" w:hAnsi="Times New Roman" w:cs="Times New Roman" w:hint="eastAsia"/>
          <w:color w:val="000000" w:themeColor="text1"/>
          <w:sz w:val="24"/>
          <w:szCs w:val="24"/>
          <w:lang w:eastAsia="zh-CN"/>
        </w:rPr>
        <w:t>of</w:t>
      </w:r>
      <w:r w:rsidRPr="005A2A40">
        <w:rPr>
          <w:rFonts w:ascii="Times New Roman" w:eastAsia="Times New Roman" w:hAnsi="Times New Roman" w:cs="Times New Roman"/>
          <w:color w:val="000000" w:themeColor="text1"/>
          <w:sz w:val="24"/>
          <w:szCs w:val="24"/>
        </w:rPr>
        <w:t xml:space="preserve"> trust and mobility on ECB within high mobility and low mobility groups and then conducted a simple effect analysis</w:t>
      </w:r>
      <w:r w:rsidRPr="005A2A40">
        <w:rPr>
          <w:rFonts w:ascii="Times New Roman" w:eastAsia="Times New Roman,宋体" w:hAnsi="Times New Roman" w:cs="Times New Roman"/>
          <w:color w:val="000000" w:themeColor="text1"/>
          <w:sz w:val="24"/>
          <w:szCs w:val="24"/>
        </w:rPr>
        <w:t xml:space="preserve"> </w:t>
      </w:r>
      <w:r w:rsidRPr="005A2A40">
        <w:rPr>
          <w:color w:val="000000" w:themeColor="text1"/>
          <w:sz w:val="24"/>
          <w:szCs w:val="24"/>
        </w:rPr>
        <w:fldChar w:fldCharType="begin"/>
      </w:r>
      <w:r w:rsidRPr="005A2A40">
        <w:rPr>
          <w:color w:val="000000" w:themeColor="text1"/>
          <w:sz w:val="24"/>
          <w:szCs w:val="24"/>
        </w:rPr>
        <w:instrText xml:space="preserve"> ADDIN EN.CITE &lt;EndNote&gt;&lt;Cite&gt;&lt;Author&gt;Aiken&lt;/Author&gt;&lt;Year&gt;1991&lt;/Year&gt;&lt;RecNum&gt;53&lt;/RecNum&gt;&lt;DisplayText&gt;(Aiken and West 1991)&lt;/DisplayText&gt;&lt;record&gt;&lt;rec-number&gt;53&lt;/rec-number&gt;&lt;foreign-keys&gt;&lt;key app="EN" db-id="0ds2e2tvhfsex4ewrtov99vi2revxszrzr9p" timestamp="0"&gt;53&lt;/key&gt;&lt;/foreign-keys&gt;&lt;ref-type name="Book"&gt;6&lt;/ref-type&gt;&lt;contributors&gt;&lt;authors&gt;&lt;author&gt;Aiken, Leona S&lt;/author&gt;&lt;author&gt;West, Stephen G&lt;/author&gt;&lt;/authors&gt;&lt;/contributors&gt;&lt;titles&gt;&lt;title&gt;Multiple regression: Testing and interpreting interactions&lt;/title&gt;&lt;/titles&gt;&lt;dates&gt;&lt;year&gt;1991&lt;/year&gt;&lt;/dates&gt;&lt;pub-location&gt;UK&lt;/pub-location&gt;&lt;publisher&gt;Sage Publications&lt;/publisher&gt;&lt;isbn&gt;0761907122&lt;/isbn&gt;&lt;urls&gt;&lt;/urls&gt;&lt;/record&gt;&lt;/Cite&gt;&lt;/EndNote&gt;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 xml:space="preserve">(Aiken </w:t>
      </w:r>
      <w:r w:rsidRPr="005A2A40">
        <w:rPr>
          <w:rFonts w:ascii="Times New Roman" w:eastAsia="SimSun" w:hAnsi="Times New Roman" w:cs="Times New Roman" w:hint="eastAsia"/>
          <w:color w:val="000000" w:themeColor="text1"/>
          <w:sz w:val="24"/>
          <w:szCs w:val="24"/>
          <w:lang w:val="en-US" w:eastAsia="zh-CN"/>
        </w:rPr>
        <w:t xml:space="preserve">&amp; </w:t>
      </w:r>
      <w:r w:rsidRPr="005A2A40">
        <w:rPr>
          <w:rFonts w:ascii="Times New Roman" w:hAnsi="Times New Roman" w:cs="Times New Roman"/>
          <w:color w:val="000000" w:themeColor="text1"/>
          <w:sz w:val="24"/>
          <w:szCs w:val="24"/>
        </w:rPr>
        <w:t>West</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1991)</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for each group. Second, we used </w:t>
      </w:r>
      <w:r w:rsidRPr="005A2A40">
        <w:rPr>
          <w:color w:val="000000" w:themeColor="text1"/>
          <w:sz w:val="24"/>
          <w:szCs w:val="24"/>
        </w:rPr>
        <w:fldChar w:fldCharType="begin"/>
      </w:r>
      <w:r w:rsidRPr="005A2A40">
        <w:rPr>
          <w:color w:val="000000" w:themeColor="text1"/>
          <w:sz w:val="24"/>
          <w:szCs w:val="24"/>
        </w:rPr>
        <w:instrText xml:space="preserve"> ADDIN EN.CITE &lt;EndNote&gt;&lt;Cite AuthorYear="1"&gt;&lt;Author&gt;Dawson&lt;/Author&gt;&lt;Year&gt;2006&lt;/Year&gt;&lt;RecNum&gt;5&lt;/RecNum&gt;&lt;DisplayText&gt;Dawson and Richter (2006)&lt;/DisplayText&gt;&lt;record&gt;&lt;rec-number&gt;5&lt;/rec-number&gt;&lt;foreign-keys&gt;&lt;key app="EN" db-id="0ds2e2tvhfsex4ewrtov99vi2revxszrzr9p" timestamp="0"&gt;5&lt;/key&gt;&lt;/foreign-keys&gt;&lt;ref-type name="Online Multimedia"&gt;48&lt;/ref-type&gt;&lt;contributors&gt;&lt;authors&gt;&lt;author&gt;Dawson, Jeremy F.&lt;/author&gt;&lt;author&gt;Richter, Andreas W.&lt;/author&gt;&lt;/authors&gt;&lt;/contributors&gt;&lt;auth-address&gt;Dawson, Jeremy F.: Work and Organisational Psychology Group, Aston Business School, Aston University, Birmingham, United Kingdom, B4 7ET, j.f.dawson@aston.ac.uk&lt;/auth-address&gt;&lt;titles&gt;&lt;title&gt;Probing three-way interactions in moderated multiple regression: Development and application of a slope difference test&lt;/title&gt;&lt;/titles&gt;&lt;pages&gt;917-926&lt;/pages&gt;&lt;volume&gt;91&lt;/volume&gt;&lt;keywords&gt;&lt;keyword&gt;*Interpersonal Interaction&lt;/keyword&gt;&lt;keyword&gt;Multiple Regression&lt;/keyword&gt;&lt;/keywords&gt;&lt;dates&gt;&lt;year&gt;2006&lt;/year&gt;&lt;/dates&gt;&lt;pub-location&gt;US&lt;/pub-location&gt;&lt;publisher&gt;American Psychological Association&lt;/publisher&gt;&lt;isbn&gt;1939-1854(Electronic);0021-9010(Print)&lt;/isbn&gt;&lt;work-type&gt;doi:10.1037/0021-9010.91.4.917&lt;/work-type&gt;&lt;urls&gt;&lt;/urls&gt;&lt;/record&gt;&lt;/Cite&gt;&lt;/EndNote&gt;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Dawson and Richter (2006)</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slope difference test to examine statistical differences among four regression slopes corresponding to four groups created based </w:t>
      </w:r>
      <w:r w:rsidRPr="005A2A40">
        <w:rPr>
          <w:rFonts w:ascii="Times New Roman" w:eastAsia="Times New Roman" w:hAnsi="Times New Roman" w:cs="Times New Roman"/>
          <w:color w:val="000000" w:themeColor="text1"/>
          <w:sz w:val="24"/>
          <w:szCs w:val="24"/>
          <w:lang w:eastAsia="zh-CN"/>
        </w:rPr>
        <w:t xml:space="preserve">on </w:t>
      </w:r>
      <w:r w:rsidRPr="005A2A40">
        <w:rPr>
          <w:rFonts w:ascii="Times New Roman" w:eastAsia="Times New Roman" w:hAnsi="Times New Roman" w:cs="Times New Roman"/>
          <w:color w:val="000000" w:themeColor="text1"/>
          <w:sz w:val="24"/>
          <w:szCs w:val="24"/>
        </w:rPr>
        <w:t>one standard deviation below and above the mean of trust and a dummy variable of mobility. This slope-difference method also provide</w:t>
      </w:r>
      <w:r w:rsidRPr="005A2A40">
        <w:rPr>
          <w:rFonts w:ascii="Times New Roman" w:hAnsi="Times New Roman" w:cs="Times New Roman"/>
          <w:color w:val="000000" w:themeColor="text1"/>
          <w:sz w:val="24"/>
          <w:szCs w:val="24"/>
          <w:lang w:eastAsia="zh-CN"/>
        </w:rPr>
        <w:t>d</w:t>
      </w:r>
      <w:r w:rsidRPr="005A2A40">
        <w:rPr>
          <w:rFonts w:ascii="Times New Roman" w:eastAsia="Times New Roman" w:hAnsi="Times New Roman" w:cs="Times New Roman"/>
          <w:color w:val="000000" w:themeColor="text1"/>
          <w:sz w:val="24"/>
          <w:szCs w:val="24"/>
        </w:rPr>
        <w:t xml:space="preserve"> a visual aid in interpreting the three-way interaction effect and allow</w:t>
      </w:r>
      <w:r w:rsidRPr="005A2A40">
        <w:rPr>
          <w:rFonts w:ascii="Times New Roman" w:hAnsi="Times New Roman" w:cs="Times New Roman"/>
          <w:color w:val="000000" w:themeColor="text1"/>
          <w:sz w:val="24"/>
          <w:szCs w:val="24"/>
          <w:lang w:eastAsia="zh-CN"/>
        </w:rPr>
        <w:t>ed</w:t>
      </w:r>
      <w:r w:rsidRPr="005A2A40">
        <w:rPr>
          <w:rFonts w:ascii="Times New Roman" w:eastAsia="Times New Roman" w:hAnsi="Times New Roman" w:cs="Times New Roman"/>
          <w:color w:val="000000" w:themeColor="text1"/>
          <w:sz w:val="24"/>
          <w:szCs w:val="24"/>
        </w:rPr>
        <w:t xml:space="preserve"> us to inspect all possible pairwise differences across slopes. </w:t>
      </w:r>
    </w:p>
    <w:p w14:paraId="79BC996C" w14:textId="77777777" w:rsidR="00285698" w:rsidRPr="005A2A40" w:rsidRDefault="0052475D">
      <w:pPr>
        <w:pStyle w:val="Heading3"/>
        <w:numPr>
          <w:ilvl w:val="2"/>
          <w:numId w:val="6"/>
        </w:numPr>
        <w:rPr>
          <w:rFonts w:eastAsia="Times New Roman"/>
          <w:color w:val="000000" w:themeColor="text1"/>
        </w:rPr>
      </w:pPr>
      <w:r w:rsidRPr="005A2A40">
        <w:rPr>
          <w:color w:val="000000" w:themeColor="text1"/>
        </w:rPr>
        <w:t xml:space="preserve">Group analysis </w:t>
      </w:r>
    </w:p>
    <w:p w14:paraId="5356AEDB" w14:textId="77777777" w:rsidR="00285698" w:rsidRPr="005A2A40" w:rsidRDefault="0052475D">
      <w:pPr>
        <w:spacing w:afterLines="100" w:after="240" w:line="480" w:lineRule="auto"/>
        <w:ind w:firstLine="426"/>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 xml:space="preserve">Our results show that the two-way interaction between place attachment and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宋体"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was</w:t>
      </w:r>
      <w:r w:rsidRPr="005A2A40">
        <w:rPr>
          <w:rFonts w:ascii="Times New Roman" w:eastAsia="Times New Roman" w:hAnsi="Times New Roman" w:cs="Times New Roman"/>
          <w:color w:val="000000" w:themeColor="text1"/>
          <w:sz w:val="24"/>
          <w:szCs w:val="24"/>
        </w:rPr>
        <w:t xml:space="preserve"> not significant for low levels of mobility (b=0.00, t=0.06, p=0.95, f</w:t>
      </w:r>
      <w:r w:rsidRPr="005A2A40">
        <w:rPr>
          <w:rFonts w:ascii="Times New Roman" w:eastAsia="Times New Roman" w:hAnsi="Times New Roman" w:cs="Times New Roman"/>
          <w:color w:val="000000" w:themeColor="text1"/>
          <w:sz w:val="24"/>
          <w:szCs w:val="24"/>
          <w:vertAlign w:val="superscript"/>
        </w:rPr>
        <w:t>2</w:t>
      </w:r>
      <w:r w:rsidRPr="005A2A40">
        <w:rPr>
          <w:rFonts w:ascii="Times New Roman" w:eastAsia="Times New Roman" w:hAnsi="Times New Roman" w:cs="Times New Roman"/>
          <w:color w:val="000000" w:themeColor="text1"/>
          <w:sz w:val="24"/>
          <w:szCs w:val="24"/>
        </w:rPr>
        <w:t>=0.00</w:t>
      </w:r>
      <w:r w:rsidRPr="005A2A40">
        <w:rPr>
          <w:rStyle w:val="FootnoteReference"/>
          <w:rFonts w:ascii="Times New Roman" w:eastAsia="Times New Roman" w:hAnsi="Times New Roman" w:cs="Times New Roman"/>
          <w:color w:val="000000" w:themeColor="text1"/>
          <w:sz w:val="24"/>
          <w:szCs w:val="24"/>
        </w:rPr>
        <w:footnoteReference w:id="1"/>
      </w:r>
      <w:r w:rsidRPr="005A2A40">
        <w:rPr>
          <w:rFonts w:ascii="Times New Roman" w:eastAsia="Times New Roman" w:hAnsi="Times New Roman" w:cs="Times New Roman"/>
          <w:color w:val="000000" w:themeColor="text1"/>
          <w:sz w:val="24"/>
          <w:szCs w:val="24"/>
        </w:rPr>
        <w:t xml:space="preserve">), but was significant for high levels of mobility albeit the effect size </w:t>
      </w:r>
      <w:r w:rsidRPr="005A2A40">
        <w:rPr>
          <w:rFonts w:ascii="Times New Roman" w:eastAsia="SimSun" w:hAnsi="Times New Roman" w:cs="Times New Roman" w:hint="eastAsia"/>
          <w:color w:val="000000" w:themeColor="text1"/>
          <w:sz w:val="24"/>
          <w:szCs w:val="24"/>
          <w:lang w:val="en-US" w:eastAsia="zh-CN"/>
        </w:rPr>
        <w:t>wa</w:t>
      </w:r>
      <w:r w:rsidRPr="005A2A40">
        <w:rPr>
          <w:rFonts w:ascii="Times New Roman" w:eastAsia="Times New Roman" w:hAnsi="Times New Roman" w:cs="Times New Roman"/>
          <w:color w:val="000000" w:themeColor="text1"/>
          <w:sz w:val="24"/>
          <w:szCs w:val="24"/>
        </w:rPr>
        <w:t xml:space="preserve">s quite small </w:t>
      </w:r>
      <w:r w:rsidRPr="005A2A40">
        <w:rPr>
          <w:rFonts w:ascii="Times New Roman" w:eastAsia="Times New Roman" w:hAnsi="Times New Roman" w:cs="Times New Roman"/>
          <w:color w:val="000000" w:themeColor="text1"/>
          <w:sz w:val="24"/>
          <w:szCs w:val="24"/>
        </w:rPr>
        <w:fldChar w:fldCharType="begin"/>
      </w:r>
      <w:r w:rsidRPr="005A2A40">
        <w:rPr>
          <w:rFonts w:ascii="Times New Roman" w:eastAsia="Times New Roman" w:hAnsi="Times New Roman" w:cs="Times New Roman"/>
          <w:color w:val="000000" w:themeColor="text1"/>
          <w:sz w:val="24"/>
          <w:szCs w:val="24"/>
        </w:rPr>
        <w:instrText xml:space="preserve"> ADDIN EN.CITE &lt;EndNote&gt;&lt;Cite&gt;&lt;Author&gt;Cohen&lt;/Author&gt;&lt;Year&gt;1988&lt;/Year&gt;&lt;RecNum&gt;110&lt;/RecNum&gt;&lt;DisplayText&gt;(Cohen 1988)&lt;/DisplayText&gt;&lt;record&gt;&lt;rec-number&gt;110&lt;/rec-number&gt;&lt;foreign-keys&gt;&lt;key app="EN" db-id="0ds2e2tvhfsex4ewrtov99vi2revxszrzr9p" timestamp="1558103465"&gt;110&lt;/key&gt;&lt;/foreign-keys&gt;&lt;ref-type name="Book"&gt;6&lt;/ref-type&gt;&lt;contributors&gt;&lt;authors&gt;&lt;author&gt;Cohen, Jacob&lt;/author&gt;&lt;/authors&gt;&lt;/contributors&gt;&lt;titles&gt;&lt;title&gt;Statistical power analysis for the behavioral sciences&lt;/title&gt;&lt;/titles&gt;&lt;dates&gt;&lt;year&gt;1988&lt;/year&gt;&lt;/dates&gt;&lt;publisher&gt;Routledge&lt;/publisher&gt;&lt;isbn&gt;1134742703&lt;/isbn&gt;&lt;urls&gt;&lt;/urls&gt;&lt;/record&gt;&lt;/Cite&gt;&lt;/EndNote&gt;</w:instrText>
      </w:r>
      <w:r w:rsidRPr="005A2A40">
        <w:rPr>
          <w:rFonts w:ascii="Times New Roman" w:eastAsia="Times New Roman" w:hAnsi="Times New Roman" w:cs="Times New Roman"/>
          <w:color w:val="000000" w:themeColor="text1"/>
          <w:sz w:val="24"/>
          <w:szCs w:val="24"/>
        </w:rPr>
        <w:fldChar w:fldCharType="separate"/>
      </w:r>
      <w:r w:rsidRPr="005A2A40">
        <w:rPr>
          <w:rFonts w:ascii="Times New Roman" w:eastAsia="Times New Roman" w:hAnsi="Times New Roman" w:cs="Times New Roman"/>
          <w:color w:val="000000" w:themeColor="text1"/>
          <w:sz w:val="24"/>
          <w:szCs w:val="24"/>
        </w:rPr>
        <w:t>(Cohen 1988)</w:t>
      </w:r>
      <w:r w:rsidRPr="005A2A40">
        <w:rPr>
          <w:rFonts w:ascii="Times New Roman" w:eastAsia="Times New Roman" w:hAnsi="Times New Roman" w:cs="Times New Roman"/>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(b=.11, t=4.52, p&lt;.00, f</w:t>
      </w:r>
      <w:r w:rsidRPr="005A2A40">
        <w:rPr>
          <w:rFonts w:ascii="Times New Roman" w:eastAsia="Times New Roman" w:hAnsi="Times New Roman" w:cs="Times New Roman"/>
          <w:color w:val="000000" w:themeColor="text1"/>
          <w:sz w:val="24"/>
          <w:szCs w:val="24"/>
          <w:vertAlign w:val="superscript"/>
        </w:rPr>
        <w:t>2</w:t>
      </w:r>
      <w:r w:rsidRPr="005A2A40">
        <w:rPr>
          <w:rFonts w:ascii="Times New Roman" w:eastAsia="Times New Roman" w:hAnsi="Times New Roman" w:cs="Times New Roman"/>
          <w:color w:val="000000" w:themeColor="text1"/>
          <w:sz w:val="24"/>
          <w:szCs w:val="24"/>
        </w:rPr>
        <w:t xml:space="preserve">=0.06). More precisely, at a low level of mobility, the effect of place attachment on ECB </w:t>
      </w:r>
      <w:r w:rsidRPr="005A2A40">
        <w:rPr>
          <w:rFonts w:ascii="Times New Roman" w:eastAsia="Times New Roman" w:hAnsi="Times New Roman" w:cs="Times New Roman"/>
          <w:color w:val="000000" w:themeColor="text1"/>
          <w:sz w:val="24"/>
          <w:szCs w:val="24"/>
          <w:lang w:eastAsia="zh-CN"/>
        </w:rPr>
        <w:t>was</w:t>
      </w:r>
      <w:r w:rsidRPr="005A2A40">
        <w:rPr>
          <w:rFonts w:ascii="Times New Roman" w:eastAsia="Times New Roman" w:hAnsi="Times New Roman" w:cs="Times New Roman"/>
          <w:color w:val="000000" w:themeColor="text1"/>
          <w:sz w:val="24"/>
          <w:szCs w:val="24"/>
        </w:rPr>
        <w:t xml:space="preserve"> nearly equal at low vs. high level of trust respectively (b=.32, t=1.86, p=.07 at low trust, b=0.31, t=2.08, p&lt;0.00 at high trust). At a high level of mobility, the effect of place attachment on ECB</w:t>
      </w:r>
      <w:r w:rsidRPr="005A2A40">
        <w:rPr>
          <w:rFonts w:ascii="Times New Roman" w:eastAsia="Times New Roman" w:hAnsi="Times New Roman" w:cs="Times New Roman"/>
          <w:color w:val="000000" w:themeColor="text1"/>
          <w:sz w:val="24"/>
          <w:szCs w:val="24"/>
          <w:lang w:eastAsia="zh-CN"/>
        </w:rPr>
        <w:t xml:space="preserve"> was</w:t>
      </w:r>
      <w:r w:rsidRPr="005A2A40">
        <w:rPr>
          <w:rFonts w:ascii="Times New Roman" w:eastAsia="Times New Roman" w:hAnsi="Times New Roman" w:cs="Times New Roman"/>
          <w:color w:val="000000" w:themeColor="text1"/>
          <w:sz w:val="24"/>
          <w:szCs w:val="24"/>
        </w:rPr>
        <w:t xml:space="preserve"> stronger at a high level of trust (b=0.52, t=8.2, p&lt;.00) as opposed to a low level of trust (b=0.29, t=7.65, p&lt;.00). These results support hypothesis 4 that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rPr>
        <w:t xml:space="preserve"> and mobility moderate the relationship between place attachment and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Furthermore, the positive effect of place attachment on ECB with high levels of trust and mobility </w:t>
      </w:r>
      <w:r w:rsidRPr="005A2A40">
        <w:rPr>
          <w:rFonts w:ascii="Times New Roman" w:eastAsia="Times New Roman" w:hAnsi="Times New Roman" w:cs="Times New Roman"/>
          <w:color w:val="000000" w:themeColor="text1"/>
          <w:sz w:val="24"/>
          <w:szCs w:val="24"/>
          <w:lang w:eastAsia="zh-CN"/>
        </w:rPr>
        <w:t>was</w:t>
      </w:r>
      <w:r w:rsidRPr="005A2A40">
        <w:rPr>
          <w:rFonts w:ascii="Times New Roman" w:eastAsia="Times New Roman" w:hAnsi="Times New Roman" w:cs="Times New Roman"/>
          <w:color w:val="000000" w:themeColor="text1"/>
          <w:sz w:val="24"/>
          <w:szCs w:val="24"/>
        </w:rPr>
        <w:t xml:space="preserve"> the strongest of all the four groups.</w:t>
      </w:r>
    </w:p>
    <w:p w14:paraId="3F7EF3AE" w14:textId="77777777" w:rsidR="00285698" w:rsidRPr="005A2A40" w:rsidRDefault="0052475D">
      <w:pPr>
        <w:pStyle w:val="Heading3"/>
        <w:numPr>
          <w:ilvl w:val="2"/>
          <w:numId w:val="6"/>
        </w:numPr>
        <w:rPr>
          <w:rFonts w:eastAsia="Times New Roman"/>
          <w:color w:val="000000" w:themeColor="text1"/>
        </w:rPr>
      </w:pPr>
      <w:r w:rsidRPr="005A2A40">
        <w:rPr>
          <w:color w:val="000000" w:themeColor="text1"/>
        </w:rPr>
        <w:lastRenderedPageBreak/>
        <w:t xml:space="preserve">Slope difference test </w:t>
      </w:r>
    </w:p>
    <w:p w14:paraId="0457382D" w14:textId="77777777" w:rsidR="00285698" w:rsidRPr="005A2A40" w:rsidRDefault="0052475D">
      <w:pPr>
        <w:spacing w:afterLines="100" w:after="240" w:line="480" w:lineRule="auto"/>
        <w:ind w:firstLine="426"/>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 xml:space="preserve">Following </w:t>
      </w:r>
      <w:r w:rsidRPr="005A2A40">
        <w:rPr>
          <w:color w:val="000000" w:themeColor="text1"/>
          <w:sz w:val="24"/>
          <w:szCs w:val="24"/>
        </w:rPr>
        <w:fldChar w:fldCharType="begin"/>
      </w:r>
      <w:r w:rsidRPr="005A2A40">
        <w:rPr>
          <w:color w:val="000000" w:themeColor="text1"/>
          <w:sz w:val="24"/>
          <w:szCs w:val="24"/>
        </w:rPr>
        <w:instrText xml:space="preserve"> ADDIN EN.CITE &lt;EndNote&gt;&lt;Cite AuthorYear="1"&gt;&lt;Author&gt;Dawson&lt;/Author&gt;&lt;Year&gt;2006&lt;/Year&gt;&lt;RecNum&gt;5&lt;/RecNum&gt;&lt;DisplayText&gt;Dawson and Richter (2006)&lt;/DisplayText&gt;&lt;record&gt;&lt;rec-number&gt;5&lt;/rec-number&gt;&lt;foreign-keys&gt;&lt;key app="EN" db-id="0ds2e2tvhfsex4ewrtov99vi2revxszrzr9p" timestamp="0"&gt;5&lt;/key&gt;&lt;/foreign-keys&gt;&lt;ref-type name="Online Multimedia"&gt;48&lt;/ref-type&gt;&lt;contributors&gt;&lt;authors&gt;&lt;author&gt;Dawson, Jeremy F.&lt;/author&gt;&lt;author&gt;Richter, Andreas W.&lt;/author&gt;&lt;/authors&gt;&lt;/contributors&gt;&lt;auth-address&gt;Dawson, Jeremy F.: Work and Organisational Psychology Group, Aston Business School, Aston University, Birmingham, United Kingdom, B4 7ET, j.f.dawson@aston.ac.uk&lt;/auth-address&gt;&lt;titles&gt;&lt;title&gt;Probing three-way interactions in moderated multiple regression: Development and application of a slope difference test&lt;/title&gt;&lt;/titles&gt;&lt;pages&gt;917-926&lt;/pages&gt;&lt;volume&gt;91&lt;/volume&gt;&lt;keywords&gt;&lt;keyword&gt;*Interpersonal Interaction&lt;/keyword&gt;&lt;keyword&gt;Multiple Regression&lt;/keyword&gt;&lt;/keywords&gt;&lt;dates&gt;&lt;year&gt;2006&lt;/year&gt;&lt;/dates&gt;&lt;pub-location&gt;US&lt;/pub-location&gt;&lt;publisher&gt;American Psychological Association&lt;/publisher&gt;&lt;isbn&gt;1939-1854(Electronic);0021-9010(Print)&lt;/isbn&gt;&lt;work-type&gt;doi:10.1037/0021-9010.91.4.917&lt;/work-type&gt;&lt;urls&gt;&lt;/urls&gt;&lt;/record&gt;&lt;/Cite&gt;&lt;/EndNote&gt;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Dawson and Richter (2006)</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recommendation for testing the existence of a three-way interaction effect, a three-way interaction plot is depicted in figure </w:t>
      </w:r>
      <w:r w:rsidRPr="005A2A40">
        <w:rPr>
          <w:rFonts w:ascii="Times New Roman" w:eastAsia="SimSun" w:hAnsi="Times New Roman" w:cs="Times New Roman" w:hint="eastAsia"/>
          <w:color w:val="000000" w:themeColor="text1"/>
          <w:sz w:val="24"/>
          <w:szCs w:val="24"/>
          <w:lang w:val="en-US" w:eastAsia="zh-CN"/>
        </w:rPr>
        <w:t>2</w:t>
      </w:r>
      <w:r w:rsidRPr="005A2A40">
        <w:rPr>
          <w:rFonts w:ascii="Times New Roman" w:eastAsia="Times New Roman" w:hAnsi="Times New Roman" w:cs="Times New Roman"/>
          <w:color w:val="000000" w:themeColor="text1"/>
          <w:sz w:val="24"/>
          <w:szCs w:val="24"/>
        </w:rPr>
        <w:t xml:space="preserve">. Consistent with the simple effect analysis that we have previously conducted, we find that the strongest positive slope for the effect of place attachment on ECB was observed when both the level of trust and mobility </w:t>
      </w:r>
      <w:r w:rsidRPr="005A2A40">
        <w:rPr>
          <w:rFonts w:ascii="Times New Roman" w:eastAsia="Times New Roman" w:hAnsi="Times New Roman" w:cs="Times New Roman"/>
          <w:color w:val="000000" w:themeColor="text1"/>
          <w:sz w:val="24"/>
          <w:szCs w:val="24"/>
          <w:lang w:eastAsia="zh-CN"/>
        </w:rPr>
        <w:t>were</w:t>
      </w:r>
      <w:r w:rsidRPr="005A2A40">
        <w:rPr>
          <w:rFonts w:ascii="Times New Roman" w:eastAsia="Times New Roman" w:hAnsi="Times New Roman" w:cs="Times New Roman"/>
          <w:color w:val="000000" w:themeColor="text1"/>
          <w:sz w:val="24"/>
          <w:szCs w:val="24"/>
        </w:rPr>
        <w:t xml:space="preserve"> high. Basically, the statistical slope difference test revealed that the differences in slopes of high trust-high mobility vs. high trust-low mobility </w:t>
      </w:r>
      <w:r w:rsidRPr="005A2A40">
        <w:rPr>
          <w:rFonts w:ascii="Times New Roman" w:hAnsi="Times New Roman" w:cs="Times New Roman"/>
          <w:color w:val="000000" w:themeColor="text1"/>
          <w:sz w:val="24"/>
          <w:szCs w:val="24"/>
          <w:lang w:eastAsia="zh-CN"/>
        </w:rPr>
        <w:t>wa</w:t>
      </w:r>
      <w:r w:rsidRPr="005A2A40">
        <w:rPr>
          <w:rFonts w:ascii="Times New Roman" w:eastAsia="Times New Roman" w:hAnsi="Times New Roman" w:cs="Times New Roman"/>
          <w:color w:val="000000" w:themeColor="text1"/>
          <w:sz w:val="24"/>
          <w:szCs w:val="24"/>
        </w:rPr>
        <w:t>s significant (p=0.</w:t>
      </w:r>
      <w:r w:rsidRPr="005A2A40">
        <w:rPr>
          <w:rFonts w:ascii="Times New Roman" w:hAnsi="Times New Roman" w:cs="Times New Roman" w:hint="eastAsia"/>
          <w:color w:val="000000" w:themeColor="text1"/>
          <w:sz w:val="24"/>
          <w:szCs w:val="24"/>
          <w:lang w:eastAsia="zh-CN"/>
        </w:rPr>
        <w:t>0</w:t>
      </w:r>
      <w:r w:rsidRPr="005A2A40">
        <w:rPr>
          <w:rFonts w:ascii="Times New Roman" w:eastAsia="Times New Roman" w:hAnsi="Times New Roman" w:cs="Times New Roman"/>
          <w:color w:val="000000" w:themeColor="text1"/>
          <w:sz w:val="24"/>
          <w:szCs w:val="24"/>
        </w:rPr>
        <w:t xml:space="preserve">5) and the difference between low trust-high mobility and low trust-low mobility was not significant (p&gt;.05). Moreover, the differences in slope of high trust-high mobility vs. low trust-high mobility (p&lt;.01) and high trust-high mobility vs. low trust-low mobility were both significant (p&lt;.05). We also find that the differences in slope of high trust-low mobility vs. low trust-high mobility (p&lt;.01), high trust-low mobility vs. low trust-low mobility were significant (p&lt;.05), respectively. Thus, these results further support hypothesis 4. That is, the relationship between place attachment and ECB </w:t>
      </w:r>
      <w:r w:rsidRPr="005A2A40">
        <w:rPr>
          <w:rFonts w:ascii="Times New Roman" w:eastAsia="Times New Roman" w:hAnsi="Times New Roman" w:cs="Times New Roman"/>
          <w:color w:val="000000" w:themeColor="text1"/>
          <w:sz w:val="24"/>
          <w:szCs w:val="24"/>
          <w:lang w:eastAsia="zh-CN"/>
        </w:rPr>
        <w:t>i</w:t>
      </w:r>
      <w:r w:rsidRPr="005A2A40">
        <w:rPr>
          <w:rFonts w:ascii="Times New Roman" w:eastAsia="Times New Roman" w:hAnsi="Times New Roman" w:cs="Times New Roman"/>
          <w:color w:val="000000" w:themeColor="text1"/>
          <w:sz w:val="24"/>
          <w:szCs w:val="24"/>
        </w:rPr>
        <w:t>s strongest in the high trust-high mobility condition.</w:t>
      </w:r>
    </w:p>
    <w:p w14:paraId="2112C149" w14:textId="77777777" w:rsidR="00285698" w:rsidRPr="005A2A40" w:rsidRDefault="0052475D">
      <w:pPr>
        <w:spacing w:afterLines="100" w:after="240" w:line="480" w:lineRule="auto"/>
        <w:jc w:val="center"/>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 xml:space="preserve">[INSERT FIGURE </w:t>
      </w:r>
      <w:r w:rsidRPr="005A2A40">
        <w:rPr>
          <w:rFonts w:ascii="Times New Roman" w:eastAsia="SimSun" w:hAnsi="Times New Roman" w:cs="Times New Roman" w:hint="eastAsia"/>
          <w:color w:val="000000" w:themeColor="text1"/>
          <w:sz w:val="24"/>
          <w:szCs w:val="24"/>
          <w:lang w:val="en-US" w:eastAsia="zh-CN"/>
        </w:rPr>
        <w:t>2</w:t>
      </w:r>
      <w:r w:rsidRPr="005A2A40">
        <w:rPr>
          <w:rFonts w:ascii="Times New Roman" w:eastAsia="Times New Roman" w:hAnsi="Times New Roman" w:cs="Times New Roman"/>
          <w:color w:val="000000" w:themeColor="text1"/>
          <w:sz w:val="24"/>
          <w:szCs w:val="24"/>
        </w:rPr>
        <w:t xml:space="preserve"> HERE]</w:t>
      </w:r>
    </w:p>
    <w:p w14:paraId="678DC411" w14:textId="77777777" w:rsidR="00285698" w:rsidRPr="005A2A40" w:rsidRDefault="0052475D">
      <w:pPr>
        <w:pStyle w:val="Heading1"/>
        <w:numPr>
          <w:ilvl w:val="0"/>
          <w:numId w:val="4"/>
        </w:numPr>
        <w:rPr>
          <w:color w:val="000000" w:themeColor="text1"/>
          <w:lang w:val="en-GB"/>
        </w:rPr>
      </w:pPr>
      <w:r w:rsidRPr="005A2A40">
        <w:rPr>
          <w:color w:val="000000" w:themeColor="text1"/>
          <w:lang w:val="en-GB"/>
        </w:rPr>
        <w:t xml:space="preserve">Discussion and implications </w:t>
      </w:r>
    </w:p>
    <w:p w14:paraId="44A7A302" w14:textId="77777777" w:rsidR="00285698" w:rsidRPr="005A2A40" w:rsidRDefault="0052475D">
      <w:pPr>
        <w:spacing w:afterLines="100" w:after="240" w:line="480" w:lineRule="auto"/>
        <w:rPr>
          <w:rFonts w:ascii="Times New Roman" w:eastAsia="Times New Roman" w:hAnsi="Times New Roman" w:cs="Times New Roman"/>
          <w:color w:val="000000" w:themeColor="text1"/>
          <w:sz w:val="28"/>
          <w:szCs w:val="28"/>
          <w:lang w:eastAsia="en-GB"/>
        </w:rPr>
      </w:pPr>
      <w:r w:rsidRPr="005A2A40">
        <w:rPr>
          <w:rFonts w:ascii="Times New Roman" w:eastAsia="Times New Roman" w:hAnsi="Times New Roman" w:cs="Times New Roman"/>
          <w:color w:val="000000" w:themeColor="text1"/>
          <w:sz w:val="28"/>
          <w:szCs w:val="28"/>
          <w:lang w:eastAsia="en-GB"/>
        </w:rPr>
        <w:t>5.1 Discussion</w:t>
      </w:r>
    </w:p>
    <w:p w14:paraId="6E254D9A" w14:textId="77777777" w:rsidR="00285698" w:rsidRPr="005A2A40" w:rsidRDefault="0052475D">
      <w:pPr>
        <w:spacing w:afterLines="100" w:after="240" w:line="480" w:lineRule="auto"/>
        <w:ind w:firstLine="426"/>
        <w:rPr>
          <w:rStyle w:val="normaltextrun"/>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lang w:eastAsia="en-GB"/>
        </w:rPr>
        <w:t xml:space="preserve">The empirical results support the four hypotheses of our research. Place attachment positively influences </w:t>
      </w:r>
      <w:r w:rsidRPr="005A2A40">
        <w:rPr>
          <w:rFonts w:ascii="Times New Roman" w:eastAsia="Times New Roman" w:hAnsi="Times New Roman" w:cs="Times New Roman"/>
          <w:color w:val="000000" w:themeColor="text1"/>
          <w:sz w:val="24"/>
          <w:szCs w:val="24"/>
          <w:lang w:eastAsia="zh-CN"/>
        </w:rPr>
        <w:t xml:space="preserve">ECB, </w:t>
      </w:r>
      <w:r w:rsidRPr="005A2A40">
        <w:rPr>
          <w:rFonts w:ascii="Times New Roman" w:eastAsia="Times New Roman" w:hAnsi="Times New Roman" w:cs="Times New Roman"/>
          <w:color w:val="000000" w:themeColor="text1"/>
          <w:sz w:val="24"/>
          <w:szCs w:val="24"/>
          <w:lang w:eastAsia="en-GB"/>
        </w:rPr>
        <w:t xml:space="preserve">trust positively affects </w:t>
      </w:r>
      <w:r w:rsidRPr="005A2A40">
        <w:rPr>
          <w:rFonts w:ascii="Times New Roman" w:eastAsia="Times New Roman" w:hAnsi="Times New Roman" w:cs="Times New Roman"/>
          <w:color w:val="000000" w:themeColor="text1"/>
          <w:sz w:val="24"/>
          <w:szCs w:val="24"/>
          <w:lang w:eastAsia="zh-CN"/>
        </w:rPr>
        <w:t>ECB, and</w:t>
      </w:r>
      <w:r w:rsidRPr="005A2A40">
        <w:rPr>
          <w:rFonts w:ascii="Times New Roman" w:eastAsia="Times New Roman" w:hAnsi="Times New Roman" w:cs="Times New Roman"/>
          <w:color w:val="000000" w:themeColor="text1"/>
          <w:sz w:val="24"/>
          <w:szCs w:val="24"/>
          <w:lang w:eastAsia="en-GB"/>
        </w:rPr>
        <w:t xml:space="preserve"> </w:t>
      </w:r>
      <w:r w:rsidRPr="005A2A40">
        <w:rPr>
          <w:rFonts w:ascii="Times New Roman" w:eastAsia="Times New Roman" w:hAnsi="Times New Roman" w:cs="Times New Roman"/>
          <w:color w:val="000000" w:themeColor="text1"/>
          <w:sz w:val="24"/>
          <w:szCs w:val="24"/>
          <w:lang w:eastAsia="zh-CN"/>
        </w:rPr>
        <w:t>trust</w:t>
      </w:r>
      <w:r w:rsidRPr="005A2A40">
        <w:rPr>
          <w:rFonts w:ascii="Times New Roman" w:eastAsia="Times New Roman" w:hAnsi="Times New Roman" w:cs="Times New Roman"/>
          <w:color w:val="000000" w:themeColor="text1"/>
          <w:sz w:val="24"/>
          <w:szCs w:val="24"/>
          <w:lang w:eastAsia="en-GB"/>
        </w:rPr>
        <w:t xml:space="preserve"> moderates the relationship between place attachment and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lang w:eastAsia="en-GB"/>
        </w:rPr>
        <w:t xml:space="preserve"> implying that the positive effect of place attachment on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lang w:eastAsia="en-GB"/>
        </w:rPr>
        <w:t xml:space="preserve"> will become stronger as trust increases</w:t>
      </w:r>
      <w:r w:rsidRPr="005A2A40">
        <w:rPr>
          <w:rFonts w:ascii="Times New Roman" w:eastAsia="Times New Roman" w:hAnsi="Times New Roman" w:cs="Times New Roman"/>
          <w:color w:val="000000" w:themeColor="text1"/>
          <w:sz w:val="24"/>
          <w:szCs w:val="24"/>
          <w:lang w:eastAsia="zh-CN"/>
        </w:rPr>
        <w:t xml:space="preserve">. Importantly, in addition to the direct effects, we </w:t>
      </w:r>
      <w:r w:rsidRPr="005A2A40">
        <w:rPr>
          <w:rFonts w:ascii="Times New Roman" w:eastAsia="Times New Roman" w:hAnsi="Times New Roman" w:cs="Times New Roman"/>
          <w:color w:val="000000" w:themeColor="text1"/>
          <w:sz w:val="24"/>
          <w:szCs w:val="24"/>
          <w:lang w:eastAsia="zh-CN"/>
        </w:rPr>
        <w:lastRenderedPageBreak/>
        <w:t>find that</w:t>
      </w:r>
      <w:r w:rsidRPr="005A2A40">
        <w:rPr>
          <w:rFonts w:ascii="Times New Roman" w:eastAsia="Times New Roman" w:hAnsi="Times New Roman" w:cs="Times New Roman"/>
          <w:color w:val="000000" w:themeColor="text1"/>
          <w:sz w:val="24"/>
          <w:szCs w:val="24"/>
          <w:lang w:eastAsia="en-GB"/>
        </w:rPr>
        <w:t xml:space="preserve"> there is a three-way interaction effect whereby </w:t>
      </w:r>
      <w:r w:rsidRPr="005A2A40">
        <w:rPr>
          <w:rStyle w:val="normaltextrun"/>
          <w:rFonts w:ascii="Times New Roman" w:eastAsia="Times New Roman" w:hAnsi="Times New Roman" w:cs="Times New Roman"/>
          <w:color w:val="000000" w:themeColor="text1"/>
          <w:sz w:val="24"/>
          <w:szCs w:val="24"/>
        </w:rPr>
        <w:t xml:space="preserve">the positive relationship between place attachment and </w:t>
      </w:r>
      <w:r w:rsidRPr="005A2A40">
        <w:rPr>
          <w:rStyle w:val="normaltextrun"/>
          <w:rFonts w:ascii="Times New Roman" w:eastAsia="Times New Roman" w:hAnsi="Times New Roman" w:cs="Times New Roman"/>
          <w:color w:val="000000" w:themeColor="text1"/>
          <w:sz w:val="24"/>
          <w:szCs w:val="24"/>
          <w:lang w:eastAsia="zh-CN"/>
        </w:rPr>
        <w:t>ECB</w:t>
      </w:r>
      <w:r w:rsidRPr="005A2A40">
        <w:rPr>
          <w:rStyle w:val="normaltextrun"/>
          <w:rFonts w:ascii="Times New Roman" w:eastAsia="Times New Roman" w:hAnsi="Times New Roman" w:cs="Times New Roman"/>
          <w:color w:val="000000" w:themeColor="text1"/>
          <w:sz w:val="24"/>
          <w:szCs w:val="24"/>
        </w:rPr>
        <w:t xml:space="preserve"> is strongest when both trust and mobility are high.</w:t>
      </w:r>
    </w:p>
    <w:p w14:paraId="281F10E5" w14:textId="77777777" w:rsidR="00285698" w:rsidRPr="005A2A40" w:rsidRDefault="0052475D">
      <w:pPr>
        <w:widowControl w:val="0"/>
        <w:autoSpaceDE w:val="0"/>
        <w:autoSpaceDN w:val="0"/>
        <w:adjustRightInd w:val="0"/>
        <w:spacing w:after="0" w:line="480" w:lineRule="auto"/>
        <w:ind w:firstLine="426"/>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lang w:eastAsia="en-GB"/>
        </w:rPr>
        <w:t xml:space="preserve">The first hypothesis of the research is concerned with the relationship between place attachment and </w:t>
      </w:r>
      <w:r w:rsidRPr="005A2A40">
        <w:rPr>
          <w:rFonts w:ascii="Times New Roman" w:eastAsia="Times New Roman" w:hAnsi="Times New Roman" w:cs="Times New Roman"/>
          <w:color w:val="000000" w:themeColor="text1"/>
          <w:sz w:val="24"/>
          <w:szCs w:val="24"/>
          <w:lang w:eastAsia="zh-CN"/>
        </w:rPr>
        <w:t xml:space="preserve">ECB. </w:t>
      </w:r>
      <w:r w:rsidRPr="005A2A40">
        <w:rPr>
          <w:rFonts w:ascii="Times New Roman" w:eastAsia="Times New Roman" w:hAnsi="Times New Roman" w:cs="Times New Roman"/>
          <w:color w:val="000000" w:themeColor="text1"/>
          <w:sz w:val="24"/>
          <w:szCs w:val="24"/>
          <w:lang w:eastAsia="en-GB"/>
        </w:rPr>
        <w:t>Although there is extant research on the relationship between place attachment and pro-environmental behaviour</w:t>
      </w:r>
      <w:r w:rsidRPr="005A2A40">
        <w:rPr>
          <w:rFonts w:ascii="Times New Roman"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en-GB"/>
        </w:rPr>
        <w:t>the impact of place attachment on ECB in an urban environment</w:t>
      </w:r>
      <w:r w:rsidRPr="005A2A40">
        <w:rPr>
          <w:rFonts w:ascii="Times New Roman" w:hAnsi="Times New Roman" w:cs="Times New Roman" w:hint="eastAsia"/>
          <w:color w:val="000000" w:themeColor="text1"/>
          <w:sz w:val="24"/>
          <w:szCs w:val="24"/>
          <w:lang w:eastAsia="zh-CN"/>
        </w:rPr>
        <w:t>al</w:t>
      </w:r>
      <w:r w:rsidRPr="005A2A40">
        <w:rPr>
          <w:rFonts w:ascii="Times New Roman" w:eastAsia="Times New Roman" w:hAnsi="Times New Roman" w:cs="Times New Roman"/>
          <w:color w:val="000000" w:themeColor="text1"/>
          <w:sz w:val="24"/>
          <w:szCs w:val="24"/>
          <w:lang w:eastAsia="en-GB"/>
        </w:rPr>
        <w:t xml:space="preserve"> management context has not received much research attention</w:t>
      </w:r>
      <w:r w:rsidRPr="005A2A40">
        <w:rPr>
          <w:rFonts w:ascii="Times New Roman" w:eastAsia="Times New Roman" w:hAnsi="Times New Roman" w:cs="Times New Roman"/>
          <w:color w:val="000000" w:themeColor="text1"/>
          <w:sz w:val="24"/>
          <w:szCs w:val="24"/>
          <w:lang w:eastAsia="zh-CN"/>
        </w:rPr>
        <w:t xml:space="preserve"> despite the </w:t>
      </w:r>
      <w:r w:rsidRPr="005A2A40">
        <w:rPr>
          <w:rFonts w:ascii="Times New Roman" w:hAnsi="Times New Roman" w:cs="Times New Roman" w:hint="eastAsia"/>
          <w:color w:val="000000" w:themeColor="text1"/>
          <w:sz w:val="24"/>
          <w:szCs w:val="24"/>
          <w:lang w:eastAsia="zh-CN"/>
        </w:rPr>
        <w:t>call</w:t>
      </w:r>
      <w:r w:rsidRPr="005A2A40">
        <w:rPr>
          <w:rFonts w:ascii="Times New Roman" w:eastAsia="Times New Roman" w:hAnsi="Times New Roman" w:cs="Times New Roman"/>
          <w:color w:val="000000" w:themeColor="text1"/>
          <w:sz w:val="24"/>
          <w:szCs w:val="24"/>
          <w:lang w:eastAsia="zh-CN"/>
        </w:rPr>
        <w:t xml:space="preserve"> by Dobson (2007) and Larson et al. (2015) that </w:t>
      </w:r>
      <w:r w:rsidRPr="005A2A40">
        <w:rPr>
          <w:rFonts w:ascii="Times New Roman" w:hAnsi="Times New Roman" w:cs="Times New Roman"/>
          <w:color w:val="000000" w:themeColor="text1"/>
          <w:sz w:val="24"/>
          <w:szCs w:val="24"/>
          <w:lang w:eastAsia="zh-CN"/>
        </w:rPr>
        <w:t xml:space="preserve">the </w:t>
      </w:r>
      <w:r w:rsidRPr="005A2A40">
        <w:rPr>
          <w:rFonts w:ascii="Times New Roman" w:eastAsia="Times New Roman" w:hAnsi="Times New Roman" w:cs="Times New Roman"/>
          <w:color w:val="000000" w:themeColor="text1"/>
          <w:sz w:val="24"/>
          <w:szCs w:val="24"/>
          <w:lang w:eastAsia="en-GB"/>
        </w:rPr>
        <w:t>civic aspect of pro-environmental behaviour</w:t>
      </w:r>
      <w:r w:rsidRPr="005A2A40">
        <w:rPr>
          <w:rFonts w:ascii="Times New Roman" w:hAnsi="Times New Roman" w:cs="Times New Roman"/>
          <w:color w:val="000000" w:themeColor="text1"/>
          <w:sz w:val="24"/>
          <w:szCs w:val="24"/>
          <w:lang w:eastAsia="zh-CN"/>
        </w:rPr>
        <w:t xml:space="preserve"> deserve</w:t>
      </w:r>
      <w:r w:rsidRPr="005A2A40">
        <w:rPr>
          <w:rFonts w:ascii="Times New Roman" w:hAnsi="Times New Roman" w:cs="Times New Roman" w:hint="eastAsia"/>
          <w:color w:val="000000" w:themeColor="text1"/>
          <w:sz w:val="24"/>
          <w:szCs w:val="24"/>
          <w:lang w:eastAsia="zh-CN"/>
        </w:rPr>
        <w:t>s</w:t>
      </w:r>
      <w:r w:rsidRPr="005A2A40">
        <w:rPr>
          <w:rFonts w:ascii="Times New Roman" w:hAnsi="Times New Roman" w:cs="Times New Roman"/>
          <w:color w:val="000000" w:themeColor="text1"/>
          <w:sz w:val="24"/>
          <w:szCs w:val="24"/>
          <w:lang w:eastAsia="zh-CN"/>
        </w:rPr>
        <w:t xml:space="preserve"> more attention. Thus, in particular, we follow Larson et al. (2015)’s recommendation that ECB “</w:t>
      </w:r>
      <w:r w:rsidRPr="005A2A40">
        <w:rPr>
          <w:rFonts w:ascii="Times New Roman" w:hAnsi="Times New Roman" w:cs="Times New Roman"/>
          <w:i/>
          <w:color w:val="000000" w:themeColor="text1"/>
          <w:sz w:val="24"/>
          <w:szCs w:val="24"/>
          <w:lang w:eastAsia="zh-CN"/>
        </w:rPr>
        <w:t>may have a more powerful influence on the trajectory of human-environment interactions</w:t>
      </w:r>
      <w:r w:rsidRPr="005A2A40">
        <w:rPr>
          <w:rFonts w:ascii="Times New Roman" w:hAnsi="Times New Roman" w:cs="Times New Roman"/>
          <w:color w:val="000000" w:themeColor="text1"/>
          <w:sz w:val="24"/>
          <w:szCs w:val="24"/>
          <w:lang w:eastAsia="zh-CN"/>
        </w:rPr>
        <w:t>” and that “</w:t>
      </w:r>
      <w:r w:rsidRPr="005A2A40">
        <w:rPr>
          <w:rFonts w:ascii="Times New Roman" w:eastAsia="Times New Roman" w:hAnsi="Times New Roman" w:cs="Times New Roman"/>
          <w:i/>
          <w:color w:val="000000" w:themeColor="text1"/>
          <w:sz w:val="24"/>
          <w:szCs w:val="24"/>
        </w:rPr>
        <w:t>there is a growing need to examine the characteristics and frequencies of place-based behaviours, which play a critical role in local environmental quality, yet are rarely considered in PEB [pro-environmental behaviour] research</w:t>
      </w:r>
      <w:r w:rsidRPr="005A2A40">
        <w:rPr>
          <w:rFonts w:ascii="Times New Roman" w:eastAsia="Times New Roman" w:hAnsi="Times New Roman" w:cs="Times New Roman"/>
          <w:color w:val="000000" w:themeColor="text1"/>
          <w:sz w:val="24"/>
          <w:szCs w:val="24"/>
        </w:rPr>
        <w:t xml:space="preserve">” </w:t>
      </w:r>
      <w:r w:rsidRPr="005A2A40">
        <w:rPr>
          <w:rFonts w:ascii="Times New Roman" w:hAnsi="Times New Roman" w:cs="Times New Roman"/>
          <w:color w:val="000000" w:themeColor="text1"/>
          <w:sz w:val="24"/>
          <w:szCs w:val="24"/>
          <w:lang w:eastAsia="zh-CN"/>
        </w:rPr>
        <w:t>(</w:t>
      </w:r>
      <w:r w:rsidRPr="005A2A40">
        <w:rPr>
          <w:rFonts w:ascii="Times New Roman" w:eastAsia="Times New Roman" w:hAnsi="Times New Roman" w:cs="Times New Roman"/>
          <w:color w:val="000000" w:themeColor="text1"/>
          <w:sz w:val="24"/>
          <w:szCs w:val="24"/>
        </w:rPr>
        <w:t>Larson et al., 2015, p.114).</w:t>
      </w:r>
      <w:r w:rsidRPr="005A2A40">
        <w:rPr>
          <w:rFonts w:ascii="Times New Roman" w:hAnsi="Times New Roman" w:cs="Times New Roman"/>
          <w:color w:val="000000" w:themeColor="text1"/>
          <w:sz w:val="24"/>
          <w:szCs w:val="24"/>
          <w:lang w:eastAsia="zh-CN"/>
        </w:rPr>
        <w:t xml:space="preserve"> </w:t>
      </w:r>
      <w:r w:rsidRPr="005A2A40">
        <w:rPr>
          <w:rFonts w:ascii="Times New Roman" w:hAnsi="Times New Roman" w:cs="Times New Roman" w:hint="eastAsia"/>
          <w:color w:val="000000" w:themeColor="text1"/>
          <w:sz w:val="24"/>
          <w:szCs w:val="24"/>
          <w:lang w:eastAsia="zh-CN"/>
        </w:rPr>
        <w:t>I</w:t>
      </w:r>
      <w:r w:rsidRPr="005A2A40">
        <w:rPr>
          <w:rFonts w:ascii="Times New Roman" w:hAnsi="Times New Roman" w:cs="Times New Roman"/>
          <w:color w:val="000000" w:themeColor="text1"/>
          <w:sz w:val="24"/>
          <w:szCs w:val="24"/>
          <w:lang w:eastAsia="zh-CN"/>
        </w:rPr>
        <w:t>n our study, we focus on the place attachment-ECB relationship that represents these human-environment interactions.</w:t>
      </w:r>
    </w:p>
    <w:p w14:paraId="4AD7F616" w14:textId="77777777" w:rsidR="00285698" w:rsidRPr="005A2A40" w:rsidRDefault="0052475D">
      <w:pPr>
        <w:widowControl w:val="0"/>
        <w:autoSpaceDE w:val="0"/>
        <w:autoSpaceDN w:val="0"/>
        <w:adjustRightInd w:val="0"/>
        <w:spacing w:after="0" w:line="480" w:lineRule="auto"/>
        <w:ind w:firstLine="426"/>
        <w:rPr>
          <w:rFonts w:ascii="Times New Roman" w:hAnsi="Times New Roman" w:cs="Times New Roman"/>
          <w:color w:val="000000" w:themeColor="text1"/>
          <w:sz w:val="24"/>
          <w:szCs w:val="24"/>
          <w:highlight w:val="yellow"/>
          <w:lang w:eastAsia="zh-CN"/>
        </w:rPr>
      </w:pPr>
      <w:r w:rsidRPr="005A2A40">
        <w:rPr>
          <w:rFonts w:ascii="Times New Roman" w:hAnsi="Times New Roman" w:cs="Times New Roman"/>
          <w:color w:val="000000" w:themeColor="text1"/>
          <w:sz w:val="24"/>
          <w:szCs w:val="24"/>
          <w:lang w:eastAsia="zh-CN"/>
        </w:rPr>
        <w:t>I</w:t>
      </w:r>
      <w:r w:rsidRPr="005A2A40">
        <w:rPr>
          <w:rFonts w:ascii="Times New Roman" w:eastAsia="Times New Roman" w:hAnsi="Times New Roman" w:cs="Times New Roman"/>
          <w:color w:val="000000" w:themeColor="text1"/>
          <w:sz w:val="24"/>
          <w:szCs w:val="24"/>
          <w:lang w:eastAsia="zh-CN"/>
        </w:rPr>
        <w:t xml:space="preserve">n our research, </w:t>
      </w:r>
      <w:r w:rsidRPr="005A2A40">
        <w:rPr>
          <w:rFonts w:ascii="Times New Roman" w:eastAsia="Times New Roman" w:hAnsi="Times New Roman" w:cs="Times New Roman"/>
          <w:color w:val="000000" w:themeColor="text1"/>
          <w:sz w:val="24"/>
          <w:szCs w:val="24"/>
          <w:lang w:eastAsia="en-GB"/>
        </w:rPr>
        <w:t>we f</w:t>
      </w:r>
      <w:r w:rsidRPr="005A2A40">
        <w:rPr>
          <w:rFonts w:ascii="Times New Roman" w:eastAsia="Times New Roman" w:hAnsi="Times New Roman" w:cs="Times New Roman"/>
          <w:color w:val="000000" w:themeColor="text1"/>
          <w:sz w:val="24"/>
          <w:szCs w:val="24"/>
          <w:lang w:eastAsia="zh-CN"/>
        </w:rPr>
        <w:t xml:space="preserve">ind </w:t>
      </w:r>
      <w:r w:rsidRPr="005A2A40">
        <w:rPr>
          <w:rFonts w:ascii="Times New Roman" w:eastAsia="Times New Roman" w:hAnsi="Times New Roman" w:cs="Times New Roman"/>
          <w:color w:val="000000" w:themeColor="text1"/>
          <w:sz w:val="24"/>
          <w:szCs w:val="24"/>
          <w:lang w:eastAsia="en-GB"/>
        </w:rPr>
        <w:t xml:space="preserve">that </w:t>
      </w:r>
      <w:r w:rsidRPr="005A2A40">
        <w:rPr>
          <w:rFonts w:ascii="Times New Roman" w:eastAsia="Times New Roman" w:hAnsi="Times New Roman" w:cs="Times New Roman"/>
          <w:color w:val="000000" w:themeColor="text1"/>
          <w:sz w:val="24"/>
          <w:szCs w:val="24"/>
          <w:lang w:eastAsia="zh-CN"/>
        </w:rPr>
        <w:t>residents’</w:t>
      </w:r>
      <w:r w:rsidRPr="005A2A40">
        <w:rPr>
          <w:rFonts w:ascii="Times New Roman" w:eastAsia="Times New Roman" w:hAnsi="Times New Roman" w:cs="Times New Roman"/>
          <w:color w:val="000000" w:themeColor="text1"/>
          <w:sz w:val="24"/>
          <w:szCs w:val="24"/>
          <w:lang w:eastAsia="en-GB"/>
        </w:rPr>
        <w:t xml:space="preserve"> sense of attachment to a </w:t>
      </w:r>
      <w:r w:rsidRPr="005A2A40">
        <w:rPr>
          <w:rFonts w:ascii="Times New Roman" w:hAnsi="Times New Roman" w:cs="Times New Roman" w:hint="eastAsia"/>
          <w:color w:val="000000" w:themeColor="text1"/>
          <w:sz w:val="24"/>
          <w:szCs w:val="24"/>
          <w:lang w:eastAsia="zh-CN"/>
        </w:rPr>
        <w:t>city</w:t>
      </w:r>
      <w:r w:rsidRPr="005A2A40">
        <w:rPr>
          <w:rFonts w:ascii="Times New Roman" w:eastAsia="Times New Roman" w:hAnsi="Times New Roman" w:cs="Times New Roman"/>
          <w:color w:val="000000" w:themeColor="text1"/>
          <w:sz w:val="24"/>
          <w:szCs w:val="24"/>
          <w:lang w:eastAsia="en-GB"/>
        </w:rPr>
        <w:t xml:space="preserve"> can influence their level of engagement in </w:t>
      </w:r>
      <w:r w:rsidRPr="005A2A40">
        <w:rPr>
          <w:rFonts w:ascii="Times New Roman" w:eastAsia="Times New Roman" w:hAnsi="Times New Roman" w:cs="Times New Roman"/>
          <w:color w:val="000000" w:themeColor="text1"/>
          <w:sz w:val="24"/>
          <w:szCs w:val="24"/>
          <w:lang w:eastAsia="zh-CN"/>
        </w:rPr>
        <w:t>ECB. This means that residents’ emotional ties to a place can promote civic aspects of pro-environment</w:t>
      </w:r>
      <w:r w:rsidRPr="005A2A40">
        <w:rPr>
          <w:rFonts w:ascii="Times New Roman" w:hAnsi="Times New Roman" w:cs="Times New Roman" w:hint="eastAsia"/>
          <w:color w:val="000000" w:themeColor="text1"/>
          <w:sz w:val="24"/>
          <w:szCs w:val="24"/>
          <w:lang w:eastAsia="zh-CN"/>
        </w:rPr>
        <w:t>al</w:t>
      </w:r>
      <w:r w:rsidRPr="005A2A40">
        <w:rPr>
          <w:rFonts w:ascii="Times New Roman" w:eastAsia="Times New Roman" w:hAnsi="Times New Roman" w:cs="Times New Roman"/>
          <w:color w:val="000000" w:themeColor="text1"/>
          <w:sz w:val="24"/>
          <w:szCs w:val="24"/>
          <w:lang w:eastAsia="zh-CN"/>
        </w:rPr>
        <w:t xml:space="preserve"> behaviour. T</w:t>
      </w:r>
      <w:r w:rsidRPr="005A2A40">
        <w:rPr>
          <w:rFonts w:ascii="Times New Roman" w:eastAsia="Times New Roman" w:hAnsi="Times New Roman" w:cs="Times New Roman"/>
          <w:color w:val="000000" w:themeColor="text1"/>
          <w:sz w:val="24"/>
          <w:szCs w:val="24"/>
          <w:lang w:eastAsia="en-GB"/>
        </w:rPr>
        <w:t xml:space="preserve">his </w:t>
      </w:r>
      <w:r w:rsidRPr="005A2A40">
        <w:rPr>
          <w:rFonts w:ascii="Times New Roman" w:hAnsi="Times New Roman" w:cs="Times New Roman" w:hint="eastAsia"/>
          <w:color w:val="000000" w:themeColor="text1"/>
          <w:sz w:val="24"/>
          <w:szCs w:val="24"/>
          <w:lang w:eastAsia="zh-CN"/>
        </w:rPr>
        <w:t>result</w:t>
      </w:r>
      <w:r w:rsidRPr="005A2A40">
        <w:rPr>
          <w:rFonts w:ascii="Times New Roman" w:eastAsia="Times New Roman" w:hAnsi="Times New Roman" w:cs="Times New Roman"/>
          <w:color w:val="000000" w:themeColor="text1"/>
          <w:sz w:val="24"/>
          <w:szCs w:val="24"/>
          <w:lang w:eastAsia="en-GB"/>
        </w:rPr>
        <w:t xml:space="preserve"> corroborates findings in tourism research where attachment to tourist destinations has been found to be positively related to visitors’ citizenship behaviours (e.g.</w:t>
      </w:r>
      <w:r w:rsidRPr="005A2A40">
        <w:rPr>
          <w:rFonts w:ascii="Times New Roman" w:hAnsi="Times New Roman" w:cs="Times New Roman"/>
          <w:color w:val="000000" w:themeColor="text1"/>
          <w:sz w:val="24"/>
          <w:szCs w:val="24"/>
          <w:lang w:eastAsia="zh-CN"/>
        </w:rPr>
        <w:t>,</w:t>
      </w:r>
      <w:r w:rsidRPr="005A2A40">
        <w:rPr>
          <w:rFonts w:ascii="Times New Roman" w:eastAsia="Times New Roman" w:hAnsi="Times New Roman" w:cs="Times New Roman"/>
          <w:color w:val="000000" w:themeColor="text1"/>
          <w:sz w:val="24"/>
          <w:szCs w:val="24"/>
          <w:lang w:eastAsia="en-GB"/>
        </w:rPr>
        <w:t xml:space="preserve"> Payton, Fulton &amp; Anderson, 2005; </w:t>
      </w:r>
      <w:r w:rsidRPr="005A2A40">
        <w:rPr>
          <w:rFonts w:ascii="Times New Roman" w:eastAsia="Times New Roman" w:hAnsi="Times New Roman" w:cs="Times New Roman"/>
          <w:color w:val="000000" w:themeColor="text1"/>
          <w:sz w:val="24"/>
          <w:szCs w:val="24"/>
        </w:rPr>
        <w:t xml:space="preserve">Ramkissoon, Smith &amp; Weiler, 2013; </w:t>
      </w:r>
      <w:r w:rsidRPr="005A2A40">
        <w:rPr>
          <w:rFonts w:ascii="Times New Roman" w:eastAsia="Times New Roman" w:hAnsi="Times New Roman" w:cs="Times New Roman"/>
          <w:color w:val="000000" w:themeColor="text1"/>
          <w:sz w:val="24"/>
          <w:szCs w:val="24"/>
          <w:shd w:val="clear" w:color="auto" w:fill="FFFFFF"/>
        </w:rPr>
        <w:t>Ramkissoon, Mavondo &amp; Uysal, 2018</w:t>
      </w:r>
      <w:r w:rsidRPr="005A2A40">
        <w:rPr>
          <w:rFonts w:ascii="Times New Roman" w:eastAsia="Times New Roman" w:hAnsi="Times New Roman" w:cs="Times New Roman"/>
          <w:color w:val="000000" w:themeColor="text1"/>
          <w:sz w:val="24"/>
          <w:szCs w:val="24"/>
          <w:lang w:eastAsia="en-GB"/>
        </w:rPr>
        <w:t>). Similar results ha</w:t>
      </w:r>
      <w:r w:rsidRPr="005A2A40">
        <w:rPr>
          <w:rFonts w:ascii="Times New Roman" w:eastAsia="Times New Roman" w:hAnsi="Times New Roman" w:cs="Times New Roman"/>
          <w:color w:val="000000" w:themeColor="text1"/>
          <w:sz w:val="24"/>
          <w:szCs w:val="24"/>
          <w:lang w:eastAsia="zh-CN"/>
        </w:rPr>
        <w:t>ve</w:t>
      </w:r>
      <w:r w:rsidRPr="005A2A40">
        <w:rPr>
          <w:rFonts w:ascii="Times New Roman" w:eastAsia="Times New Roman" w:hAnsi="Times New Roman" w:cs="Times New Roman"/>
          <w:color w:val="000000" w:themeColor="text1"/>
          <w:sz w:val="24"/>
          <w:szCs w:val="24"/>
          <w:lang w:eastAsia="en-GB"/>
        </w:rPr>
        <w:t xml:space="preserve"> also been found in the field of community research. For example, Pradhananga and Davenport (2017) </w:t>
      </w:r>
      <w:r w:rsidRPr="005A2A40">
        <w:rPr>
          <w:rFonts w:ascii="Times New Roman" w:hAnsi="Times New Roman" w:cs="Times New Roman" w:hint="eastAsia"/>
          <w:color w:val="000000" w:themeColor="text1"/>
          <w:sz w:val="24"/>
          <w:szCs w:val="24"/>
          <w:lang w:eastAsia="zh-CN"/>
        </w:rPr>
        <w:t>find</w:t>
      </w:r>
      <w:r w:rsidRPr="005A2A40">
        <w:rPr>
          <w:rFonts w:ascii="Times New Roman" w:eastAsia="Times New Roman" w:hAnsi="Times New Roman" w:cs="Times New Roman"/>
          <w:color w:val="000000" w:themeColor="text1"/>
          <w:sz w:val="24"/>
          <w:szCs w:val="24"/>
          <w:lang w:eastAsia="en-GB"/>
        </w:rPr>
        <w:t xml:space="preserve"> that residents who are attached to their community are more likely to engage civically in local water management. Similarly, the research of Buta, Holland and Kaplanidou (2014) f</w:t>
      </w:r>
      <w:r w:rsidRPr="005A2A40">
        <w:rPr>
          <w:rFonts w:ascii="Times New Roman" w:hAnsi="Times New Roman" w:cs="Times New Roman" w:hint="eastAsia"/>
          <w:color w:val="000000" w:themeColor="text1"/>
          <w:sz w:val="24"/>
          <w:szCs w:val="24"/>
          <w:lang w:eastAsia="zh-CN"/>
        </w:rPr>
        <w:t>inds</w:t>
      </w:r>
      <w:r w:rsidRPr="005A2A40">
        <w:rPr>
          <w:rFonts w:ascii="Times New Roman" w:eastAsia="Times New Roman" w:hAnsi="Times New Roman" w:cs="Times New Roman"/>
          <w:color w:val="000000" w:themeColor="text1"/>
          <w:sz w:val="24"/>
          <w:szCs w:val="24"/>
          <w:lang w:eastAsia="en-GB"/>
        </w:rPr>
        <w:t xml:space="preserve"> that attachment to the community predict</w:t>
      </w:r>
      <w:r w:rsidRPr="005A2A40">
        <w:rPr>
          <w:rFonts w:ascii="Times New Roman" w:hAnsi="Times New Roman" w:cs="Times New Roman" w:hint="eastAsia"/>
          <w:color w:val="000000" w:themeColor="text1"/>
          <w:sz w:val="24"/>
          <w:szCs w:val="24"/>
          <w:lang w:eastAsia="zh-CN"/>
        </w:rPr>
        <w:t>s</w:t>
      </w:r>
      <w:r w:rsidRPr="005A2A40">
        <w:rPr>
          <w:rFonts w:ascii="Times New Roman" w:eastAsia="Times New Roman" w:hAnsi="Times New Roman" w:cs="Times New Roman"/>
          <w:color w:val="000000" w:themeColor="text1"/>
          <w:sz w:val="24"/>
          <w:szCs w:val="24"/>
          <w:lang w:eastAsia="en-GB"/>
        </w:rPr>
        <w:t xml:space="preserve"> residents’ civic pro-environmental engagement in protecting a local national park. As our study is conducted in the context of urban </w:t>
      </w:r>
      <w:r w:rsidRPr="005A2A40">
        <w:rPr>
          <w:rFonts w:ascii="Times New Roman" w:eastAsia="Times New Roman" w:hAnsi="Times New Roman" w:cs="Times New Roman"/>
          <w:color w:val="000000" w:themeColor="text1"/>
          <w:sz w:val="24"/>
          <w:szCs w:val="24"/>
          <w:lang w:eastAsia="en-GB"/>
        </w:rPr>
        <w:lastRenderedPageBreak/>
        <w:t>environmental management, we extend the findings from tourism and community research into a new context.</w:t>
      </w:r>
    </w:p>
    <w:p w14:paraId="5A087C1D" w14:textId="77777777" w:rsidR="00285698" w:rsidRPr="005A2A40" w:rsidRDefault="0052475D">
      <w:pPr>
        <w:widowControl w:val="0"/>
        <w:autoSpaceDE w:val="0"/>
        <w:autoSpaceDN w:val="0"/>
        <w:adjustRightInd w:val="0"/>
        <w:spacing w:after="0" w:line="480" w:lineRule="auto"/>
        <w:ind w:firstLine="426"/>
        <w:rPr>
          <w:rFonts w:ascii="Times New Roman" w:eastAsia="Times New Roman,等线" w:hAnsi="Times New Roman" w:cs="Times New Roman"/>
          <w:color w:val="000000" w:themeColor="text1"/>
          <w:sz w:val="24"/>
          <w:szCs w:val="24"/>
          <w:lang w:eastAsia="zh-CN"/>
        </w:rPr>
      </w:pPr>
      <w:r w:rsidRPr="005A2A40">
        <w:rPr>
          <w:rFonts w:ascii="Times New Roman" w:hAnsi="Times New Roman" w:cs="Times New Roman"/>
          <w:color w:val="000000" w:themeColor="text1"/>
          <w:sz w:val="24"/>
          <w:szCs w:val="24"/>
          <w:lang w:eastAsia="en-GB"/>
        </w:rPr>
        <w:t>Our findings also contribute to the debate on the link between place attachment and pro-environmental behavio</w:t>
      </w:r>
      <w:r w:rsidRPr="005A2A40">
        <w:rPr>
          <w:rFonts w:ascii="Times New Roman" w:hAnsi="Times New Roman" w:cs="Times New Roman"/>
          <w:color w:val="000000" w:themeColor="text1"/>
          <w:sz w:val="24"/>
          <w:szCs w:val="24"/>
          <w:lang w:eastAsia="zh-CN"/>
        </w:rPr>
        <w:t>u</w:t>
      </w:r>
      <w:r w:rsidRPr="005A2A40">
        <w:rPr>
          <w:rFonts w:ascii="Times New Roman" w:hAnsi="Times New Roman" w:cs="Times New Roman"/>
          <w:color w:val="000000" w:themeColor="text1"/>
          <w:sz w:val="24"/>
          <w:szCs w:val="24"/>
          <w:lang w:eastAsia="en-GB"/>
        </w:rPr>
        <w:t>r by supporting the positive relationship between place attachment and the civic aspect of pro-environmental behavio</w:t>
      </w:r>
      <w:r w:rsidRPr="005A2A40">
        <w:rPr>
          <w:rFonts w:ascii="Times New Roman" w:hAnsi="Times New Roman" w:cs="Times New Roman"/>
          <w:color w:val="000000" w:themeColor="text1"/>
          <w:sz w:val="24"/>
          <w:szCs w:val="24"/>
          <w:lang w:eastAsia="zh-CN"/>
        </w:rPr>
        <w:t>u</w:t>
      </w:r>
      <w:r w:rsidRPr="005A2A40">
        <w:rPr>
          <w:rFonts w:ascii="Times New Roman" w:hAnsi="Times New Roman" w:cs="Times New Roman"/>
          <w:color w:val="000000" w:themeColor="text1"/>
          <w:sz w:val="24"/>
          <w:szCs w:val="24"/>
          <w:lang w:eastAsia="en-GB"/>
        </w:rPr>
        <w:t>r, i.e. ECB. The rationale is that ECB emphasises the collective benefits from behaving pro-environmentally where the outcomes can be perceived as beneficial for the place to which a resident is attached</w:t>
      </w:r>
      <w:r w:rsidRPr="005A2A40">
        <w:rPr>
          <w:rFonts w:ascii="Times New Roman" w:hAnsi="Times New Roman" w:cs="Times New Roman" w:hint="eastAsia"/>
          <w:color w:val="000000" w:themeColor="text1"/>
          <w:sz w:val="24"/>
          <w:szCs w:val="24"/>
          <w:lang w:eastAsia="zh-CN"/>
        </w:rPr>
        <w:t>.</w:t>
      </w:r>
    </w:p>
    <w:p w14:paraId="128E4160" w14:textId="77777777" w:rsidR="00285698" w:rsidRPr="005A2A40" w:rsidRDefault="0052475D">
      <w:pPr>
        <w:spacing w:afterLines="100" w:after="240" w:line="480" w:lineRule="auto"/>
        <w:ind w:firstLine="426"/>
        <w:rPr>
          <w:rFonts w:ascii="Times New Roman" w:eastAsia="Times New Roman,等线"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 xml:space="preserve">Our second and third hypotheses are concerned with </w:t>
      </w:r>
      <w:r w:rsidRPr="005A2A40">
        <w:rPr>
          <w:rFonts w:ascii="Times New Roman" w:eastAsia="Times New Roman" w:hAnsi="Times New Roman" w:cs="Times New Roman"/>
          <w:color w:val="000000" w:themeColor="text1"/>
          <w:sz w:val="24"/>
          <w:szCs w:val="24"/>
          <w:lang w:eastAsia="zh-CN"/>
        </w:rPr>
        <w:t xml:space="preserve">the role of </w:t>
      </w:r>
      <w:r w:rsidRPr="005A2A40">
        <w:rPr>
          <w:rFonts w:ascii="Times New Roman" w:eastAsia="Times New Roman" w:hAnsi="Times New Roman" w:cs="Times New Roman"/>
          <w:color w:val="000000" w:themeColor="text1"/>
          <w:sz w:val="24"/>
          <w:szCs w:val="24"/>
        </w:rPr>
        <w:t xml:space="preserve">trust </w:t>
      </w:r>
      <w:r w:rsidRPr="005A2A40">
        <w:rPr>
          <w:rFonts w:ascii="Times New Roman" w:eastAsia="Times New Roman" w:hAnsi="Times New Roman" w:cs="Times New Roman"/>
          <w:color w:val="000000" w:themeColor="text1"/>
          <w:sz w:val="24"/>
          <w:szCs w:val="24"/>
          <w:lang w:eastAsia="en-GB"/>
        </w:rPr>
        <w:t xml:space="preserve">in fostering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lang w:eastAsia="en-GB"/>
        </w:rPr>
        <w:t>. The results show that residents’ trust in</w:t>
      </w:r>
      <w:r w:rsidRPr="005A2A40">
        <w:rPr>
          <w:rFonts w:ascii="Times New Roman" w:eastAsia="Times New Roman"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en-GB"/>
        </w:rPr>
        <w:t>local government</w:t>
      </w:r>
      <w:r w:rsidRPr="005A2A40">
        <w:rPr>
          <w:rFonts w:ascii="Times New Roman" w:eastAsia="Times New Roman" w:hAnsi="Times New Roman" w:cs="Times New Roman"/>
          <w:color w:val="000000" w:themeColor="text1"/>
          <w:sz w:val="24"/>
          <w:szCs w:val="24"/>
          <w:lang w:eastAsia="zh-CN"/>
        </w:rPr>
        <w:t>s’ environmental policies</w:t>
      </w:r>
      <w:r w:rsidRPr="005A2A40">
        <w:rPr>
          <w:rFonts w:ascii="Times New Roman" w:eastAsia="Times New Roman" w:hAnsi="Times New Roman" w:cs="Times New Roman"/>
          <w:color w:val="000000" w:themeColor="text1"/>
          <w:sz w:val="24"/>
          <w:szCs w:val="24"/>
          <w:lang w:eastAsia="en-GB"/>
        </w:rPr>
        <w:t xml:space="preserve"> increase</w:t>
      </w:r>
      <w:r w:rsidRPr="005A2A40">
        <w:rPr>
          <w:rFonts w:ascii="Times New Roman" w:hAnsi="Times New Roman" w:cs="Times New Roman" w:hint="eastAsia"/>
          <w:color w:val="000000" w:themeColor="text1"/>
          <w:sz w:val="24"/>
          <w:szCs w:val="24"/>
          <w:lang w:eastAsia="zh-CN"/>
        </w:rPr>
        <w:t>s</w:t>
      </w:r>
      <w:r w:rsidRPr="005A2A40">
        <w:rPr>
          <w:rFonts w:ascii="Times New Roman" w:eastAsia="Times New Roman" w:hAnsi="Times New Roman" w:cs="Times New Roman"/>
          <w:color w:val="000000" w:themeColor="text1"/>
          <w:sz w:val="24"/>
          <w:szCs w:val="24"/>
          <w:lang w:eastAsia="en-GB"/>
        </w:rPr>
        <w:t xml:space="preserve"> the likelihood of them engaging in ECB. This corroborates previous research on the link between trust and civic engagement </w:t>
      </w:r>
      <w:r w:rsidRPr="005A2A40">
        <w:rPr>
          <w:color w:val="000000" w:themeColor="text1"/>
        </w:rPr>
        <w:fldChar w:fldCharType="begin">
          <w:fldData xml:space="preserve">PEVuZE5vdGU+PENpdGU+PEF1dGhvcj5QYXl0b248L0F1dGhvcj48WWVhcj4yMDA1PC9ZZWFyPjxS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</w:fldData>
        </w:fldChar>
      </w:r>
      <w:r w:rsidRPr="005A2A40">
        <w:rPr>
          <w:color w:val="000000" w:themeColor="text1"/>
        </w:rPr>
        <w:instrText xml:space="preserve"> ADDIN EN.CITE </w:instrText>
      </w:r>
      <w:r w:rsidRPr="005A2A40">
        <w:rPr>
          <w:color w:val="000000" w:themeColor="text1"/>
        </w:rPr>
        <w:fldChar w:fldCharType="begin">
          <w:fldData xml:space="preserve">PEVuZE5vdGU+PENpdGU+PEF1dGhvcj5QYXl0b248L0F1dGhvcj48WWVhcj4yMDA1PC9ZZWFyPjxS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</w:fldData>
        </w:fldChar>
      </w:r>
      <w:r w:rsidRPr="005A2A40">
        <w:rPr>
          <w:color w:val="000000" w:themeColor="text1"/>
        </w:rPr>
        <w:instrText xml:space="preserve"> ADDIN EN.CITE.DATA </w:instrText>
      </w:r>
      <w:r w:rsidRPr="005A2A40">
        <w:rPr>
          <w:color w:val="000000" w:themeColor="text1"/>
        </w:rPr>
      </w:r>
      <w:r w:rsidRPr="005A2A40">
        <w:rPr>
          <w:color w:val="000000" w:themeColor="text1"/>
        </w:rPr>
        <w:fldChar w:fldCharType="end"/>
      </w:r>
      <w:r w:rsidRPr="005A2A40">
        <w:rPr>
          <w:rFonts w:ascii="Times New Roman" w:eastAsia="Times New Roman" w:hAnsi="Times New Roman" w:cs="Times New Roman"/>
          <w:color w:val="000000" w:themeColor="text1"/>
          <w:sz w:val="24"/>
          <w:szCs w:val="24"/>
          <w:lang w:eastAsia="en-GB"/>
        </w:rPr>
      </w:r>
      <w:r w:rsidRPr="005A2A40">
        <w:rPr>
          <w:rFonts w:ascii="Times New Roman" w:eastAsia="Times New Roman" w:hAnsi="Times New Roman" w:cs="Times New Roman"/>
          <w:color w:val="000000" w:themeColor="text1"/>
          <w:sz w:val="24"/>
          <w:szCs w:val="24"/>
          <w:lang w:eastAsia="en-GB"/>
        </w:rPr>
        <w:fldChar w:fldCharType="separate"/>
      </w:r>
      <w:r w:rsidRPr="005A2A40">
        <w:rPr>
          <w:rFonts w:ascii="Times New Roman" w:eastAsia="Times New Roman" w:hAnsi="Times New Roman" w:cs="Times New Roman"/>
          <w:color w:val="000000" w:themeColor="text1"/>
          <w:sz w:val="24"/>
          <w:szCs w:val="24"/>
          <w:lang w:eastAsia="en-GB"/>
        </w:rPr>
        <w:t>(e.g., Blake</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eastAsia="Times New Roman" w:hAnsi="Times New Roman" w:cs="Times New Roman"/>
          <w:color w:val="000000" w:themeColor="text1"/>
          <w:sz w:val="24"/>
          <w:szCs w:val="24"/>
          <w:lang w:eastAsia="en-GB"/>
        </w:rPr>
        <w:t xml:space="preserve"> 1999; Payton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eastAsia="Times New Roman" w:hAnsi="Times New Roman" w:cs="Times New Roman"/>
          <w:color w:val="000000" w:themeColor="text1"/>
          <w:sz w:val="24"/>
          <w:szCs w:val="24"/>
          <w:lang w:eastAsia="en-GB"/>
        </w:rPr>
        <w:t xml:space="preserve"> 2005; Jin </w:t>
      </w:r>
      <w:r w:rsidRPr="005A2A40">
        <w:rPr>
          <w:rFonts w:ascii="Times New Roman" w:eastAsia="SimSun" w:hAnsi="Times New Roman" w:cs="Times New Roman" w:hint="eastAsia"/>
          <w:color w:val="000000" w:themeColor="text1"/>
          <w:sz w:val="24"/>
          <w:szCs w:val="24"/>
          <w:lang w:val="en-US" w:eastAsia="zh-CN"/>
        </w:rPr>
        <w:t>&amp;</w:t>
      </w:r>
      <w:r w:rsidRPr="005A2A40">
        <w:rPr>
          <w:rFonts w:ascii="Times New Roman" w:eastAsia="Times New Roman" w:hAnsi="Times New Roman" w:cs="Times New Roman"/>
          <w:color w:val="000000" w:themeColor="text1"/>
          <w:sz w:val="24"/>
          <w:szCs w:val="24"/>
          <w:lang w:eastAsia="en-GB"/>
        </w:rPr>
        <w:t xml:space="preserve"> Shriar</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eastAsia="Times New Roman" w:hAnsi="Times New Roman" w:cs="Times New Roman"/>
          <w:color w:val="000000" w:themeColor="text1"/>
          <w:sz w:val="24"/>
          <w:szCs w:val="24"/>
          <w:lang w:eastAsia="en-GB"/>
        </w:rPr>
        <w:t xml:space="preserve"> 2013)</w:t>
      </w:r>
      <w:r w:rsidRPr="005A2A40">
        <w:rPr>
          <w:color w:val="000000" w:themeColor="text1"/>
        </w:rPr>
        <w:fldChar w:fldCharType="end"/>
      </w:r>
      <w:r w:rsidRPr="005A2A40">
        <w:rPr>
          <w:rStyle w:val="normaltextrun"/>
          <w:rFonts w:ascii="Times New Roman" w:eastAsia="Times New Roman" w:hAnsi="Times New Roman" w:cs="Times New Roman"/>
          <w:color w:val="000000" w:themeColor="text1"/>
          <w:sz w:val="24"/>
          <w:szCs w:val="24"/>
        </w:rPr>
        <w:t xml:space="preserve">. </w:t>
      </w:r>
      <w:r w:rsidRPr="005A2A40">
        <w:rPr>
          <w:rStyle w:val="normaltextrun"/>
          <w:rFonts w:ascii="Times New Roman" w:eastAsia="Times New Roman" w:hAnsi="Times New Roman" w:cs="Times New Roman"/>
          <w:color w:val="000000" w:themeColor="text1"/>
          <w:sz w:val="24"/>
          <w:szCs w:val="24"/>
          <w:lang w:eastAsia="zh-CN"/>
        </w:rPr>
        <w:t>Our specific contribution to the literature in relation to the role of trust comes when we consider how trust operates as a moderating variable of the relationship between place attachment and ECB</w:t>
      </w:r>
      <w:r w:rsidRPr="005A2A40">
        <w:rPr>
          <w:rFonts w:ascii="Times New Roman" w:eastAsia="Times New Roman" w:hAnsi="Times New Roman" w:cs="Times New Roman"/>
          <w:color w:val="000000" w:themeColor="text1"/>
          <w:sz w:val="24"/>
          <w:szCs w:val="24"/>
          <w:lang w:eastAsia="en-GB"/>
        </w:rPr>
        <w:t xml:space="preserve">. We find that trust amplifies the effect of place attachment on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lang w:eastAsia="en-GB"/>
        </w:rPr>
        <w:t xml:space="preserve">. </w:t>
      </w:r>
      <w:r w:rsidRPr="005A2A40">
        <w:rPr>
          <w:rStyle w:val="normaltextrun"/>
          <w:rFonts w:ascii="Times New Roman" w:eastAsia="Times New Roman" w:hAnsi="Times New Roman" w:cs="Times New Roman"/>
          <w:color w:val="000000" w:themeColor="text1"/>
          <w:sz w:val="24"/>
          <w:szCs w:val="24"/>
          <w:lang w:eastAsia="zh-CN"/>
        </w:rPr>
        <w:t xml:space="preserve">Urban residents who are attached to their place of residence are more likely to engage in ECB if they believe their local governments’ environmental policies are credible and will make a difference. </w:t>
      </w:r>
    </w:p>
    <w:p w14:paraId="766EB55F" w14:textId="77777777" w:rsidR="00285698" w:rsidRPr="005A2A40" w:rsidRDefault="0052475D">
      <w:pPr>
        <w:spacing w:afterLines="100" w:after="240" w:line="480" w:lineRule="auto"/>
        <w:ind w:firstLine="426"/>
        <w:rPr>
          <w:rFonts w:ascii="Times New Roman" w:eastAsia="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lang w:eastAsia="en-GB"/>
        </w:rPr>
        <w:t xml:space="preserve">The </w:t>
      </w:r>
      <w:r w:rsidRPr="005A2A40">
        <w:rPr>
          <w:rFonts w:ascii="Times New Roman" w:hAnsi="Times New Roman" w:cs="Times New Roman"/>
          <w:color w:val="000000" w:themeColor="text1"/>
          <w:sz w:val="24"/>
          <w:szCs w:val="24"/>
          <w:lang w:eastAsia="zh-CN"/>
        </w:rPr>
        <w:t>fourth hypothesis,</w:t>
      </w:r>
      <w:r w:rsidRPr="005A2A40">
        <w:rPr>
          <w:rFonts w:ascii="Times New Roman" w:eastAsia="Times New Roman" w:hAnsi="Times New Roman" w:cs="Times New Roman"/>
          <w:color w:val="000000" w:themeColor="text1"/>
          <w:sz w:val="24"/>
          <w:szCs w:val="24"/>
          <w:lang w:eastAsia="en-GB"/>
        </w:rPr>
        <w:t xml:space="preserve"> and the main contribution of our research, is concerned with the manner in which the relationship </w:t>
      </w:r>
      <w:r w:rsidRPr="005A2A40">
        <w:rPr>
          <w:rFonts w:ascii="Times New Roman" w:eastAsia="Times New Roman" w:hAnsi="Times New Roman" w:cs="Times New Roman"/>
          <w:color w:val="000000" w:themeColor="text1"/>
          <w:sz w:val="24"/>
          <w:szCs w:val="24"/>
          <w:lang w:eastAsia="zh-CN"/>
        </w:rPr>
        <w:t xml:space="preserve">between </w:t>
      </w:r>
      <w:r w:rsidRPr="005A2A40">
        <w:rPr>
          <w:rFonts w:ascii="Times New Roman" w:eastAsia="Times New Roman" w:hAnsi="Times New Roman" w:cs="Times New Roman"/>
          <w:color w:val="000000" w:themeColor="text1"/>
          <w:sz w:val="24"/>
          <w:szCs w:val="24"/>
          <w:lang w:eastAsia="en-GB"/>
        </w:rPr>
        <w:t xml:space="preserve">trust, place attachment and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lang w:eastAsia="en-GB"/>
        </w:rPr>
        <w:t xml:space="preserve"> varies across different </w:t>
      </w:r>
      <w:r w:rsidRPr="005A2A40">
        <w:rPr>
          <w:rFonts w:ascii="Times New Roman" w:eastAsia="Times New Roman" w:hAnsi="Times New Roman" w:cs="Times New Roman"/>
          <w:color w:val="000000" w:themeColor="text1"/>
          <w:sz w:val="24"/>
          <w:szCs w:val="24"/>
          <w:lang w:eastAsia="zh-CN"/>
        </w:rPr>
        <w:t xml:space="preserve">levels </w:t>
      </w:r>
      <w:r w:rsidRPr="005A2A40">
        <w:rPr>
          <w:rFonts w:ascii="Times New Roman" w:eastAsia="Times New Roman" w:hAnsi="Times New Roman" w:cs="Times New Roman"/>
          <w:color w:val="000000" w:themeColor="text1"/>
          <w:sz w:val="24"/>
          <w:szCs w:val="24"/>
          <w:lang w:eastAsia="en-GB"/>
        </w:rPr>
        <w:t>of mobility</w:t>
      </w:r>
      <w:r w:rsidRPr="005A2A40">
        <w:rPr>
          <w:rFonts w:ascii="Times New Roman" w:eastAsia="Times New Roman,宋体"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Our</w:t>
      </w:r>
      <w:r w:rsidRPr="005A2A40">
        <w:rPr>
          <w:rFonts w:ascii="Times New Roman" w:eastAsia="Times New Roman" w:hAnsi="Times New Roman" w:cs="Times New Roman"/>
          <w:color w:val="000000" w:themeColor="text1"/>
          <w:sz w:val="24"/>
          <w:szCs w:val="24"/>
          <w:lang w:eastAsia="en-GB"/>
        </w:rPr>
        <w:t xml:space="preserve"> results </w:t>
      </w:r>
      <w:r w:rsidRPr="005A2A40">
        <w:rPr>
          <w:rFonts w:ascii="Times New Roman" w:eastAsia="Times New Roman" w:hAnsi="Times New Roman" w:cs="Times New Roman"/>
          <w:color w:val="000000" w:themeColor="text1"/>
          <w:sz w:val="24"/>
          <w:szCs w:val="24"/>
          <w:lang w:eastAsia="zh-CN"/>
        </w:rPr>
        <w:t>show that</w:t>
      </w:r>
      <w:r w:rsidRPr="005A2A40">
        <w:rPr>
          <w:rFonts w:ascii="Times New Roman" w:eastAsia="Times New Roman" w:hAnsi="Times New Roman" w:cs="Times New Roman"/>
          <w:color w:val="000000" w:themeColor="text1"/>
          <w:sz w:val="24"/>
          <w:szCs w:val="24"/>
          <w:lang w:eastAsia="en-GB"/>
        </w:rPr>
        <w:t xml:space="preserve"> </w:t>
      </w:r>
      <w:r w:rsidRPr="005A2A40">
        <w:rPr>
          <w:rFonts w:ascii="Times New Roman" w:eastAsia="Times New Roman" w:hAnsi="Times New Roman" w:cs="Times New Roman"/>
          <w:color w:val="000000" w:themeColor="text1"/>
          <w:sz w:val="24"/>
          <w:szCs w:val="24"/>
          <w:lang w:eastAsia="zh-CN"/>
        </w:rPr>
        <w:t>mobility, when jointly considered with trust, amplifies the positive relationship between place attachment and ECB</w:t>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lang w:eastAsia="zh-CN"/>
        </w:rPr>
        <w:t xml:space="preserve">Previous </w:t>
      </w:r>
      <w:r w:rsidRPr="005A2A40">
        <w:rPr>
          <w:rFonts w:ascii="Times New Roman" w:eastAsia="Times New Roman" w:hAnsi="Times New Roman" w:cs="Times New Roman"/>
          <w:color w:val="000000" w:themeColor="text1"/>
          <w:sz w:val="24"/>
          <w:szCs w:val="24"/>
          <w:lang w:eastAsia="en-GB"/>
        </w:rPr>
        <w:t xml:space="preserve">research by </w:t>
      </w:r>
      <w:r w:rsidRPr="005A2A40">
        <w:rPr>
          <w:color w:val="000000" w:themeColor="text1"/>
        </w:rPr>
        <w:fldChar w:fldCharType="begin"/>
      </w:r>
      <w:r w:rsidRPr="005A2A40">
        <w:rPr>
          <w:color w:val="000000" w:themeColor="text1"/>
        </w:rPr>
        <w:instrText xml:space="preserve"> ADDIN EN.CITE &lt;EndNote&gt;&lt;Cite AuthorYear="1"&gt;&lt;Author&gt;Lassen&lt;/Author&gt;&lt;Year&gt;2006&lt;/Year&gt;&lt;RecNum&gt;68&lt;/RecNum&gt;&lt;DisplayText&gt;Lassen (2006)&lt;/DisplayText&gt;&lt;record&gt;&lt;rec-number&gt;68&lt;/rec-number&gt;&lt;foreign-keys&gt;&lt;key app="EN" db-id="0ds2e2tvhfsex4ewrtov99vi2revxszrzr9p" timestamp="0"&gt;68&lt;/key&gt;&lt;/foreign-keys&gt;&lt;ref-type name="Journal Article"&gt;17&lt;/ref-type&gt;&lt;contributors&gt;&lt;authors&gt;&lt;author&gt;Lassen, Claus&lt;/author&gt;&lt;/authors&gt;&lt;/contributors&gt;&lt;titles&gt;&lt;title&gt;Aeromobility and work&lt;/title&gt;&lt;secondary-title&gt;Environment and Planning A&lt;/secondary-title&gt;&lt;/titles&gt;&lt;periodical&gt;&lt;full-title&gt;Environment and Planning A&lt;/full-title&gt;&lt;/periodical&gt;&lt;pages&gt;301-312&lt;/pages&gt;&lt;volume&gt;38&lt;/volume&gt;&lt;number&gt;2&lt;/number&gt;&lt;dates&gt;&lt;year&gt;2006&lt;/year&gt;&lt;/dates&gt;&lt;isbn&gt;0308-518X&lt;/isbn&gt;&lt;urls&gt;&lt;/urls&gt;&lt;/record&gt;&lt;/Cite&gt;&lt;/EndNote&gt;</w:instrText>
      </w:r>
      <w:r w:rsidRPr="005A2A40">
        <w:rPr>
          <w:rFonts w:ascii="Times New Roman" w:eastAsia="Times New Roman" w:hAnsi="Times New Roman" w:cs="Times New Roman"/>
          <w:color w:val="000000" w:themeColor="text1"/>
          <w:sz w:val="24"/>
          <w:szCs w:val="24"/>
          <w:lang w:eastAsia="en-GB"/>
        </w:rPr>
        <w:fldChar w:fldCharType="separate"/>
      </w:r>
      <w:r w:rsidRPr="005A2A40">
        <w:rPr>
          <w:rFonts w:ascii="Times New Roman" w:eastAsia="Times New Roman" w:hAnsi="Times New Roman" w:cs="Times New Roman"/>
          <w:color w:val="000000" w:themeColor="text1"/>
          <w:sz w:val="24"/>
          <w:szCs w:val="24"/>
          <w:lang w:eastAsia="en-GB"/>
        </w:rPr>
        <w:t>Lassen (2006)</w:t>
      </w:r>
      <w:r w:rsidRPr="005A2A40">
        <w:rPr>
          <w:color w:val="000000" w:themeColor="text1"/>
        </w:rPr>
        <w:fldChar w:fldCharType="end"/>
      </w:r>
      <w:r w:rsidRPr="005A2A40">
        <w:rPr>
          <w:rFonts w:ascii="Times New Roman" w:eastAsia="Times New Roman" w:hAnsi="Times New Roman" w:cs="Times New Roman"/>
          <w:color w:val="000000" w:themeColor="text1"/>
          <w:sz w:val="24"/>
          <w:szCs w:val="24"/>
          <w:lang w:eastAsia="en-GB"/>
        </w:rPr>
        <w:t xml:space="preserve"> and </w:t>
      </w:r>
      <w:r w:rsidRPr="005A2A40">
        <w:rPr>
          <w:color w:val="000000" w:themeColor="text1"/>
        </w:rPr>
        <w:fldChar w:fldCharType="begin"/>
      </w:r>
      <w:r w:rsidRPr="005A2A40">
        <w:rPr>
          <w:color w:val="000000" w:themeColor="text1"/>
        </w:rPr>
        <w:instrText xml:space="preserve"> ADDIN EN.CITE &lt;EndNote&gt;&lt;Cite AuthorYear="1"&gt;&lt;Author&gt;Sager&lt;/Author&gt;&lt;Year&gt;2006&lt;/Year&gt;&lt;RecNum&gt;71&lt;/RecNum&gt;&lt;DisplayText&gt;Sager (2006)&lt;/DisplayText&gt;&lt;record&gt;&lt;rec-number&gt;71&lt;/rec-number&gt;&lt;foreign-keys&gt;&lt;key app="EN" db-id="0ds2e2tvhfsex4ewrtov99vi2revxszrzr9p" timestamp="0"&gt;71&lt;/key&gt;&lt;/foreign-keys&gt;&lt;ref-type name="Journal Article"&gt;17&lt;/ref-type&gt;&lt;contributors&gt;&lt;authors&gt;&lt;author&gt;Sager, Tore&lt;/author&gt;&lt;/authors&gt;&lt;/contributors&gt;&lt;titles&gt;&lt;title&gt;Freedom as mobility: Implications of the distinction between actual and potential travelling&lt;/title&gt;&lt;secondary-title&gt;Mobilities&lt;/secondary-title&gt;&lt;/titles&gt;&lt;pages&gt;465-488&lt;/pages&gt;&lt;volume&gt;1&lt;/volume&gt;&lt;number&gt;3&lt;/number&gt;&lt;dates&gt;&lt;year&gt;2006&lt;/year&gt;&lt;/dates&gt;&lt;isbn&gt;1745-0101&lt;/isbn&gt;&lt;urls&gt;&lt;/urls&gt;&lt;/record&gt;&lt;/Cite&gt;&lt;/EndNote&gt;</w:instrText>
      </w:r>
      <w:r w:rsidRPr="005A2A40">
        <w:rPr>
          <w:rFonts w:ascii="Times New Roman" w:eastAsia="Times New Roman" w:hAnsi="Times New Roman" w:cs="Times New Roman"/>
          <w:color w:val="000000" w:themeColor="text1"/>
          <w:sz w:val="24"/>
          <w:szCs w:val="24"/>
          <w:lang w:eastAsia="en-GB"/>
        </w:rPr>
        <w:fldChar w:fldCharType="separate"/>
      </w:r>
      <w:r w:rsidRPr="005A2A40">
        <w:rPr>
          <w:rFonts w:ascii="Times New Roman" w:eastAsia="Times New Roman" w:hAnsi="Times New Roman" w:cs="Times New Roman"/>
          <w:color w:val="000000" w:themeColor="text1"/>
          <w:sz w:val="24"/>
          <w:szCs w:val="24"/>
          <w:lang w:eastAsia="en-GB"/>
        </w:rPr>
        <w:t>Sager (2006)</w:t>
      </w:r>
      <w:r w:rsidRPr="005A2A40">
        <w:rPr>
          <w:color w:val="000000" w:themeColor="text1"/>
        </w:rPr>
        <w:fldChar w:fldCharType="end"/>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hAnsi="Times New Roman" w:cs="Times New Roman" w:hint="eastAsia"/>
          <w:color w:val="000000" w:themeColor="text1"/>
          <w:sz w:val="24"/>
          <w:szCs w:val="24"/>
          <w:lang w:eastAsia="zh-CN"/>
        </w:rPr>
        <w:t>find</w:t>
      </w:r>
      <w:r w:rsidRPr="005A2A40">
        <w:rPr>
          <w:rFonts w:ascii="Times New Roman" w:eastAsia="Times New Roman" w:hAnsi="Times New Roman" w:cs="Times New Roman"/>
          <w:color w:val="000000" w:themeColor="text1"/>
          <w:sz w:val="24"/>
          <w:szCs w:val="24"/>
          <w:lang w:eastAsia="en-GB"/>
        </w:rPr>
        <w:t xml:space="preserve"> that travelling outside one’s local area leads one to become more knowledgeable and more sensitive to geographically diverse social contexts</w:t>
      </w:r>
      <w:r w:rsidRPr="005A2A40">
        <w:rPr>
          <w:rFonts w:ascii="Times New Roman" w:eastAsia="Times New Roman" w:hAnsi="Times New Roman" w:cs="Times New Roman"/>
          <w:color w:val="000000" w:themeColor="text1"/>
          <w:sz w:val="24"/>
          <w:szCs w:val="24"/>
          <w:lang w:eastAsia="zh-CN"/>
        </w:rPr>
        <w:t xml:space="preserve">. This, in the context of our research, presupposes that there is a difference in the ways in which residents of high mobility and residents of low mobility gauge the credibility of </w:t>
      </w:r>
      <w:r w:rsidRPr="005A2A40">
        <w:rPr>
          <w:rFonts w:ascii="Times New Roman" w:eastAsia="Times New Roman" w:hAnsi="Times New Roman" w:cs="Times New Roman"/>
          <w:color w:val="000000" w:themeColor="text1"/>
          <w:sz w:val="24"/>
          <w:szCs w:val="24"/>
          <w:lang w:eastAsia="zh-CN"/>
        </w:rPr>
        <w:lastRenderedPageBreak/>
        <w:t>government</w:t>
      </w:r>
      <w:r w:rsidRPr="005A2A40">
        <w:rPr>
          <w:rFonts w:ascii="Times New Roman" w:hAnsi="Times New Roman" w:cs="Times New Roman" w:hint="eastAsia"/>
          <w:color w:val="000000" w:themeColor="text1"/>
          <w:sz w:val="24"/>
          <w:szCs w:val="24"/>
          <w:lang w:eastAsia="zh-CN"/>
        </w:rPr>
        <w:t>s</w:t>
      </w:r>
      <w:r w:rsidRPr="005A2A40">
        <w:rPr>
          <w:rFonts w:ascii="Times New Roman" w:hAnsi="Times New Roman" w:cs="Times New Roman"/>
          <w:color w:val="000000" w:themeColor="text1"/>
          <w:sz w:val="24"/>
          <w:szCs w:val="24"/>
          <w:lang w:eastAsia="zh-CN"/>
        </w:rPr>
        <w:t>’</w:t>
      </w:r>
      <w:r w:rsidRPr="005A2A40">
        <w:rPr>
          <w:rFonts w:ascii="Times New Roman" w:eastAsia="Times New Roman" w:hAnsi="Times New Roman" w:cs="Times New Roman"/>
          <w:color w:val="000000" w:themeColor="text1"/>
          <w:sz w:val="24"/>
          <w:szCs w:val="24"/>
          <w:lang w:eastAsia="zh-CN"/>
        </w:rPr>
        <w:t xml:space="preserve"> environmental policies. We find that, for highly mobile residents, a higher level of trust must be attained for place attachment policies to be effective in promoting ECB. </w:t>
      </w:r>
    </w:p>
    <w:p w14:paraId="1030F1E1" w14:textId="77777777" w:rsidR="00285698" w:rsidRPr="005A2A40" w:rsidRDefault="00285698">
      <w:pPr>
        <w:pStyle w:val="ListParagraph"/>
        <w:spacing w:afterLines="100" w:after="240" w:line="480" w:lineRule="auto"/>
        <w:ind w:left="0"/>
        <w:rPr>
          <w:rFonts w:ascii="Times New Roman" w:eastAsia="Times New Roman,Segoe UI" w:hAnsi="Times New Roman" w:cs="Times New Roman"/>
          <w:color w:val="000000" w:themeColor="text1"/>
          <w:sz w:val="28"/>
          <w:szCs w:val="28"/>
        </w:rPr>
      </w:pPr>
    </w:p>
    <w:p w14:paraId="40BBFBA9" w14:textId="77777777" w:rsidR="00285698" w:rsidRPr="005A2A40" w:rsidRDefault="0052475D">
      <w:pPr>
        <w:pStyle w:val="ListParagraph"/>
        <w:spacing w:afterLines="100" w:after="240" w:line="480" w:lineRule="auto"/>
        <w:ind w:left="0"/>
        <w:rPr>
          <w:rFonts w:ascii="Times New Roman" w:eastAsia="Times New Roman,Segoe UI" w:hAnsi="Times New Roman" w:cs="Times New Roman"/>
          <w:color w:val="000000" w:themeColor="text1"/>
          <w:sz w:val="28"/>
          <w:szCs w:val="28"/>
        </w:rPr>
      </w:pPr>
      <w:r w:rsidRPr="005A2A40">
        <w:rPr>
          <w:rFonts w:ascii="Times New Roman" w:eastAsia="Times New Roman,Segoe UI" w:hAnsi="Times New Roman" w:cs="Times New Roman"/>
          <w:color w:val="000000" w:themeColor="text1"/>
          <w:sz w:val="28"/>
          <w:szCs w:val="28"/>
        </w:rPr>
        <w:t xml:space="preserve">5.2 Policy Implications </w:t>
      </w:r>
    </w:p>
    <w:p w14:paraId="06B261B5" w14:textId="77777777" w:rsidR="00285698" w:rsidRPr="005A2A40" w:rsidRDefault="0052475D">
      <w:pPr>
        <w:spacing w:afterLines="100" w:after="240" w:line="480" w:lineRule="auto"/>
        <w:ind w:firstLine="426"/>
        <w:rPr>
          <w:rFonts w:ascii="Times New Roman" w:eastAsia="Times New Roman,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rPr>
        <w:t>Previous research on the role of place attachment prescribes that a policy that enhances residents’ attachment to their place of residence will in turn increase residents’ engagement in pro-environment</w:t>
      </w:r>
      <w:r w:rsidRPr="005A2A40">
        <w:rPr>
          <w:rFonts w:ascii="Times New Roman" w:hAnsi="Times New Roman" w:cs="Times New Roman" w:hint="eastAsia"/>
          <w:color w:val="000000" w:themeColor="text1"/>
          <w:sz w:val="24"/>
          <w:szCs w:val="24"/>
          <w:lang w:eastAsia="zh-CN"/>
        </w:rPr>
        <w:t>al</w:t>
      </w:r>
      <w:r w:rsidRPr="005A2A40">
        <w:rPr>
          <w:rFonts w:ascii="Times New Roman" w:eastAsia="Times New Roman" w:hAnsi="Times New Roman" w:cs="Times New Roman"/>
          <w:color w:val="000000" w:themeColor="text1"/>
          <w:sz w:val="24"/>
          <w:szCs w:val="24"/>
        </w:rPr>
        <w:t xml:space="preserve"> behaviour. Our research strengthens the case for the consideration and implementation of such policies and, importantly, by considering the concept of ECB, our results suggest that such policies will also be effective if urban authorities in China want to enhance civic activities </w:t>
      </w:r>
      <w:r w:rsidRPr="005A2A40">
        <w:rPr>
          <w:rFonts w:ascii="Times New Roman" w:hAnsi="Times New Roman" w:cs="Times New Roman" w:hint="eastAsia"/>
          <w:color w:val="000000" w:themeColor="text1"/>
          <w:sz w:val="24"/>
          <w:szCs w:val="24"/>
          <w:lang w:eastAsia="zh-CN"/>
        </w:rPr>
        <w:t>for</w:t>
      </w:r>
      <w:r w:rsidRPr="005A2A40">
        <w:rPr>
          <w:rFonts w:ascii="Times New Roman" w:eastAsia="Times New Roman" w:hAnsi="Times New Roman" w:cs="Times New Roman"/>
          <w:color w:val="000000" w:themeColor="text1"/>
          <w:sz w:val="24"/>
          <w:szCs w:val="24"/>
        </w:rPr>
        <w:t xml:space="preserve"> the environment.</w:t>
      </w:r>
    </w:p>
    <w:p w14:paraId="045B1208" w14:textId="77777777" w:rsidR="00285698" w:rsidRPr="005A2A40" w:rsidRDefault="0052475D">
      <w:pPr>
        <w:spacing w:afterLines="100" w:after="240" w:line="480" w:lineRule="auto"/>
        <w:ind w:firstLine="426"/>
        <w:rPr>
          <w:rFonts w:ascii="Times New Roman" w:eastAsia="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Trust, which is essential in fostering civic behaviours, is also found to be a significant antecedent to urban residents’ ECB. Thus, municipal governments can increase their residents</w:t>
      </w:r>
      <w:r w:rsidRPr="005A2A40">
        <w:rPr>
          <w:rFonts w:ascii="Times New Roman" w:eastAsia="Times New Roman,Times New Roman" w:hAnsi="Times New Roman" w:cs="Times New Roman"/>
          <w:color w:val="000000" w:themeColor="text1"/>
          <w:sz w:val="24"/>
          <w:szCs w:val="24"/>
        </w:rPr>
        <w:t>’</w:t>
      </w:r>
      <w:r w:rsidRPr="005A2A40">
        <w:rPr>
          <w:rFonts w:ascii="Times New Roman" w:eastAsia="Times New Roman" w:hAnsi="Times New Roman" w:cs="Times New Roman"/>
          <w:color w:val="000000" w:themeColor="text1"/>
          <w:sz w:val="24"/>
          <w:szCs w:val="24"/>
        </w:rPr>
        <w:t xml:space="preserve"> ECB by gaining their trust in environmental initiatives. Moreover, in our research, we also investigate the role that trust plays in influencing the relationship between place attachment and ECB. Our results suggest that residents who are attached to a city are more likely to adopt ECB if they believe that their local government’s environmental policy initiatives are credible</w:t>
      </w:r>
      <w:r w:rsidRPr="005A2A40">
        <w:rPr>
          <w:rFonts w:ascii="Times New Roman" w:eastAsia="Times New Roman,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This implies that the role of trust in environmental management might be more important compared to what has been accounted for in previous research, which has focused mainly on the direct effect of trust</w:t>
      </w:r>
      <w:r w:rsidRPr="005A2A40">
        <w:rPr>
          <w:rFonts w:ascii="Times New Roman" w:eastAsia="Times New Roman,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lang w:eastAsia="en-GB"/>
        </w:rPr>
        <w:t xml:space="preserve">In terms of policy implications, </w:t>
      </w:r>
      <w:r w:rsidRPr="005A2A40">
        <w:rPr>
          <w:rFonts w:ascii="Times New Roman" w:eastAsia="Times New Roman" w:hAnsi="Times New Roman" w:cs="Times New Roman"/>
          <w:color w:val="000000" w:themeColor="text1"/>
          <w:sz w:val="24"/>
          <w:szCs w:val="24"/>
          <w:lang w:eastAsia="zh-CN"/>
        </w:rPr>
        <w:t>local</w:t>
      </w:r>
      <w:r w:rsidRPr="005A2A40">
        <w:rPr>
          <w:rFonts w:ascii="Times New Roman" w:eastAsia="Times New Roman" w:hAnsi="Times New Roman" w:cs="Times New Roman"/>
          <w:color w:val="000000" w:themeColor="text1"/>
          <w:sz w:val="24"/>
          <w:szCs w:val="24"/>
          <w:lang w:eastAsia="en-GB"/>
        </w:rPr>
        <w:t xml:space="preserve"> governments</w:t>
      </w:r>
      <w:r w:rsidRPr="005A2A40">
        <w:rPr>
          <w:rFonts w:ascii="Times New Roman" w:eastAsia="Times New Roman" w:hAnsi="Times New Roman" w:cs="Times New Roman"/>
          <w:color w:val="000000" w:themeColor="text1"/>
          <w:sz w:val="24"/>
          <w:szCs w:val="24"/>
          <w:lang w:eastAsia="zh-CN"/>
        </w:rPr>
        <w:t xml:space="preserve">’ initiatives to promote ECB by increasing the place attachment levels of their residents would be more effective if residents trust local authorities to deliver on their promises. </w:t>
      </w:r>
      <w:r w:rsidRPr="005A2A40">
        <w:rPr>
          <w:rFonts w:ascii="Times New Roman" w:eastAsia="Times New Roman" w:hAnsi="Times New Roman" w:cs="Times New Roman"/>
          <w:color w:val="000000" w:themeColor="text1"/>
          <w:sz w:val="24"/>
          <w:szCs w:val="24"/>
        </w:rPr>
        <w:t xml:space="preserve">Thus, it is important for municipal governments to gain trust from their residents, and this is particularly the case for Chinese cities since a meaningful institutional framework </w:t>
      </w:r>
      <w:r w:rsidRPr="005A2A40">
        <w:rPr>
          <w:rFonts w:ascii="Times New Roman" w:eastAsia="Times New Roman" w:hAnsi="Times New Roman" w:cs="Times New Roman"/>
          <w:color w:val="000000" w:themeColor="text1"/>
          <w:sz w:val="24"/>
          <w:szCs w:val="24"/>
        </w:rPr>
        <w:lastRenderedPageBreak/>
        <w:t>in China is yet to be established to fulfil government promises regarding public participation in environmental protection</w:t>
      </w:r>
      <w:r w:rsidRPr="005A2A40">
        <w:rPr>
          <w:rFonts w:ascii="Times New Roman" w:eastAsia="Times New Roman,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Li, Liu &amp; Li, 2012</w:t>
      </w:r>
      <w:r w:rsidRPr="005A2A40">
        <w:rPr>
          <w:rFonts w:ascii="Times New Roman" w:eastAsia="Times New Roman,Times New Roman" w:hAnsi="Times New Roman" w:cs="Times New Roman"/>
          <w:color w:val="000000" w:themeColor="text1"/>
          <w:sz w:val="24"/>
          <w:szCs w:val="24"/>
        </w:rPr>
        <w:t>).</w:t>
      </w:r>
      <w:r w:rsidRPr="005A2A40">
        <w:rPr>
          <w:rFonts w:ascii="Times New Roman" w:eastAsia="Times New Roman" w:hAnsi="Times New Roman" w:cs="Times New Roman"/>
          <w:color w:val="000000" w:themeColor="text1"/>
          <w:sz w:val="24"/>
          <w:szCs w:val="24"/>
          <w:lang w:eastAsia="en-GB"/>
        </w:rPr>
        <w:t xml:space="preserve"> </w:t>
      </w:r>
    </w:p>
    <w:p w14:paraId="34CF7601" w14:textId="57E6288B" w:rsidR="00285698" w:rsidRPr="005A2A40" w:rsidRDefault="0052475D">
      <w:pPr>
        <w:spacing w:afterLines="100" w:after="240" w:line="480" w:lineRule="auto"/>
        <w:ind w:firstLine="426"/>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Another important policy implication of our study is related to the role of mobility</w:t>
      </w:r>
      <w:r w:rsidRPr="005A2A40">
        <w:rPr>
          <w:rFonts w:ascii="Times New Roman" w:eastAsia="Times New Roman,Times New Roman" w:hAnsi="Times New Roman" w:cs="Times New Roman"/>
          <w:color w:val="000000" w:themeColor="text1"/>
          <w:sz w:val="24"/>
          <w:szCs w:val="24"/>
        </w:rPr>
        <w:t xml:space="preserve"> and its interaction with </w:t>
      </w:r>
      <w:r w:rsidRPr="005A2A40">
        <w:rPr>
          <w:rFonts w:ascii="Times New Roman" w:eastAsia="Times New Roman" w:hAnsi="Times New Roman" w:cs="Times New Roman"/>
          <w:color w:val="000000" w:themeColor="text1"/>
          <w:sz w:val="24"/>
          <w:szCs w:val="24"/>
        </w:rPr>
        <w:t>place attachment and trust in influencing urban residents’ ECB.</w:t>
      </w:r>
      <w:r w:rsidRPr="005A2A40">
        <w:rPr>
          <w:rFonts w:ascii="Times New Roman" w:eastAsia="Times New Roman,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As is the case in other cities around the world</w:t>
      </w:r>
      <w:r w:rsidRPr="005A2A40">
        <w:rPr>
          <w:rFonts w:ascii="Times New Roman" w:eastAsia="Times New Roman,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urban residents in Chin</w:t>
      </w:r>
      <w:r w:rsidRPr="005A2A40">
        <w:rPr>
          <w:rFonts w:ascii="Times New Roman" w:hAnsi="Times New Roman" w:cs="Times New Roman" w:hint="eastAsia"/>
          <w:color w:val="000000" w:themeColor="text1"/>
          <w:sz w:val="24"/>
          <w:szCs w:val="24"/>
          <w:lang w:eastAsia="zh-CN"/>
        </w:rPr>
        <w:t>ese cities</w:t>
      </w:r>
      <w:r w:rsidRPr="005A2A40">
        <w:rPr>
          <w:rFonts w:ascii="Times New Roman" w:eastAsia="Times New Roman" w:hAnsi="Times New Roman" w:cs="Times New Roman"/>
          <w:color w:val="000000" w:themeColor="text1"/>
          <w:sz w:val="24"/>
          <w:szCs w:val="24"/>
        </w:rPr>
        <w:t xml:space="preserve"> are becoming more mobile and making intercity travel more often for business and leisure</w:t>
      </w:r>
      <w:r w:rsidRPr="005A2A40">
        <w:rPr>
          <w:rFonts w:ascii="Times New Roman" w:eastAsia="Times New Roman,Times New Roman" w:hAnsi="Times New Roman" w:cs="Times New Roman"/>
          <w:color w:val="000000" w:themeColor="text1"/>
          <w:sz w:val="24"/>
          <w:szCs w:val="24"/>
        </w:rPr>
        <w:t xml:space="preserve">. </w:t>
      </w:r>
      <w:r w:rsidRPr="005A2A40">
        <w:rPr>
          <w:rFonts w:ascii="Times New Roman" w:eastAsia="Times New Roman" w:hAnsi="Times New Roman" w:cs="Times New Roman"/>
          <w:color w:val="000000" w:themeColor="text1"/>
          <w:sz w:val="24"/>
          <w:szCs w:val="24"/>
        </w:rPr>
        <w:t>For example, in 2017, China was the biggest source of international outbound tourism, with the number of outbound trips reaching 129 million</w:t>
      </w:r>
      <w:r w:rsidRPr="005A2A40">
        <w:rPr>
          <w:rFonts w:ascii="Times New Roman" w:hAnsi="Times New Roman" w:cs="Times New Roman" w:hint="eastAsia"/>
          <w:color w:val="000000" w:themeColor="text1"/>
          <w:sz w:val="24"/>
          <w:szCs w:val="24"/>
          <w:lang w:eastAsia="zh-CN"/>
        </w:rPr>
        <w:t>. In th</w:t>
      </w:r>
      <w:r w:rsidR="000E183D" w:rsidRPr="005A2A40">
        <w:rPr>
          <w:rFonts w:ascii="Times New Roman" w:hAnsi="Times New Roman" w:cs="Times New Roman"/>
          <w:color w:val="000000" w:themeColor="text1"/>
          <w:sz w:val="24"/>
          <w:szCs w:val="24"/>
          <w:lang w:eastAsia="zh-CN"/>
        </w:rPr>
        <w:t>at</w:t>
      </w:r>
      <w:r w:rsidRPr="005A2A40">
        <w:rPr>
          <w:rFonts w:ascii="Times New Roman" w:hAnsi="Times New Roman" w:cs="Times New Roman" w:hint="eastAsia"/>
          <w:color w:val="000000" w:themeColor="text1"/>
          <w:sz w:val="24"/>
          <w:szCs w:val="24"/>
          <w:lang w:eastAsia="zh-CN"/>
        </w:rPr>
        <w:t xml:space="preserve"> same year, the number of domestic trips in China reached 5 billion, accounting for a 12.5% increase over </w:t>
      </w:r>
      <w:r w:rsidRPr="005A2A40">
        <w:rPr>
          <w:rFonts w:ascii="Times New Roman" w:hAnsi="Times New Roman" w:cs="Times New Roman"/>
          <w:color w:val="000000" w:themeColor="text1"/>
          <w:sz w:val="24"/>
          <w:szCs w:val="24"/>
          <w:lang w:eastAsia="zh-CN"/>
        </w:rPr>
        <w:t>the</w:t>
      </w:r>
      <w:r w:rsidRPr="005A2A40">
        <w:rPr>
          <w:rFonts w:ascii="Times New Roman" w:hAnsi="Times New Roman" w:cs="Times New Roman" w:hint="eastAsia"/>
          <w:color w:val="000000" w:themeColor="text1"/>
          <w:sz w:val="24"/>
          <w:szCs w:val="24"/>
          <w:lang w:eastAsia="zh-CN"/>
        </w:rPr>
        <w:t xml:space="preserve"> previous year </w:t>
      </w:r>
      <w:r w:rsidRPr="005A2A40">
        <w:rPr>
          <w:rFonts w:ascii="Times New Roman" w:eastAsia="Times New Roman" w:hAnsi="Times New Roman" w:cs="Times New Roman"/>
          <w:color w:val="000000" w:themeColor="text1"/>
          <w:sz w:val="24"/>
          <w:szCs w:val="24"/>
        </w:rPr>
        <w:t>(</w:t>
      </w:r>
      <w:r w:rsidRPr="005A2A40">
        <w:rPr>
          <w:rFonts w:ascii="Times New Roman" w:hAnsi="Times New Roman" w:cs="Times New Roman"/>
          <w:color w:val="000000" w:themeColor="text1"/>
          <w:sz w:val="24"/>
          <w:szCs w:val="24"/>
          <w:lang w:eastAsia="zh-CN"/>
        </w:rPr>
        <w:t>China Tourism Academy, 2018)</w:t>
      </w:r>
      <w:r w:rsidRPr="005A2A40">
        <w:rPr>
          <w:rFonts w:ascii="Times New Roman" w:eastAsia="Times New Roman" w:hAnsi="Times New Roman" w:cs="Times New Roman"/>
          <w:color w:val="000000" w:themeColor="text1"/>
          <w:sz w:val="24"/>
          <w:szCs w:val="24"/>
        </w:rPr>
        <w:t xml:space="preserve">. Our research corroborates findings from previous research that policy interventions intended to promote both trust and place attachment will lead to an increase in residents’ participation in ECB, but also warns that the effectiveness of such policies may vary across different groups of residents. </w:t>
      </w:r>
      <w:r w:rsidRPr="005A2A40">
        <w:rPr>
          <w:rFonts w:ascii="Times New Roman" w:hAnsi="Times New Roman" w:cs="Times New Roman" w:hint="eastAsia"/>
          <w:color w:val="000000" w:themeColor="text1"/>
          <w:sz w:val="24"/>
          <w:szCs w:val="24"/>
          <w:lang w:eastAsia="zh-CN"/>
        </w:rPr>
        <w:t>O</w:t>
      </w:r>
      <w:r w:rsidRPr="005A2A40">
        <w:rPr>
          <w:rFonts w:ascii="Times New Roman" w:eastAsia="Times New Roman" w:hAnsi="Times New Roman" w:cs="Times New Roman"/>
          <w:color w:val="000000" w:themeColor="text1"/>
          <w:sz w:val="24"/>
          <w:szCs w:val="24"/>
        </w:rPr>
        <w:t xml:space="preserve">ur findings indicate that </w:t>
      </w:r>
      <w:r w:rsidRPr="005A2A40">
        <w:rPr>
          <w:rFonts w:ascii="Times New Roman" w:hAnsi="Times New Roman" w:cs="Times New Roman" w:hint="eastAsia"/>
          <w:color w:val="000000" w:themeColor="text1"/>
          <w:sz w:val="24"/>
          <w:szCs w:val="24"/>
          <w:lang w:eastAsia="zh-CN"/>
        </w:rPr>
        <w:t>l</w:t>
      </w:r>
      <w:r w:rsidRPr="005A2A40">
        <w:rPr>
          <w:rFonts w:ascii="Times New Roman" w:eastAsia="Times New Roman" w:hAnsi="Times New Roman" w:cs="Times New Roman"/>
          <w:color w:val="000000" w:themeColor="text1"/>
          <w:sz w:val="24"/>
          <w:szCs w:val="24"/>
        </w:rPr>
        <w:t xml:space="preserve">ocal authorities must acknowledge that </w:t>
      </w:r>
      <w:r w:rsidRPr="005A2A40">
        <w:rPr>
          <w:rFonts w:ascii="Times New Roman" w:hAnsi="Times New Roman" w:cs="Times New Roman" w:hint="eastAsia"/>
          <w:color w:val="000000" w:themeColor="text1"/>
          <w:sz w:val="24"/>
          <w:szCs w:val="24"/>
          <w:lang w:eastAsia="zh-CN"/>
        </w:rPr>
        <w:t>mobility</w:t>
      </w:r>
      <w:r w:rsidRPr="005A2A40">
        <w:rPr>
          <w:rFonts w:ascii="Times New Roman" w:eastAsia="Times New Roman" w:hAnsi="Times New Roman" w:cs="Times New Roman"/>
          <w:color w:val="000000" w:themeColor="text1"/>
          <w:sz w:val="24"/>
          <w:szCs w:val="24"/>
        </w:rPr>
        <w:t xml:space="preserve"> </w:t>
      </w:r>
      <w:r w:rsidRPr="005A2A40">
        <w:rPr>
          <w:rFonts w:ascii="Times New Roman" w:hAnsi="Times New Roman" w:cs="Times New Roman" w:hint="eastAsia"/>
          <w:color w:val="000000" w:themeColor="text1"/>
          <w:sz w:val="24"/>
          <w:szCs w:val="24"/>
          <w:lang w:eastAsia="zh-CN"/>
        </w:rPr>
        <w:t xml:space="preserve">of residents </w:t>
      </w:r>
      <w:r w:rsidRPr="005A2A40">
        <w:rPr>
          <w:rFonts w:ascii="Times New Roman" w:eastAsia="Times New Roman" w:hAnsi="Times New Roman" w:cs="Times New Roman"/>
          <w:color w:val="000000" w:themeColor="text1"/>
          <w:sz w:val="24"/>
          <w:szCs w:val="24"/>
        </w:rPr>
        <w:t>can potentially influence the effectiveness of their environmental management policies</w:t>
      </w:r>
      <w:r w:rsidRPr="005A2A40">
        <w:rPr>
          <w:rFonts w:ascii="Times New Roman" w:hAnsi="Times New Roman" w:cs="Times New Roman" w:hint="eastAsia"/>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rPr>
        <w:t xml:space="preserve">in particular those that are meant to foster place attachment and increase residents’ level of trust. </w:t>
      </w:r>
      <w:r w:rsidRPr="005A2A40">
        <w:rPr>
          <w:rFonts w:ascii="Times New Roman" w:hAnsi="Times New Roman" w:cs="Times New Roman" w:hint="eastAsia"/>
          <w:color w:val="000000" w:themeColor="text1"/>
          <w:sz w:val="24"/>
          <w:szCs w:val="24"/>
          <w:lang w:eastAsia="zh-CN"/>
        </w:rPr>
        <w:t>To illustrate this in the case of our research context, r</w:t>
      </w:r>
      <w:r w:rsidRPr="005A2A40">
        <w:rPr>
          <w:rFonts w:ascii="Times New Roman" w:eastAsia="Times New Roman" w:hAnsi="Times New Roman" w:cs="Times New Roman"/>
          <w:color w:val="000000" w:themeColor="text1"/>
          <w:sz w:val="24"/>
          <w:szCs w:val="24"/>
        </w:rPr>
        <w:t xml:space="preserve">esidents will visit places which they </w:t>
      </w:r>
      <w:r w:rsidRPr="005A2A40">
        <w:rPr>
          <w:rFonts w:ascii="Times New Roman" w:hAnsi="Times New Roman" w:cs="Times New Roman" w:hint="eastAsia"/>
          <w:color w:val="000000" w:themeColor="text1"/>
          <w:sz w:val="24"/>
          <w:szCs w:val="24"/>
          <w:lang w:eastAsia="zh-CN"/>
        </w:rPr>
        <w:t>may</w:t>
      </w:r>
      <w:r w:rsidRPr="005A2A40">
        <w:rPr>
          <w:rFonts w:ascii="Times New Roman" w:eastAsia="Times New Roman" w:hAnsi="Times New Roman" w:cs="Times New Roman"/>
          <w:color w:val="000000" w:themeColor="text1"/>
          <w:sz w:val="24"/>
          <w:szCs w:val="24"/>
        </w:rPr>
        <w:t xml:space="preserve"> judge to be in either a better or worse environmental </w:t>
      </w:r>
      <w:r w:rsidRPr="005A2A40">
        <w:rPr>
          <w:rFonts w:ascii="Times New Roman" w:eastAsia="SimSun" w:hAnsi="Times New Roman" w:cs="Times New Roman" w:hint="eastAsia"/>
          <w:color w:val="000000" w:themeColor="text1"/>
          <w:sz w:val="24"/>
          <w:szCs w:val="24"/>
          <w:lang w:eastAsia="zh-CN"/>
        </w:rPr>
        <w:t>state</w:t>
      </w:r>
      <w:r w:rsidRPr="005A2A40">
        <w:rPr>
          <w:rFonts w:ascii="Times New Roman" w:eastAsia="Times New Roman" w:hAnsi="Times New Roman" w:cs="Times New Roman"/>
          <w:color w:val="000000" w:themeColor="text1"/>
          <w:sz w:val="24"/>
          <w:szCs w:val="24"/>
        </w:rPr>
        <w:t xml:space="preserve"> than Beijing. If residents travel to places where the </w:t>
      </w:r>
      <w:r w:rsidR="006A63FF" w:rsidRPr="005A2A40">
        <w:rPr>
          <w:rFonts w:ascii="Times New Roman" w:eastAsia="Times New Roman" w:hAnsi="Times New Roman" w:cs="Times New Roman"/>
          <w:color w:val="000000" w:themeColor="text1"/>
          <w:sz w:val="24"/>
          <w:szCs w:val="24"/>
        </w:rPr>
        <w:t>environmental state</w:t>
      </w:r>
      <w:r w:rsidRPr="005A2A40">
        <w:rPr>
          <w:rFonts w:ascii="Times New Roman" w:eastAsia="Times New Roman" w:hAnsi="Times New Roman" w:cs="Times New Roman"/>
          <w:color w:val="000000" w:themeColor="text1"/>
          <w:sz w:val="24"/>
          <w:szCs w:val="24"/>
        </w:rPr>
        <w:t xml:space="preserve"> is judged to be worse than Beijing, </w:t>
      </w:r>
      <w:r w:rsidRPr="005A2A40">
        <w:rPr>
          <w:rFonts w:ascii="Times New Roman" w:hAnsi="Times New Roman" w:cs="Times New Roman" w:hint="eastAsia"/>
          <w:color w:val="000000" w:themeColor="text1"/>
          <w:sz w:val="24"/>
          <w:szCs w:val="24"/>
          <w:lang w:eastAsia="zh-CN"/>
        </w:rPr>
        <w:t>they</w:t>
      </w:r>
      <w:r w:rsidRPr="005A2A40">
        <w:rPr>
          <w:rFonts w:ascii="Times New Roman" w:eastAsia="Times New Roman" w:hAnsi="Times New Roman" w:cs="Times New Roman"/>
          <w:color w:val="000000" w:themeColor="text1"/>
          <w:sz w:val="24"/>
          <w:szCs w:val="24"/>
        </w:rPr>
        <w:t xml:space="preserve"> may not wish that their city becomes like one of these places. Concurrently, if residents have visited places which are perceived to be in a better environmental </w:t>
      </w:r>
      <w:r w:rsidRPr="005A2A40">
        <w:rPr>
          <w:rFonts w:ascii="Times New Roman" w:eastAsia="SimSun" w:hAnsi="Times New Roman" w:cs="Times New Roman" w:hint="eastAsia"/>
          <w:color w:val="000000" w:themeColor="text1"/>
          <w:sz w:val="24"/>
          <w:szCs w:val="24"/>
          <w:lang w:eastAsia="zh-CN"/>
        </w:rPr>
        <w:t>state</w:t>
      </w:r>
      <w:r w:rsidRPr="005A2A40">
        <w:rPr>
          <w:rFonts w:ascii="Times New Roman" w:eastAsia="Times New Roman" w:hAnsi="Times New Roman" w:cs="Times New Roman"/>
          <w:color w:val="000000" w:themeColor="text1"/>
          <w:sz w:val="24"/>
          <w:szCs w:val="24"/>
        </w:rPr>
        <w:t xml:space="preserve">, they may wish for Beijing to become like one of these places. So, in both situations, it is expected that highly mobile residents </w:t>
      </w:r>
      <w:r w:rsidRPr="005A2A40">
        <w:rPr>
          <w:rFonts w:ascii="Times New Roman" w:hAnsi="Times New Roman" w:cs="Times New Roman" w:hint="eastAsia"/>
          <w:color w:val="000000" w:themeColor="text1"/>
          <w:sz w:val="24"/>
          <w:szCs w:val="24"/>
          <w:lang w:eastAsia="zh-CN"/>
        </w:rPr>
        <w:t xml:space="preserve">may have more observations and thus make more assessment on the </w:t>
      </w:r>
      <w:r w:rsidRPr="005A2A40">
        <w:rPr>
          <w:rFonts w:ascii="Times New Roman" w:hAnsi="Times New Roman" w:cs="Times New Roman"/>
          <w:color w:val="000000" w:themeColor="text1"/>
          <w:sz w:val="24"/>
          <w:szCs w:val="24"/>
          <w:lang w:eastAsia="zh-CN"/>
        </w:rPr>
        <w:t>different</w:t>
      </w:r>
      <w:r w:rsidRPr="005A2A40">
        <w:rPr>
          <w:rFonts w:ascii="Times New Roman" w:hAnsi="Times New Roman" w:cs="Times New Roman" w:hint="eastAsia"/>
          <w:color w:val="000000" w:themeColor="text1"/>
          <w:sz w:val="24"/>
          <w:szCs w:val="24"/>
          <w:lang w:eastAsia="zh-CN"/>
        </w:rPr>
        <w:t xml:space="preserve"> environmental state </w:t>
      </w:r>
      <w:r w:rsidRPr="005A2A40">
        <w:rPr>
          <w:rFonts w:ascii="Times New Roman" w:hAnsi="Times New Roman" w:cs="Times New Roman" w:hint="eastAsia"/>
          <w:color w:val="000000" w:themeColor="text1"/>
          <w:sz w:val="24"/>
          <w:szCs w:val="24"/>
          <w:lang w:val="en-US" w:eastAsia="zh-CN"/>
        </w:rPr>
        <w:t>of</w:t>
      </w:r>
      <w:r w:rsidRPr="005A2A40">
        <w:rPr>
          <w:rFonts w:ascii="Times New Roman" w:hAnsi="Times New Roman" w:cs="Times New Roman" w:hint="eastAsia"/>
          <w:color w:val="000000" w:themeColor="text1"/>
          <w:sz w:val="24"/>
          <w:szCs w:val="24"/>
          <w:lang w:eastAsia="zh-CN"/>
        </w:rPr>
        <w:t xml:space="preserve"> different places </w:t>
      </w:r>
      <w:r w:rsidRPr="005A2A40">
        <w:rPr>
          <w:rFonts w:ascii="Times New Roman" w:eastAsia="Times New Roman" w:hAnsi="Times New Roman" w:cs="Times New Roman"/>
          <w:color w:val="000000" w:themeColor="text1"/>
          <w:sz w:val="24"/>
          <w:szCs w:val="24"/>
        </w:rPr>
        <w:t xml:space="preserve">compared to those who are less mobile. </w:t>
      </w:r>
      <w:r w:rsidRPr="005A2A40">
        <w:rPr>
          <w:rFonts w:ascii="Times New Roman" w:hAnsi="Times New Roman" w:cs="Times New Roman" w:hint="eastAsia"/>
          <w:color w:val="000000" w:themeColor="text1"/>
          <w:sz w:val="24"/>
          <w:szCs w:val="24"/>
          <w:lang w:eastAsia="zh-CN"/>
        </w:rPr>
        <w:t>H</w:t>
      </w:r>
      <w:r w:rsidRPr="005A2A40">
        <w:rPr>
          <w:rFonts w:ascii="Times New Roman" w:hAnsi="Times New Roman" w:cs="Times New Roman"/>
          <w:color w:val="000000" w:themeColor="text1"/>
          <w:sz w:val="24"/>
          <w:szCs w:val="24"/>
          <w:lang w:eastAsia="zh-CN"/>
        </w:rPr>
        <w:t>o</w:t>
      </w:r>
      <w:r w:rsidRPr="005A2A40">
        <w:rPr>
          <w:rFonts w:ascii="Times New Roman" w:hAnsi="Times New Roman" w:cs="Times New Roman" w:hint="eastAsia"/>
          <w:color w:val="000000" w:themeColor="text1"/>
          <w:sz w:val="24"/>
          <w:szCs w:val="24"/>
          <w:lang w:eastAsia="zh-CN"/>
        </w:rPr>
        <w:t xml:space="preserve">wever, mobility, when considered alone, does not influence ECB or moderate the relationship between place attachment and ECB.  </w:t>
      </w:r>
      <w:r w:rsidRPr="005A2A40">
        <w:rPr>
          <w:rFonts w:ascii="Times New Roman" w:eastAsia="Times New Roman" w:hAnsi="Times New Roman" w:cs="Times New Roman"/>
          <w:color w:val="000000" w:themeColor="text1"/>
          <w:sz w:val="24"/>
          <w:szCs w:val="24"/>
        </w:rPr>
        <w:t xml:space="preserve">Importantly, the </w:t>
      </w:r>
      <w:r w:rsidRPr="005A2A40">
        <w:rPr>
          <w:rFonts w:ascii="Times New Roman" w:eastAsia="Times New Roman" w:hAnsi="Times New Roman" w:cs="Times New Roman"/>
          <w:color w:val="000000" w:themeColor="text1"/>
          <w:sz w:val="24"/>
          <w:szCs w:val="24"/>
        </w:rPr>
        <w:lastRenderedPageBreak/>
        <w:t xml:space="preserve">three-way interaction effect shows that </w:t>
      </w:r>
      <w:r w:rsidRPr="005A2A40">
        <w:rPr>
          <w:rFonts w:ascii="Times New Roman" w:hAnsi="Times New Roman" w:cs="Times New Roman" w:hint="eastAsia"/>
          <w:color w:val="000000" w:themeColor="text1"/>
          <w:sz w:val="24"/>
          <w:szCs w:val="24"/>
          <w:lang w:eastAsia="zh-CN"/>
        </w:rPr>
        <w:t>more engagement in ECB</w:t>
      </w:r>
      <w:r w:rsidRPr="005A2A40">
        <w:rPr>
          <w:rFonts w:ascii="Times New Roman" w:eastAsia="Times New Roman" w:hAnsi="Times New Roman" w:cs="Times New Roman"/>
          <w:color w:val="000000" w:themeColor="text1"/>
          <w:sz w:val="24"/>
          <w:szCs w:val="24"/>
        </w:rPr>
        <w:t xml:space="preserve"> will only be</w:t>
      </w:r>
      <w:r w:rsidR="006A63FF" w:rsidRPr="005A2A40">
        <w:rPr>
          <w:rFonts w:ascii="Times New Roman" w:hAnsi="Times New Roman" w:cs="Times New Roman" w:hint="eastAsia"/>
          <w:color w:val="000000" w:themeColor="text1"/>
          <w:sz w:val="24"/>
          <w:szCs w:val="24"/>
          <w:lang w:eastAsia="zh-CN"/>
        </w:rPr>
        <w:t xml:space="preserve"> achieved</w:t>
      </w:r>
      <w:r w:rsidRPr="005A2A40">
        <w:rPr>
          <w:rFonts w:ascii="Times New Roman" w:eastAsia="Times New Roman" w:hAnsi="Times New Roman" w:cs="Times New Roman"/>
          <w:color w:val="000000" w:themeColor="text1"/>
          <w:sz w:val="24"/>
          <w:szCs w:val="24"/>
        </w:rPr>
        <w:t xml:space="preserve"> if those highly mobile residents are also both highly attached to their places of residence and trust their local government environmental policies.</w:t>
      </w:r>
      <w:r w:rsidRPr="005A2A40">
        <w:rPr>
          <w:rFonts w:ascii="Times New Roman" w:hAnsi="Times New Roman" w:cs="Times New Roman"/>
          <w:color w:val="000000" w:themeColor="text1"/>
          <w:sz w:val="24"/>
          <w:szCs w:val="24"/>
          <w:lang w:eastAsia="zh-CN"/>
        </w:rPr>
        <w:t xml:space="preserve"> This </w:t>
      </w:r>
      <w:r w:rsidRPr="005A2A40">
        <w:rPr>
          <w:rFonts w:ascii="Times New Roman" w:hAnsi="Times New Roman" w:cs="Times New Roman"/>
          <w:color w:val="000000" w:themeColor="text1"/>
          <w:sz w:val="24"/>
          <w:szCs w:val="24"/>
          <w:shd w:val="clear" w:color="auto" w:fill="FFFFFF"/>
        </w:rPr>
        <w:t xml:space="preserve">implies that even when residents </w:t>
      </w:r>
      <w:r w:rsidRPr="005A2A40">
        <w:rPr>
          <w:rFonts w:ascii="Times New Roman" w:hAnsi="Times New Roman" w:cs="Times New Roman"/>
          <w:color w:val="000000" w:themeColor="text1"/>
          <w:sz w:val="24"/>
          <w:szCs w:val="24"/>
          <w:shd w:val="clear" w:color="auto" w:fill="FFFFFF"/>
          <w:lang w:eastAsia="zh-CN"/>
        </w:rPr>
        <w:t>who</w:t>
      </w:r>
      <w:r w:rsidRPr="005A2A40">
        <w:rPr>
          <w:rFonts w:ascii="Times New Roman" w:hAnsi="Times New Roman" w:cs="Times New Roman"/>
          <w:color w:val="000000" w:themeColor="text1"/>
          <w:sz w:val="24"/>
          <w:szCs w:val="24"/>
          <w:shd w:val="clear" w:color="auto" w:fill="FFFFFF"/>
        </w:rPr>
        <w:t xml:space="preserve"> are attached to their city compare the environmental </w:t>
      </w:r>
      <w:r w:rsidRPr="005A2A40">
        <w:rPr>
          <w:rFonts w:ascii="Times New Roman" w:eastAsia="SimSun" w:hAnsi="Times New Roman" w:cs="Times New Roman" w:hint="eastAsia"/>
          <w:color w:val="000000" w:themeColor="text1"/>
          <w:sz w:val="24"/>
          <w:szCs w:val="24"/>
          <w:shd w:val="clear" w:color="auto" w:fill="FFFFFF"/>
          <w:lang w:eastAsia="zh-CN"/>
        </w:rPr>
        <w:t>state</w:t>
      </w:r>
      <w:r w:rsidRPr="005A2A40">
        <w:rPr>
          <w:rFonts w:ascii="Times New Roman" w:hAnsi="Times New Roman" w:cs="Times New Roman"/>
          <w:color w:val="000000" w:themeColor="text1"/>
          <w:sz w:val="24"/>
          <w:szCs w:val="24"/>
          <w:shd w:val="clear" w:color="auto" w:fill="FFFFFF"/>
        </w:rPr>
        <w:t xml:space="preserve"> of different cities during their inter-city travels, they are not motivated to act on the environmental difference. They will only act on it when they trust the local governments in their policy effort to improve the local environment. </w:t>
      </w:r>
      <w:r w:rsidRPr="005A2A40">
        <w:rPr>
          <w:rFonts w:ascii="Times New Roman" w:hAnsi="Times New Roman" w:cs="Times New Roman" w:hint="eastAsia"/>
          <w:color w:val="000000" w:themeColor="text1"/>
          <w:sz w:val="24"/>
          <w:szCs w:val="24"/>
          <w:shd w:val="clear" w:color="auto" w:fill="FFFFFF"/>
          <w:lang w:eastAsia="zh-CN"/>
        </w:rPr>
        <w:t>We speculate that m</w:t>
      </w:r>
      <w:r w:rsidRPr="005A2A40">
        <w:rPr>
          <w:rFonts w:ascii="Times New Roman" w:hAnsi="Times New Roman" w:cs="Times New Roman"/>
          <w:color w:val="000000" w:themeColor="text1"/>
          <w:sz w:val="24"/>
          <w:szCs w:val="24"/>
          <w:shd w:val="clear" w:color="auto" w:fill="FFFFFF"/>
        </w:rPr>
        <w:t xml:space="preserve">obile residents not only compare </w:t>
      </w:r>
      <w:r w:rsidR="00ED39EF" w:rsidRPr="005A2A40">
        <w:rPr>
          <w:rFonts w:ascii="Times New Roman" w:hAnsi="Times New Roman" w:cs="Times New Roman"/>
          <w:color w:val="000000" w:themeColor="text1"/>
          <w:sz w:val="24"/>
          <w:szCs w:val="24"/>
          <w:shd w:val="clear" w:color="auto" w:fill="FFFFFF"/>
        </w:rPr>
        <w:t xml:space="preserve">the </w:t>
      </w:r>
      <w:r w:rsidRPr="005A2A40">
        <w:rPr>
          <w:rFonts w:ascii="Times New Roman" w:hAnsi="Times New Roman" w:cs="Times New Roman"/>
          <w:color w:val="000000" w:themeColor="text1"/>
          <w:sz w:val="24"/>
          <w:szCs w:val="24"/>
          <w:shd w:val="clear" w:color="auto" w:fill="FFFFFF"/>
        </w:rPr>
        <w:t xml:space="preserve">environmental </w:t>
      </w:r>
      <w:r w:rsidRPr="005A2A40">
        <w:rPr>
          <w:rFonts w:ascii="Times New Roman" w:eastAsia="SimSun" w:hAnsi="Times New Roman" w:cs="Times New Roman" w:hint="eastAsia"/>
          <w:color w:val="000000" w:themeColor="text1"/>
          <w:sz w:val="24"/>
          <w:szCs w:val="24"/>
          <w:shd w:val="clear" w:color="auto" w:fill="FFFFFF"/>
          <w:lang w:eastAsia="zh-CN"/>
        </w:rPr>
        <w:t>state</w:t>
      </w:r>
      <w:r w:rsidRPr="005A2A40">
        <w:rPr>
          <w:rFonts w:ascii="Times New Roman" w:hAnsi="Times New Roman" w:cs="Times New Roman"/>
          <w:color w:val="000000" w:themeColor="text1"/>
          <w:sz w:val="24"/>
          <w:szCs w:val="24"/>
          <w:shd w:val="clear" w:color="auto" w:fill="FFFFFF"/>
        </w:rPr>
        <w:t xml:space="preserve"> of different cities, </w:t>
      </w:r>
      <w:r w:rsidRPr="005A2A40">
        <w:rPr>
          <w:rFonts w:ascii="Times New Roman" w:hAnsi="Times New Roman" w:cs="Times New Roman"/>
          <w:color w:val="000000" w:themeColor="text1"/>
          <w:sz w:val="24"/>
          <w:szCs w:val="24"/>
          <w:shd w:val="clear" w:color="auto" w:fill="FFFFFF"/>
          <w:lang w:eastAsia="zh-CN"/>
        </w:rPr>
        <w:t>but</w:t>
      </w:r>
      <w:r w:rsidRPr="005A2A40">
        <w:rPr>
          <w:rFonts w:ascii="Times New Roman" w:hAnsi="Times New Roman" w:cs="Times New Roman"/>
          <w:color w:val="000000" w:themeColor="text1"/>
          <w:sz w:val="24"/>
          <w:szCs w:val="24"/>
          <w:shd w:val="clear" w:color="auto" w:fill="FFFFFF"/>
        </w:rPr>
        <w:t xml:space="preserve"> </w:t>
      </w:r>
      <w:r w:rsidR="00ED39EF" w:rsidRPr="005A2A40">
        <w:rPr>
          <w:rFonts w:ascii="Times New Roman" w:hAnsi="Times New Roman" w:cs="Times New Roman"/>
          <w:color w:val="000000" w:themeColor="text1"/>
          <w:sz w:val="24"/>
          <w:szCs w:val="24"/>
          <w:shd w:val="clear" w:color="auto" w:fill="FFFFFF"/>
        </w:rPr>
        <w:t xml:space="preserve">also pay more attention to </w:t>
      </w:r>
      <w:r w:rsidRPr="005A2A40">
        <w:rPr>
          <w:rFonts w:ascii="Times New Roman" w:hAnsi="Times New Roman" w:cs="Times New Roman"/>
          <w:color w:val="000000" w:themeColor="text1"/>
          <w:sz w:val="24"/>
          <w:szCs w:val="24"/>
          <w:shd w:val="clear" w:color="auto" w:fill="FFFFFF"/>
        </w:rPr>
        <w:t>government</w:t>
      </w:r>
      <w:r w:rsidR="004008EB" w:rsidRPr="005A2A40">
        <w:rPr>
          <w:rFonts w:ascii="Times New Roman" w:hAnsi="Times New Roman" w:cs="Times New Roman"/>
          <w:color w:val="000000" w:themeColor="text1"/>
          <w:sz w:val="24"/>
          <w:szCs w:val="24"/>
          <w:shd w:val="clear" w:color="auto" w:fill="FFFFFF"/>
        </w:rPr>
        <w:t xml:space="preserve"> environmental</w:t>
      </w:r>
      <w:r w:rsidRPr="005A2A40">
        <w:rPr>
          <w:rFonts w:ascii="Times New Roman" w:hAnsi="Times New Roman" w:cs="Times New Roman"/>
          <w:color w:val="000000" w:themeColor="text1"/>
          <w:sz w:val="24"/>
          <w:szCs w:val="24"/>
          <w:shd w:val="clear" w:color="auto" w:fill="FFFFFF"/>
        </w:rPr>
        <w:t xml:space="preserve"> policies. </w:t>
      </w:r>
      <w:r w:rsidR="00CC4A98" w:rsidRPr="005A2A40">
        <w:rPr>
          <w:rFonts w:ascii="Times New Roman" w:hAnsi="Times New Roman" w:cs="Times New Roman"/>
          <w:color w:val="000000" w:themeColor="text1"/>
          <w:sz w:val="24"/>
          <w:szCs w:val="24"/>
          <w:shd w:val="clear" w:color="auto" w:fill="FFFFFF"/>
        </w:rPr>
        <w:t xml:space="preserve">Importantly, our research posits that </w:t>
      </w:r>
      <w:r w:rsidR="004008EB" w:rsidRPr="005A2A40">
        <w:rPr>
          <w:rFonts w:ascii="Times New Roman" w:hAnsi="Times New Roman" w:cs="Times New Roman"/>
          <w:color w:val="000000" w:themeColor="text1"/>
          <w:sz w:val="24"/>
          <w:szCs w:val="24"/>
          <w:shd w:val="clear" w:color="auto" w:fill="FFFFFF"/>
        </w:rPr>
        <w:t xml:space="preserve">high levels of engagement in ECB </w:t>
      </w:r>
      <w:r w:rsidR="00CC4A98" w:rsidRPr="005A2A40">
        <w:rPr>
          <w:rFonts w:ascii="Times New Roman" w:hAnsi="Times New Roman" w:cs="Times New Roman"/>
          <w:color w:val="000000" w:themeColor="text1"/>
          <w:sz w:val="24"/>
          <w:szCs w:val="24"/>
          <w:shd w:val="clear" w:color="auto" w:fill="FFFFFF"/>
        </w:rPr>
        <w:t>can only</w:t>
      </w:r>
      <w:r w:rsidR="004008EB" w:rsidRPr="005A2A40">
        <w:rPr>
          <w:rFonts w:ascii="Times New Roman" w:hAnsi="Times New Roman" w:cs="Times New Roman"/>
          <w:color w:val="000000" w:themeColor="text1"/>
          <w:sz w:val="24"/>
          <w:szCs w:val="24"/>
          <w:shd w:val="clear" w:color="auto" w:fill="FFFFFF"/>
        </w:rPr>
        <w:t xml:space="preserve"> be achieved if </w:t>
      </w:r>
      <w:r w:rsidRPr="005A2A40">
        <w:rPr>
          <w:rFonts w:ascii="Times New Roman" w:hAnsi="Times New Roman" w:cs="Times New Roman"/>
          <w:color w:val="000000" w:themeColor="text1"/>
          <w:sz w:val="24"/>
          <w:szCs w:val="24"/>
          <w:shd w:val="clear" w:color="auto" w:fill="FFFFFF"/>
          <w:lang w:eastAsia="zh-CN"/>
        </w:rPr>
        <w:t>the</w:t>
      </w:r>
      <w:r w:rsidRPr="005A2A40">
        <w:rPr>
          <w:rFonts w:ascii="Times New Roman" w:hAnsi="Times New Roman" w:cs="Times New Roman" w:hint="eastAsia"/>
          <w:color w:val="000000" w:themeColor="text1"/>
          <w:sz w:val="24"/>
          <w:szCs w:val="24"/>
          <w:shd w:val="clear" w:color="auto" w:fill="FFFFFF"/>
          <w:lang w:eastAsia="zh-CN"/>
        </w:rPr>
        <w:t>se</w:t>
      </w:r>
      <w:r w:rsidRPr="005A2A40">
        <w:rPr>
          <w:rFonts w:ascii="Times New Roman" w:hAnsi="Times New Roman" w:cs="Times New Roman"/>
          <w:color w:val="000000" w:themeColor="text1"/>
          <w:sz w:val="24"/>
          <w:szCs w:val="24"/>
          <w:shd w:val="clear" w:color="auto" w:fill="FFFFFF"/>
        </w:rPr>
        <w:t xml:space="preserve"> mobile and attached residents </w:t>
      </w:r>
      <w:r w:rsidRPr="005A2A40">
        <w:rPr>
          <w:rFonts w:ascii="Times New Roman" w:hAnsi="Times New Roman" w:cs="Times New Roman"/>
          <w:color w:val="000000" w:themeColor="text1"/>
          <w:sz w:val="24"/>
          <w:szCs w:val="24"/>
          <w:shd w:val="clear" w:color="auto" w:fill="FFFFFF"/>
          <w:lang w:eastAsia="zh-CN"/>
        </w:rPr>
        <w:t xml:space="preserve">have faith in the sincerity and effectiveness of </w:t>
      </w:r>
      <w:r w:rsidRPr="005A2A40">
        <w:rPr>
          <w:rFonts w:ascii="Times New Roman" w:hAnsi="Times New Roman" w:cs="Times New Roman"/>
          <w:color w:val="000000" w:themeColor="text1"/>
          <w:sz w:val="24"/>
          <w:szCs w:val="24"/>
          <w:shd w:val="clear" w:color="auto" w:fill="FFFFFF"/>
        </w:rPr>
        <w:t>the</w:t>
      </w:r>
      <w:r w:rsidRPr="005A2A40">
        <w:rPr>
          <w:rFonts w:ascii="Times New Roman" w:hAnsi="Times New Roman" w:cs="Times New Roman"/>
          <w:color w:val="000000" w:themeColor="text1"/>
          <w:sz w:val="24"/>
          <w:szCs w:val="24"/>
          <w:shd w:val="clear" w:color="auto" w:fill="FFFFFF"/>
          <w:lang w:eastAsia="zh-CN"/>
        </w:rPr>
        <w:t>ir local</w:t>
      </w:r>
      <w:r w:rsidRPr="005A2A40">
        <w:rPr>
          <w:rFonts w:ascii="Times New Roman" w:hAnsi="Times New Roman" w:cs="Times New Roman"/>
          <w:color w:val="000000" w:themeColor="text1"/>
          <w:sz w:val="24"/>
          <w:szCs w:val="24"/>
          <w:shd w:val="clear" w:color="auto" w:fill="FFFFFF"/>
        </w:rPr>
        <w:t xml:space="preserve"> government </w:t>
      </w:r>
      <w:r w:rsidRPr="005A2A40">
        <w:rPr>
          <w:rFonts w:ascii="Times New Roman" w:hAnsi="Times New Roman" w:cs="Times New Roman"/>
          <w:color w:val="000000" w:themeColor="text1"/>
          <w:sz w:val="24"/>
          <w:szCs w:val="24"/>
          <w:shd w:val="clear" w:color="auto" w:fill="FFFFFF"/>
          <w:lang w:eastAsia="zh-CN"/>
        </w:rPr>
        <w:t xml:space="preserve">environmental </w:t>
      </w:r>
      <w:r w:rsidRPr="005A2A40">
        <w:rPr>
          <w:rFonts w:ascii="Times New Roman" w:hAnsi="Times New Roman" w:cs="Times New Roman"/>
          <w:color w:val="000000" w:themeColor="text1"/>
          <w:sz w:val="24"/>
          <w:szCs w:val="24"/>
          <w:shd w:val="clear" w:color="auto" w:fill="FFFFFF"/>
        </w:rPr>
        <w:t>policies. </w:t>
      </w:r>
      <w:r w:rsidR="00FB736C" w:rsidRPr="005A2A40">
        <w:rPr>
          <w:rFonts w:ascii="Times New Roman" w:hAnsi="Times New Roman" w:cs="Times New Roman"/>
          <w:color w:val="000000" w:themeColor="text1"/>
          <w:sz w:val="24"/>
          <w:szCs w:val="24"/>
          <w:shd w:val="clear" w:color="auto" w:fill="FFFFFF"/>
          <w:lang w:eastAsia="zh-CN"/>
        </w:rPr>
        <w:t>More specifically</w:t>
      </w:r>
      <w:r w:rsidRPr="005A2A40">
        <w:rPr>
          <w:rFonts w:ascii="Times New Roman" w:hAnsi="Times New Roman" w:cs="Times New Roman" w:hint="eastAsia"/>
          <w:color w:val="000000" w:themeColor="text1"/>
          <w:sz w:val="24"/>
          <w:szCs w:val="24"/>
          <w:shd w:val="clear" w:color="auto" w:fill="FFFFFF"/>
          <w:lang w:eastAsia="zh-CN"/>
        </w:rPr>
        <w:t xml:space="preserve">, our </w:t>
      </w:r>
      <w:r w:rsidR="00FB736C" w:rsidRPr="005A2A40">
        <w:rPr>
          <w:rFonts w:ascii="Times New Roman" w:hAnsi="Times New Roman" w:cs="Times New Roman"/>
          <w:color w:val="000000" w:themeColor="text1"/>
          <w:sz w:val="24"/>
          <w:szCs w:val="24"/>
          <w:lang w:eastAsia="zh-CN"/>
        </w:rPr>
        <w:t>findings imply</w:t>
      </w:r>
      <w:r w:rsidRPr="005A2A40">
        <w:rPr>
          <w:rFonts w:ascii="Times New Roman" w:hAnsi="Times New Roman" w:cs="Times New Roman" w:hint="eastAsia"/>
          <w:color w:val="000000" w:themeColor="text1"/>
          <w:sz w:val="24"/>
          <w:szCs w:val="24"/>
          <w:lang w:eastAsia="zh-CN"/>
        </w:rPr>
        <w:t xml:space="preserve"> that simply enhancing place attachment may not be </w:t>
      </w:r>
      <w:r w:rsidR="00FB736C" w:rsidRPr="005A2A40">
        <w:rPr>
          <w:rFonts w:ascii="Times New Roman" w:hAnsi="Times New Roman" w:cs="Times New Roman"/>
          <w:color w:val="000000" w:themeColor="text1"/>
          <w:sz w:val="24"/>
          <w:szCs w:val="24"/>
          <w:lang w:eastAsia="zh-CN"/>
        </w:rPr>
        <w:t>sufficient</w:t>
      </w:r>
      <w:r w:rsidRPr="005A2A40">
        <w:rPr>
          <w:rFonts w:ascii="Times New Roman" w:hAnsi="Times New Roman" w:cs="Times New Roman" w:hint="eastAsia"/>
          <w:color w:val="000000" w:themeColor="text1"/>
          <w:sz w:val="24"/>
          <w:szCs w:val="24"/>
          <w:lang w:eastAsia="zh-CN"/>
        </w:rPr>
        <w:t xml:space="preserve"> to engage residents in ECB. </w:t>
      </w:r>
      <w:r w:rsidRPr="005A2A40">
        <w:rPr>
          <w:rFonts w:ascii="Times New Roman" w:hAnsi="Times New Roman" w:cs="Times New Roman"/>
          <w:color w:val="000000" w:themeColor="text1"/>
          <w:sz w:val="24"/>
          <w:szCs w:val="24"/>
          <w:lang w:eastAsia="zh-CN"/>
        </w:rPr>
        <w:t>T</w:t>
      </w:r>
      <w:r w:rsidRPr="005A2A40">
        <w:rPr>
          <w:rFonts w:ascii="Times New Roman" w:hAnsi="Times New Roman" w:cs="Times New Roman" w:hint="eastAsia"/>
          <w:color w:val="000000" w:themeColor="text1"/>
          <w:sz w:val="24"/>
          <w:szCs w:val="24"/>
          <w:lang w:eastAsia="zh-CN"/>
        </w:rPr>
        <w:t xml:space="preserve">o encourage pro-environmental efforts of urban residents, municipal policy makers must consider improving trust </w:t>
      </w:r>
      <w:r w:rsidR="00FB736C" w:rsidRPr="005A2A40">
        <w:rPr>
          <w:rFonts w:ascii="Times New Roman" w:hAnsi="Times New Roman" w:cs="Times New Roman"/>
          <w:color w:val="000000" w:themeColor="text1"/>
          <w:sz w:val="24"/>
          <w:szCs w:val="24"/>
          <w:lang w:eastAsia="zh-CN"/>
        </w:rPr>
        <w:t xml:space="preserve">as well as </w:t>
      </w:r>
      <w:r w:rsidRPr="005A2A40">
        <w:rPr>
          <w:rFonts w:ascii="Times New Roman" w:hAnsi="Times New Roman" w:cs="Times New Roman" w:hint="eastAsia"/>
          <w:color w:val="000000" w:themeColor="text1"/>
          <w:sz w:val="24"/>
          <w:szCs w:val="24"/>
          <w:lang w:eastAsia="zh-CN"/>
        </w:rPr>
        <w:t xml:space="preserve">place </w:t>
      </w:r>
      <w:r w:rsidRPr="005A2A40">
        <w:rPr>
          <w:rFonts w:ascii="Times New Roman" w:hAnsi="Times New Roman" w:cs="Times New Roman"/>
          <w:color w:val="000000" w:themeColor="text1"/>
          <w:sz w:val="24"/>
          <w:szCs w:val="24"/>
          <w:lang w:eastAsia="zh-CN"/>
        </w:rPr>
        <w:t>attachment</w:t>
      </w:r>
      <w:r w:rsidRPr="005A2A40">
        <w:rPr>
          <w:rFonts w:ascii="Times New Roman" w:hAnsi="Times New Roman" w:cs="Times New Roman" w:hint="eastAsia"/>
          <w:color w:val="000000" w:themeColor="text1"/>
          <w:sz w:val="24"/>
          <w:szCs w:val="24"/>
          <w:lang w:eastAsia="zh-CN"/>
        </w:rPr>
        <w:t xml:space="preserve">, and particularly so among those residents who are mobile.  </w:t>
      </w:r>
    </w:p>
    <w:p w14:paraId="15EEC794" w14:textId="77777777" w:rsidR="00285698" w:rsidRPr="005A2A40" w:rsidRDefault="00285698">
      <w:pPr>
        <w:widowControl w:val="0"/>
        <w:autoSpaceDE w:val="0"/>
        <w:autoSpaceDN w:val="0"/>
        <w:adjustRightInd w:val="0"/>
        <w:spacing w:after="0" w:line="240" w:lineRule="auto"/>
        <w:rPr>
          <w:rFonts w:ascii="Times New Roman" w:hAnsi="Times New Roman" w:cs="Times New Roman"/>
          <w:color w:val="000000" w:themeColor="text1"/>
          <w:sz w:val="24"/>
          <w:szCs w:val="24"/>
          <w:lang w:eastAsia="en-GB"/>
        </w:rPr>
      </w:pPr>
    </w:p>
    <w:p w14:paraId="046B299F" w14:textId="77777777" w:rsidR="00285698" w:rsidRPr="005A2A40" w:rsidRDefault="0052475D">
      <w:pPr>
        <w:spacing w:afterLines="100" w:after="240" w:line="480" w:lineRule="auto"/>
        <w:rPr>
          <w:rFonts w:ascii="Times New Roman" w:eastAsia="Times New Roman" w:hAnsi="Times New Roman" w:cs="Times New Roman"/>
          <w:color w:val="000000" w:themeColor="text1"/>
          <w:sz w:val="28"/>
          <w:szCs w:val="28"/>
        </w:rPr>
      </w:pPr>
      <w:r w:rsidRPr="005A2A40">
        <w:rPr>
          <w:rFonts w:ascii="Times New Roman" w:eastAsia="Times New Roman" w:hAnsi="Times New Roman" w:cs="Times New Roman"/>
          <w:color w:val="000000" w:themeColor="text1"/>
          <w:sz w:val="28"/>
          <w:szCs w:val="28"/>
        </w:rPr>
        <w:t>5.3 Research implications</w:t>
      </w:r>
    </w:p>
    <w:p w14:paraId="1E287CB9" w14:textId="77777777" w:rsidR="00285698" w:rsidRPr="005A2A40" w:rsidRDefault="0052475D">
      <w:pPr>
        <w:spacing w:afterLines="100" w:after="240" w:line="480" w:lineRule="auto"/>
        <w:ind w:firstLine="426"/>
        <w:jc w:val="both"/>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 xml:space="preserve">Two main research implications emerge from our findings. First, the literature on the impact of place attachment on pro-environmental behaviour to date has focused on the direct effect of place attachment. By examining the joint effects of trust and mobility and their interactions with place attachment, our study enriches the scant literature on the interaction effects of these variables on the ECB of urban residents. That is, trust and mobility, just like place attachment, are factors which in their own ways define how people relate to places. Therefore, there is a need to consider how these two variables can potentially change the nature of the relationship between place attachment and ECB. To be more specific, as far as </w:t>
      </w:r>
      <w:r w:rsidRPr="005A2A40">
        <w:rPr>
          <w:rFonts w:ascii="Times New Roman" w:eastAsia="Times New Roman" w:hAnsi="Times New Roman" w:cs="Times New Roman"/>
          <w:color w:val="000000" w:themeColor="text1"/>
          <w:sz w:val="24"/>
          <w:szCs w:val="24"/>
        </w:rPr>
        <w:lastRenderedPageBreak/>
        <w:t xml:space="preserve">we are aware, this research is </w:t>
      </w:r>
      <w:r w:rsidRPr="005A2A40">
        <w:rPr>
          <w:rFonts w:ascii="Times New Roman" w:hAnsi="Times New Roman" w:cs="Times New Roman" w:hint="eastAsia"/>
          <w:color w:val="000000" w:themeColor="text1"/>
          <w:sz w:val="24"/>
          <w:szCs w:val="24"/>
          <w:lang w:eastAsia="zh-CN"/>
        </w:rPr>
        <w:t xml:space="preserve">the </w:t>
      </w:r>
      <w:r w:rsidRPr="005A2A40">
        <w:rPr>
          <w:rFonts w:ascii="Times New Roman" w:eastAsia="Times New Roman" w:hAnsi="Times New Roman" w:cs="Times New Roman"/>
          <w:color w:val="000000" w:themeColor="text1"/>
          <w:sz w:val="24"/>
          <w:szCs w:val="24"/>
        </w:rPr>
        <w:t xml:space="preserve">first to empirically demonstrate the presence of boundary conditions in the relationship between place attachment and ECB by explicitly considering the interaction effects of trust, mobility and place attachment. </w:t>
      </w:r>
      <w:r w:rsidRPr="005A2A40">
        <w:rPr>
          <w:rFonts w:ascii="Times New Roman" w:hAnsi="Times New Roman" w:cs="Times New Roman" w:hint="eastAsia"/>
          <w:color w:val="000000" w:themeColor="text1"/>
          <w:sz w:val="24"/>
          <w:szCs w:val="24"/>
          <w:lang w:eastAsia="zh-CN"/>
        </w:rPr>
        <w:t xml:space="preserve">Our research results show that trust and mobility jointly enhance the link between place attachment and ECB. </w:t>
      </w:r>
    </w:p>
    <w:p w14:paraId="12459562" w14:textId="33AE2F98" w:rsidR="00285698" w:rsidRPr="005A2A40" w:rsidRDefault="0052475D">
      <w:pPr>
        <w:spacing w:afterLines="100" w:after="240" w:line="480" w:lineRule="auto"/>
        <w:ind w:firstLine="426"/>
        <w:jc w:val="both"/>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Second, although we have empirically identified the interaction effect of place attachment, trust and mobility, our research findings in that respect highlight the need for a better understanding of the concept of mobility</w:t>
      </w:r>
      <w:r w:rsidRPr="005A2A40">
        <w:rPr>
          <w:rFonts w:ascii="Times New Roman" w:hAnsi="Times New Roman" w:cs="Times New Roman" w:hint="eastAsia"/>
          <w:color w:val="000000" w:themeColor="text1"/>
          <w:sz w:val="24"/>
          <w:szCs w:val="24"/>
          <w:lang w:eastAsia="zh-CN"/>
        </w:rPr>
        <w:t xml:space="preserve">, such </w:t>
      </w:r>
      <w:r w:rsidRPr="005A2A40">
        <w:rPr>
          <w:rFonts w:ascii="Times New Roman" w:eastAsia="Times New Roman" w:hAnsi="Times New Roman" w:cs="Times New Roman"/>
          <w:color w:val="000000" w:themeColor="text1"/>
          <w:sz w:val="24"/>
          <w:szCs w:val="24"/>
        </w:rPr>
        <w:t xml:space="preserve">that urban authorities </w:t>
      </w:r>
      <w:r w:rsidR="00B934BE" w:rsidRPr="005A2A40">
        <w:rPr>
          <w:rFonts w:ascii="Times New Roman" w:hAnsi="Times New Roman" w:cs="Times New Roman"/>
          <w:color w:val="000000" w:themeColor="text1"/>
          <w:sz w:val="24"/>
          <w:szCs w:val="24"/>
          <w:lang w:eastAsia="zh-CN"/>
        </w:rPr>
        <w:t>must</w:t>
      </w:r>
      <w:r w:rsidRPr="005A2A40">
        <w:rPr>
          <w:rFonts w:ascii="Times New Roman" w:hAnsi="Times New Roman" w:cs="Times New Roman"/>
          <w:color w:val="000000" w:themeColor="text1"/>
          <w:sz w:val="24"/>
          <w:szCs w:val="24"/>
          <w:lang w:eastAsia="zh-CN"/>
        </w:rPr>
        <w:t xml:space="preserve"> </w:t>
      </w:r>
      <w:r w:rsidRPr="005A2A40">
        <w:rPr>
          <w:rFonts w:ascii="Times New Roman" w:hAnsi="Times New Roman" w:cs="Times New Roman" w:hint="eastAsia"/>
          <w:color w:val="000000" w:themeColor="text1"/>
          <w:sz w:val="24"/>
          <w:szCs w:val="24"/>
          <w:lang w:eastAsia="zh-CN"/>
        </w:rPr>
        <w:t>consider</w:t>
      </w:r>
      <w:r w:rsidRPr="005A2A40">
        <w:rPr>
          <w:rFonts w:ascii="Times New Roman" w:hAnsi="Times New Roman" w:cs="Times New Roman"/>
          <w:color w:val="000000" w:themeColor="text1"/>
          <w:sz w:val="24"/>
          <w:szCs w:val="24"/>
          <w:lang w:eastAsia="zh-CN"/>
        </w:rPr>
        <w:t xml:space="preserve"> the increasing mobility of residents in formulating environm</w:t>
      </w:r>
      <w:r w:rsidRPr="005A2A40">
        <w:rPr>
          <w:rFonts w:ascii="Times New Roman" w:hAnsi="Times New Roman" w:cs="Times New Roman" w:hint="eastAsia"/>
          <w:color w:val="000000" w:themeColor="text1"/>
          <w:sz w:val="24"/>
          <w:szCs w:val="24"/>
          <w:lang w:eastAsia="zh-CN"/>
        </w:rPr>
        <w:t>en</w:t>
      </w:r>
      <w:r w:rsidRPr="005A2A40">
        <w:rPr>
          <w:rFonts w:ascii="Times New Roman" w:hAnsi="Times New Roman" w:cs="Times New Roman"/>
          <w:color w:val="000000" w:themeColor="text1"/>
          <w:sz w:val="24"/>
          <w:szCs w:val="24"/>
          <w:lang w:eastAsia="zh-CN"/>
        </w:rPr>
        <w:t>tal policies</w:t>
      </w:r>
      <w:r w:rsidRPr="005A2A40">
        <w:rPr>
          <w:rFonts w:ascii="Times New Roman" w:eastAsia="Times New Roman" w:hAnsi="Times New Roman" w:cs="Times New Roman"/>
          <w:color w:val="000000" w:themeColor="text1"/>
          <w:sz w:val="24"/>
          <w:szCs w:val="24"/>
        </w:rPr>
        <w:t xml:space="preserve">. In our research, we use mobility to conceptualize the </w:t>
      </w:r>
      <w:r w:rsidRPr="005A2A40">
        <w:rPr>
          <w:rFonts w:ascii="Times New Roman" w:hAnsi="Times New Roman" w:cs="Times New Roman"/>
          <w:color w:val="000000" w:themeColor="text1"/>
          <w:sz w:val="24"/>
          <w:szCs w:val="24"/>
          <w:lang w:eastAsia="zh-CN"/>
        </w:rPr>
        <w:t xml:space="preserve">intercity </w:t>
      </w:r>
      <w:r w:rsidRPr="005A2A40">
        <w:rPr>
          <w:rFonts w:ascii="Times New Roman" w:eastAsia="Times New Roman" w:hAnsi="Times New Roman" w:cs="Times New Roman"/>
          <w:color w:val="000000" w:themeColor="text1"/>
          <w:sz w:val="24"/>
          <w:szCs w:val="24"/>
        </w:rPr>
        <w:t xml:space="preserve">movement of </w:t>
      </w:r>
      <w:r w:rsidRPr="005A2A40">
        <w:rPr>
          <w:rFonts w:ascii="Times New Roman" w:hAnsi="Times New Roman" w:cs="Times New Roman"/>
          <w:color w:val="000000" w:themeColor="text1"/>
          <w:sz w:val="24"/>
          <w:szCs w:val="24"/>
          <w:lang w:eastAsia="zh-CN"/>
        </w:rPr>
        <w:t xml:space="preserve">urban </w:t>
      </w:r>
      <w:r w:rsidRPr="005A2A40">
        <w:rPr>
          <w:rFonts w:ascii="Times New Roman" w:eastAsia="Times New Roman" w:hAnsi="Times New Roman" w:cs="Times New Roman"/>
          <w:color w:val="000000" w:themeColor="text1"/>
          <w:sz w:val="24"/>
          <w:szCs w:val="24"/>
        </w:rPr>
        <w:t>residents</w:t>
      </w:r>
      <w:r w:rsidRPr="005A2A40">
        <w:rPr>
          <w:rFonts w:ascii="Times New Roman" w:hAnsi="Times New Roman" w:cs="Times New Roman"/>
          <w:color w:val="000000" w:themeColor="text1"/>
          <w:sz w:val="24"/>
          <w:szCs w:val="24"/>
          <w:lang w:eastAsia="zh-CN"/>
        </w:rPr>
        <w:t>,</w:t>
      </w:r>
      <w:r w:rsidRPr="005A2A40">
        <w:rPr>
          <w:rFonts w:ascii="Times New Roman" w:eastAsia="Times New Roman" w:hAnsi="Times New Roman" w:cs="Times New Roman"/>
          <w:color w:val="000000" w:themeColor="text1"/>
          <w:sz w:val="24"/>
          <w:szCs w:val="24"/>
        </w:rPr>
        <w:t xml:space="preserve"> but we ignore the differences in environmental conditions of different cities during the movement. It is possible that residents gain better environmental awareness by </w:t>
      </w:r>
      <w:r w:rsidRPr="005A2A40">
        <w:rPr>
          <w:rFonts w:ascii="Times New Roman" w:hAnsi="Times New Roman" w:cs="Times New Roman" w:hint="eastAsia"/>
          <w:color w:val="000000" w:themeColor="text1"/>
          <w:sz w:val="24"/>
          <w:szCs w:val="24"/>
          <w:lang w:eastAsia="zh-CN"/>
        </w:rPr>
        <w:t xml:space="preserve">visiting </w:t>
      </w:r>
      <w:r w:rsidRPr="005A2A40">
        <w:rPr>
          <w:rFonts w:ascii="Times New Roman" w:eastAsia="Times New Roman" w:hAnsi="Times New Roman" w:cs="Times New Roman"/>
          <w:color w:val="000000" w:themeColor="text1"/>
          <w:sz w:val="24"/>
          <w:szCs w:val="24"/>
        </w:rPr>
        <w:t xml:space="preserve">different types of cities or neighbourhoods that are obviously differ in terms of their environmental conditions. This leads us to propose a new concept of environmental mobility which captures how residents compare the environmental conditions of cities that they have visited with the cities in which they reside. Thus, our reasoning on the effect of mobility, which we have discussed in the hypothesis development section, </w:t>
      </w:r>
      <w:r w:rsidRPr="005A2A40">
        <w:rPr>
          <w:rFonts w:ascii="Times New Roman" w:hAnsi="Times New Roman" w:cs="Times New Roman" w:hint="eastAsia"/>
          <w:color w:val="000000" w:themeColor="text1"/>
          <w:sz w:val="24"/>
          <w:szCs w:val="24"/>
          <w:lang w:eastAsia="zh-CN"/>
        </w:rPr>
        <w:t>that</w:t>
      </w:r>
      <w:r w:rsidRPr="005A2A40">
        <w:rPr>
          <w:rFonts w:ascii="Times New Roman" w:eastAsia="Times New Roman" w:hAnsi="Times New Roman" w:cs="Times New Roman"/>
          <w:color w:val="000000" w:themeColor="text1"/>
          <w:sz w:val="24"/>
          <w:szCs w:val="24"/>
        </w:rPr>
        <w:t xml:space="preserve"> mobility might lead to greater cognitive assessment, could actually be confounded by environmental mobility. Future research should explore this possibility. </w:t>
      </w:r>
    </w:p>
    <w:p w14:paraId="128091B8" w14:textId="77777777" w:rsidR="00285698" w:rsidRPr="005A2A40" w:rsidRDefault="0052475D">
      <w:pPr>
        <w:pStyle w:val="Heading1"/>
        <w:numPr>
          <w:ilvl w:val="0"/>
          <w:numId w:val="4"/>
        </w:numPr>
        <w:rPr>
          <w:rFonts w:eastAsia="Times New Roman,Times New Roman"/>
          <w:color w:val="000000" w:themeColor="text1"/>
          <w:lang w:val="en-GB"/>
        </w:rPr>
      </w:pPr>
      <w:r w:rsidRPr="005A2A40">
        <w:rPr>
          <w:color w:val="000000" w:themeColor="text1"/>
          <w:lang w:val="en-GB"/>
        </w:rPr>
        <w:t>Conclusions</w:t>
      </w:r>
    </w:p>
    <w:p w14:paraId="6962ED66" w14:textId="77777777" w:rsidR="00285698" w:rsidRPr="005A2A40" w:rsidRDefault="0052475D">
      <w:pPr>
        <w:widowControl w:val="0"/>
        <w:autoSpaceDE w:val="0"/>
        <w:autoSpaceDN w:val="0"/>
        <w:adjustRightInd w:val="0"/>
        <w:spacing w:after="0" w:line="480" w:lineRule="auto"/>
        <w:ind w:firstLine="360"/>
        <w:rPr>
          <w:rFonts w:ascii="Times New Roman" w:eastAsia="Times New Roman" w:hAnsi="Times New Roman" w:cs="Times New Roman"/>
          <w:color w:val="000000" w:themeColor="text1"/>
          <w:sz w:val="24"/>
          <w:szCs w:val="24"/>
        </w:rPr>
      </w:pPr>
      <w:r w:rsidRPr="005A2A40">
        <w:rPr>
          <w:rFonts w:ascii="Times New Roman" w:eastAsia="Times New Roman" w:hAnsi="Times New Roman" w:cs="Times New Roman"/>
          <w:color w:val="000000" w:themeColor="text1"/>
          <w:sz w:val="24"/>
          <w:szCs w:val="24"/>
          <w:lang w:eastAsia="zh-CN"/>
        </w:rPr>
        <w:t>P</w:t>
      </w:r>
      <w:r w:rsidRPr="005A2A40">
        <w:rPr>
          <w:rFonts w:ascii="Times New Roman" w:eastAsia="Times New Roman" w:hAnsi="Times New Roman" w:cs="Times New Roman"/>
          <w:color w:val="000000" w:themeColor="text1"/>
          <w:sz w:val="24"/>
          <w:szCs w:val="24"/>
        </w:rPr>
        <w:t>revious research has found that urban residents</w:t>
      </w:r>
      <w:r w:rsidRPr="005A2A40">
        <w:rPr>
          <w:rFonts w:ascii="Times New Roman" w:eastAsia="Times New Roman" w:hAnsi="Times New Roman" w:cs="Times New Roman"/>
          <w:color w:val="000000" w:themeColor="text1"/>
          <w:sz w:val="24"/>
          <w:szCs w:val="24"/>
          <w:lang w:eastAsia="zh-CN"/>
        </w:rPr>
        <w:t xml:space="preserve"> i</w:t>
      </w:r>
      <w:r w:rsidRPr="005A2A40">
        <w:rPr>
          <w:rFonts w:ascii="Times New Roman" w:eastAsia="Times New Roman" w:hAnsi="Times New Roman" w:cs="Times New Roman"/>
          <w:color w:val="000000" w:themeColor="text1"/>
          <w:sz w:val="24"/>
          <w:szCs w:val="24"/>
        </w:rPr>
        <w:t xml:space="preserve">n China do not engage in </w:t>
      </w:r>
      <w:r w:rsidRPr="005A2A40">
        <w:rPr>
          <w:rFonts w:ascii="Times New Roman" w:hAnsi="Times New Roman" w:cs="Times New Roman" w:hint="eastAsia"/>
          <w:color w:val="000000" w:themeColor="text1"/>
          <w:sz w:val="24"/>
          <w:szCs w:val="24"/>
          <w:lang w:eastAsia="zh-CN"/>
        </w:rPr>
        <w:t>pro-</w:t>
      </w:r>
      <w:r w:rsidRPr="005A2A40">
        <w:rPr>
          <w:rFonts w:ascii="Times New Roman" w:eastAsia="Times New Roman" w:hAnsi="Times New Roman" w:cs="Times New Roman"/>
          <w:color w:val="000000" w:themeColor="text1"/>
          <w:sz w:val="24"/>
          <w:szCs w:val="24"/>
        </w:rPr>
        <w:t>environmental behaviour because they do not trust local government</w:t>
      </w:r>
      <w:r w:rsidRPr="005A2A40">
        <w:rPr>
          <w:rFonts w:ascii="Times New Roman" w:hAnsi="Times New Roman" w:cs="Times New Roman" w:hint="eastAsia"/>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environment policies or they assume that it is the responsibility of local authorities and not residents to tackle the environmental problems of their cities </w:t>
      </w:r>
      <w:r w:rsidRPr="005A2A40">
        <w:rPr>
          <w:color w:val="000000" w:themeColor="text1"/>
        </w:rPr>
        <w:fldChar w:fldCharType="begin">
          <w:fldData xml:space="preserve">PEVuZE5vdGU+PENpdGU+PEF1dGhvcj5IYXJyaXM8L0F1dGhvcj48WWVhcj4yMDA2PC9ZZWFyPjxS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</w:fldData>
        </w:fldChar>
      </w:r>
      <w:r w:rsidRPr="005A2A40">
        <w:rPr>
          <w:color w:val="000000" w:themeColor="text1"/>
        </w:rPr>
        <w:instrText xml:space="preserve"> ADDIN EN.CITE </w:instrText>
      </w:r>
      <w:r w:rsidRPr="005A2A40">
        <w:rPr>
          <w:color w:val="000000" w:themeColor="text1"/>
        </w:rPr>
        <w:fldChar w:fldCharType="begin">
          <w:fldData xml:space="preserve">PEVuZE5vdGU+PENpdGU+PEF1dGhvcj5IYXJyaXM8L0F1dGhvcj48WWVhcj4yMDA2PC9ZZWFyPjxS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</w:fldData>
        </w:fldChar>
      </w:r>
      <w:r w:rsidRPr="005A2A40">
        <w:rPr>
          <w:color w:val="000000" w:themeColor="text1"/>
        </w:rPr>
        <w:instrText xml:space="preserve"> ADDIN EN.CITE.DATA </w:instrText>
      </w:r>
      <w:r w:rsidRPr="005A2A40">
        <w:rPr>
          <w:color w:val="000000" w:themeColor="text1"/>
        </w:rPr>
      </w:r>
      <w:r w:rsidRPr="005A2A40">
        <w:rPr>
          <w:color w:val="000000" w:themeColor="text1"/>
        </w:rPr>
        <w:fldChar w:fldCharType="end"/>
      </w:r>
      <w:r w:rsidRPr="005A2A40">
        <w:rPr>
          <w:rFonts w:ascii="Times New Roman" w:hAnsi="Times New Roman" w:cs="Times New Roman"/>
          <w:color w:val="000000" w:themeColor="text1"/>
          <w:sz w:val="24"/>
          <w:szCs w:val="24"/>
        </w:rPr>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(Harris</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2006; Zhao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2014)</w:t>
      </w:r>
      <w:r w:rsidRPr="005A2A40">
        <w:rPr>
          <w:color w:val="000000" w:themeColor="text1"/>
        </w:rPr>
        <w:fldChar w:fldCharType="end"/>
      </w:r>
      <w:r w:rsidRPr="005A2A40">
        <w:rPr>
          <w:rFonts w:ascii="Times New Roman" w:hAnsi="Times New Roman" w:cs="Times New Roman"/>
          <w:color w:val="000000" w:themeColor="text1"/>
          <w:sz w:val="24"/>
          <w:szCs w:val="24"/>
        </w:rPr>
        <w:t>.</w:t>
      </w:r>
      <w:r w:rsidRPr="005A2A40">
        <w:rPr>
          <w:rFonts w:ascii="Times New Roman" w:eastAsia="Times New Roman" w:hAnsi="Times New Roman" w:cs="Times New Roman"/>
          <w:color w:val="000000" w:themeColor="text1"/>
          <w:sz w:val="24"/>
          <w:szCs w:val="24"/>
        </w:rPr>
        <w:t xml:space="preserve"> </w:t>
      </w:r>
      <w:r w:rsidRPr="005A2A40">
        <w:rPr>
          <w:rFonts w:ascii="Times New Roman" w:hAnsi="Times New Roman" w:cs="Times New Roman"/>
          <w:color w:val="000000" w:themeColor="text1"/>
          <w:sz w:val="24"/>
          <w:szCs w:val="24"/>
          <w:lang w:eastAsia="en-GB"/>
        </w:rPr>
        <w:t xml:space="preserve">In this research, we have addressed this particular issue by focusing on ECB, and we have examined how this is </w:t>
      </w:r>
      <w:r w:rsidRPr="005A2A40">
        <w:rPr>
          <w:rFonts w:ascii="Times New Roman" w:hAnsi="Times New Roman" w:cs="Times New Roman"/>
          <w:color w:val="000000" w:themeColor="text1"/>
          <w:sz w:val="24"/>
          <w:szCs w:val="24"/>
          <w:lang w:eastAsia="en-GB"/>
        </w:rPr>
        <w:lastRenderedPageBreak/>
        <w:t>influenced by residents' place attachment, trust and mobility</w:t>
      </w:r>
      <w:r w:rsidRPr="005A2A40">
        <w:rPr>
          <w:rFonts w:ascii="Times New Roman" w:eastAsia="Times New Roman" w:hAnsi="Times New Roman" w:cs="Times New Roman"/>
          <w:color w:val="000000" w:themeColor="text1"/>
          <w:sz w:val="24"/>
          <w:szCs w:val="24"/>
          <w:lang w:eastAsia="zh-CN"/>
        </w:rPr>
        <w:t>. ECB represents the civic aspect of pro-environmental behaviour, which, we posit, is</w:t>
      </w:r>
      <w:r w:rsidRPr="005A2A40">
        <w:rPr>
          <w:rFonts w:ascii="Times New Roman" w:eastAsia="Times New Roman" w:hAnsi="Times New Roman" w:cs="Times New Roman"/>
          <w:color w:val="000000" w:themeColor="text1"/>
          <w:sz w:val="24"/>
          <w:szCs w:val="24"/>
        </w:rPr>
        <w:t xml:space="preserve"> important for municipal policy makers compared to other measures of</w:t>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rPr>
        <w:t>pro-environmental behaviours since it provides more information regarding residents’ discretionary behaviours beyond what is normally expected in relation to regulation</w:t>
      </w:r>
      <w:r w:rsidRPr="005A2A40">
        <w:rPr>
          <w:rFonts w:ascii="Times New Roman" w:hAnsi="Times New Roman" w:cs="Times New Roman"/>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in promoting and supporting local governments</w:t>
      </w:r>
      <w:r w:rsidRPr="005A2A40">
        <w:rPr>
          <w:rFonts w:ascii="Times New Roman" w:eastAsia="Times New Roman,等线"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rPr>
        <w:t xml:space="preserve">environmental programmes and policies. Thus, </w:t>
      </w:r>
      <w:r w:rsidRPr="005A2A40">
        <w:rPr>
          <w:rFonts w:ascii="Times New Roman" w:eastAsia="Times New Roman" w:hAnsi="Times New Roman" w:cs="Times New Roman"/>
          <w:color w:val="000000" w:themeColor="text1"/>
          <w:sz w:val="24"/>
          <w:szCs w:val="24"/>
          <w:lang w:eastAsia="zh-CN"/>
        </w:rPr>
        <w:t xml:space="preserve">our research sheds light on </w:t>
      </w:r>
      <w:r w:rsidRPr="005A2A40">
        <w:rPr>
          <w:rFonts w:ascii="Times New Roman" w:eastAsia="Times New Roman" w:hAnsi="Times New Roman" w:cs="Times New Roman"/>
          <w:color w:val="000000" w:themeColor="text1"/>
          <w:sz w:val="24"/>
          <w:szCs w:val="24"/>
        </w:rPr>
        <w:t>how to promote pro-environmental behaviour among urban residents while at the same time facing the challenge of decreasing trust in governments</w:t>
      </w:r>
      <w:r w:rsidRPr="005A2A40">
        <w:rPr>
          <w:rFonts w:ascii="Times New Roman" w:eastAsia="Times New Roman,Calibri" w:hAnsi="Times New Roman" w:cs="Times New Roman"/>
          <w:color w:val="000000" w:themeColor="text1"/>
          <w:sz w:val="24"/>
          <w:szCs w:val="24"/>
        </w:rPr>
        <w:t xml:space="preserve">. </w:t>
      </w:r>
    </w:p>
    <w:p w14:paraId="133A4CAE" w14:textId="677C6174" w:rsidR="00285698" w:rsidRPr="005A2A40" w:rsidRDefault="0052475D">
      <w:pPr>
        <w:spacing w:after="0" w:line="480" w:lineRule="auto"/>
        <w:rPr>
          <w:rFonts w:ascii="Times New Roman" w:eastAsia="Times New Roman" w:hAnsi="Times New Roman" w:cs="Times New Roman"/>
          <w:strike/>
          <w:color w:val="000000" w:themeColor="text1"/>
          <w:sz w:val="24"/>
          <w:szCs w:val="24"/>
        </w:rPr>
      </w:pPr>
      <w:r w:rsidRPr="005A2A40">
        <w:rPr>
          <w:rFonts w:ascii="Times New Roman" w:hAnsi="Times New Roman" w:cs="Times New Roman" w:hint="eastAsia"/>
          <w:color w:val="000000" w:themeColor="text1"/>
          <w:sz w:val="24"/>
          <w:szCs w:val="24"/>
          <w:lang w:eastAsia="zh-CN"/>
        </w:rPr>
        <w:tab/>
      </w:r>
      <w:r w:rsidRPr="005A2A40">
        <w:rPr>
          <w:rFonts w:ascii="Times New Roman" w:eastAsia="Times New Roman" w:hAnsi="Times New Roman" w:cs="Times New Roman"/>
          <w:color w:val="000000" w:themeColor="text1"/>
          <w:sz w:val="24"/>
          <w:szCs w:val="24"/>
        </w:rPr>
        <w:t xml:space="preserve">Several limitations of this study should be noted, which, nonetheless, provide some avenues for further research. First, our study shows the presence of a direct effect of place attachment and trust on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In line with </w:t>
      </w:r>
      <w:r w:rsidRPr="005A2A40">
        <w:rPr>
          <w:rFonts w:ascii="Times New Roman" w:hAnsi="Times New Roman" w:cs="Times New Roman"/>
          <w:color w:val="000000" w:themeColor="text1"/>
          <w:sz w:val="24"/>
          <w:szCs w:val="24"/>
        </w:rPr>
        <w:fldChar w:fldCharType="begin"/>
      </w:r>
      <w:r w:rsidRPr="005A2A40">
        <w:rPr>
          <w:rFonts w:ascii="Times New Roman" w:hAnsi="Times New Roman" w:cs="Times New Roman"/>
          <w:color w:val="000000" w:themeColor="text1"/>
          <w:sz w:val="24"/>
          <w:szCs w:val="24"/>
        </w:rPr>
        <w:instrText xml:space="preserve"> ADDIN EN.CITE &lt;EndNote&gt;&lt;Cite AuthorYear="1"&gt;&lt;Author&gt;Baron&lt;/Author&gt;&lt;Year&gt;1986&lt;/Year&gt;&lt;RecNum&gt;101&lt;/RecNum&gt;&lt;DisplayText&gt;Baron and Kenny (1986)&lt;/DisplayText&gt;&lt;record&gt;&lt;rec-number&gt;101&lt;/rec-number&gt;&lt;foreign-keys&gt;&lt;key app="EN" db-id="0ds2e2tvhfsex4ewrtov99vi2revxszrzr9p" timestamp="0"&gt;101&lt;/key&gt;&lt;/foreign-keys&gt;&lt;ref-type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ages&gt;1173&lt;/pages&gt;&lt;volume&gt;51&lt;/volume&gt;&lt;number&gt;6&lt;/number&gt;&lt;dates&gt;&lt;year&gt;1986&lt;/year&gt;&lt;/dates&gt;&lt;isbn&gt;1939-1315&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Baron and Kenny (1986)</w:t>
      </w:r>
      <w:r w:rsidRPr="005A2A40">
        <w:rPr>
          <w:rFonts w:ascii="Times New Roman" w:hAnsi="Times New Roman" w:cs="Times New Roman"/>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the presence of a direct effect might suggest that further research is needed to examine the underlying mechanisms behind the effects that we have found in our study. Specifically, there is a need for more research into mediat</w:t>
      </w:r>
      <w:r w:rsidRPr="005A2A40">
        <w:rPr>
          <w:rFonts w:ascii="Times New Roman" w:hAnsi="Times New Roman" w:cs="Times New Roman"/>
          <w:color w:val="000000" w:themeColor="text1"/>
          <w:sz w:val="24"/>
          <w:szCs w:val="24"/>
          <w:lang w:eastAsia="zh-CN"/>
        </w:rPr>
        <w:t>ing</w:t>
      </w:r>
      <w:r w:rsidRPr="005A2A40">
        <w:rPr>
          <w:rFonts w:ascii="Times New Roman" w:eastAsia="Times New Roman" w:hAnsi="Times New Roman" w:cs="Times New Roman"/>
          <w:color w:val="000000" w:themeColor="text1"/>
          <w:sz w:val="24"/>
          <w:szCs w:val="24"/>
        </w:rPr>
        <w:t xml:space="preserve"> variables that </w:t>
      </w:r>
      <w:r w:rsidR="00B934BE" w:rsidRPr="005A2A40">
        <w:rPr>
          <w:rFonts w:ascii="Times New Roman" w:eastAsia="Times New Roman" w:hAnsi="Times New Roman" w:cs="Times New Roman"/>
          <w:color w:val="000000" w:themeColor="text1"/>
          <w:sz w:val="24"/>
          <w:szCs w:val="24"/>
        </w:rPr>
        <w:t>further unpack</w:t>
      </w:r>
      <w:r w:rsidRPr="005A2A40">
        <w:rPr>
          <w:rFonts w:ascii="Times New Roman" w:eastAsia="Times New Roman" w:hAnsi="Times New Roman" w:cs="Times New Roman"/>
          <w:color w:val="000000" w:themeColor="text1"/>
          <w:sz w:val="24"/>
          <w:szCs w:val="24"/>
        </w:rPr>
        <w:t xml:space="preserve"> how </w:t>
      </w:r>
      <w:r w:rsidR="00B934BE" w:rsidRPr="005A2A40">
        <w:rPr>
          <w:rFonts w:ascii="Times New Roman" w:eastAsia="Times New Roman" w:hAnsi="Times New Roman" w:cs="Times New Roman"/>
          <w:color w:val="000000" w:themeColor="text1"/>
          <w:sz w:val="24"/>
          <w:szCs w:val="24"/>
        </w:rPr>
        <w:t xml:space="preserve">both </w:t>
      </w:r>
      <w:r w:rsidRPr="005A2A40">
        <w:rPr>
          <w:rFonts w:ascii="Times New Roman" w:eastAsia="Times New Roman" w:hAnsi="Times New Roman" w:cs="Times New Roman"/>
          <w:color w:val="000000" w:themeColor="text1"/>
          <w:sz w:val="24"/>
          <w:szCs w:val="24"/>
        </w:rPr>
        <w:t xml:space="preserve">place attachment and trust affect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w:t>
      </w:r>
      <w:r w:rsidRPr="005A2A40">
        <w:rPr>
          <w:rFonts w:ascii="Times New Roman" w:hAnsi="Times New Roman" w:cs="Times New Roman"/>
          <w:color w:val="000000" w:themeColor="text1"/>
          <w:sz w:val="24"/>
          <w:szCs w:val="24"/>
          <w:lang w:eastAsia="zh-CN"/>
        </w:rPr>
        <w:t>For instance, we propose</w:t>
      </w:r>
      <w:r w:rsidRPr="005A2A40">
        <w:rPr>
          <w:rFonts w:ascii="Times New Roman" w:hAnsi="Times New Roman" w:cs="Times New Roman"/>
          <w:color w:val="000000" w:themeColor="text1"/>
          <w:sz w:val="24"/>
          <w:szCs w:val="24"/>
          <w:lang w:val="en-US" w:eastAsia="zh-CN"/>
        </w:rPr>
        <w:t xml:space="preserve"> consumer or individual environmental </w:t>
      </w:r>
      <w:r w:rsidRPr="005A2A40">
        <w:rPr>
          <w:rFonts w:ascii="Times New Roman" w:hAnsi="Times New Roman" w:cs="Times New Roman"/>
          <w:color w:val="000000" w:themeColor="text1"/>
          <w:sz w:val="24"/>
          <w:szCs w:val="24"/>
          <w:lang w:eastAsia="zh-CN"/>
        </w:rPr>
        <w:t xml:space="preserve">responsibility </w:t>
      </w:r>
      <w:r w:rsidRPr="005A2A40">
        <w:rPr>
          <w:rFonts w:ascii="Times New Roman" w:hAnsi="Times New Roman" w:cs="Times New Roman"/>
          <w:color w:val="000000" w:themeColor="text1"/>
          <w:sz w:val="24"/>
          <w:szCs w:val="24"/>
          <w:lang w:eastAsia="zh-CN"/>
        </w:rPr>
        <w:fldChar w:fldCharType="begin"/>
      </w:r>
      <w:r w:rsidRPr="005A2A40">
        <w:rPr>
          <w:rFonts w:ascii="Times New Roman" w:hAnsi="Times New Roman" w:cs="Times New Roman"/>
          <w:color w:val="000000" w:themeColor="text1"/>
          <w:sz w:val="24"/>
          <w:szCs w:val="24"/>
          <w:lang w:eastAsia="zh-CN"/>
        </w:rPr>
        <w:instrText xml:space="preserve"> ADDIN EN.CITE &lt;EndNote&gt;&lt;Cite&gt;&lt;Author&gt;Eden&lt;/Author&gt;&lt;Year&gt;1993&lt;/Year&gt;&lt;RecNum&gt;113&lt;/RecNum&gt;&lt;DisplayText&gt;(Eden 1993)&lt;/DisplayText&gt;&lt;record&gt;&lt;rec-number&gt;113&lt;/rec-number&gt;&lt;foreign-keys&gt;&lt;key app="EN" db-id="0ds2e2tvhfsex4ewrtov99vi2revxszrzr9p" timestamp="1558103908"&gt;113&lt;/key&gt;&lt;/foreign-keys&gt;&lt;ref-type name="Journal Article"&gt;17&lt;/ref-type&gt;&lt;contributors&gt;&lt;authors&gt;&lt;author&gt;Eden, Sally E&lt;/author&gt;&lt;/authors&gt;&lt;/contributors&gt;&lt;titles&gt;&lt;title&gt;Individual environmental responsibility and its role in public environmentalism&lt;/title&gt;&lt;secondary-title&gt;Environment and Planning A&lt;/secondary-title&gt;&lt;/titles&gt;&lt;periodical&gt;&lt;full-title&gt;Environment and Planning A&lt;/full-title&gt;&lt;/periodical&gt;&lt;pages&gt;1743-1758&lt;/pages&gt;&lt;volume&gt;25&lt;/volume&gt;&lt;number&gt;12&lt;/number&gt;&lt;dates&gt;&lt;year&gt;1993&lt;/year&gt;&lt;/dates&gt;&lt;isbn&gt;0308-518X&lt;/isbn&gt;&lt;urls&gt;&lt;/urls&gt;&lt;/record&gt;&lt;/Cite&gt;&lt;/EndNote&gt;</w:instrText>
      </w:r>
      <w:r w:rsidRPr="005A2A40">
        <w:rPr>
          <w:rFonts w:ascii="Times New Roman" w:hAnsi="Times New Roman" w:cs="Times New Roman"/>
          <w:color w:val="000000" w:themeColor="text1"/>
          <w:sz w:val="24"/>
          <w:szCs w:val="24"/>
          <w:lang w:eastAsia="zh-CN"/>
        </w:rPr>
        <w:fldChar w:fldCharType="separate"/>
      </w:r>
      <w:r w:rsidRPr="005A2A40">
        <w:rPr>
          <w:rFonts w:ascii="Times New Roman" w:hAnsi="Times New Roman" w:cs="Times New Roman"/>
          <w:color w:val="000000" w:themeColor="text1"/>
          <w:sz w:val="24"/>
          <w:szCs w:val="24"/>
          <w:lang w:eastAsia="zh-CN"/>
        </w:rPr>
        <w:t>(Pawarkar et al. 2018)</w:t>
      </w:r>
      <w:r w:rsidRPr="005A2A40">
        <w:rPr>
          <w:rFonts w:ascii="Times New Roman" w:hAnsi="Times New Roman" w:cs="Times New Roman"/>
          <w:color w:val="000000" w:themeColor="text1"/>
          <w:sz w:val="24"/>
          <w:szCs w:val="24"/>
          <w:lang w:eastAsia="zh-CN"/>
        </w:rPr>
        <w:fldChar w:fldCharType="end"/>
      </w:r>
      <w:r w:rsidRPr="005A2A40">
        <w:rPr>
          <w:rFonts w:ascii="Times New Roman" w:hAnsi="Times New Roman" w:cs="Times New Roman"/>
          <w:color w:val="000000" w:themeColor="text1"/>
          <w:sz w:val="24"/>
          <w:szCs w:val="24"/>
          <w:lang w:eastAsia="zh-CN"/>
        </w:rPr>
        <w:t xml:space="preserve"> as a potential mediator between place attachment and ECB, which has been defined as “</w:t>
      </w:r>
      <w:r w:rsidRPr="005A2A40">
        <w:rPr>
          <w:rFonts w:ascii="Times New Roman" w:eastAsia="Times New Roman" w:hAnsi="Times New Roman" w:cs="Times New Roman"/>
          <w:color w:val="000000" w:themeColor="text1"/>
          <w:sz w:val="24"/>
          <w:szCs w:val="24"/>
          <w:shd w:val="clear" w:color="auto" w:fill="FFFFFF"/>
        </w:rPr>
        <w:t xml:space="preserve">the intention of a person to act towards remediation of environmental problems not as an individual user with economic interests but as a responsible citizen having concerns about the social and environmental wellbeing of society” (p.560). </w:t>
      </w:r>
      <w:r w:rsidRPr="005A2A40">
        <w:rPr>
          <w:rStyle w:val="CommentReference"/>
          <w:rFonts w:ascii="Times New Roman" w:eastAsia="SimSun" w:hAnsi="Times New Roman" w:cs="Times New Roman"/>
          <w:color w:val="000000" w:themeColor="text1"/>
          <w:sz w:val="24"/>
          <w:szCs w:val="24"/>
          <w:lang w:val="en-US" w:eastAsia="zh-CN"/>
        </w:rPr>
        <w:t>We speculate that place attachment will be positively related to environmental responsibility. That is</w:t>
      </w:r>
      <w:r w:rsidRPr="005A2A40">
        <w:rPr>
          <w:rStyle w:val="CommentReference"/>
          <w:rFonts w:ascii="Times New Roman" w:eastAsia="SimSun" w:hAnsi="Times New Roman" w:cs="Times New Roman" w:hint="eastAsia"/>
          <w:color w:val="000000" w:themeColor="text1"/>
          <w:sz w:val="24"/>
          <w:szCs w:val="24"/>
          <w:lang w:val="en-US" w:eastAsia="zh-CN"/>
        </w:rPr>
        <w:t>,</w:t>
      </w:r>
      <w:r w:rsidRPr="005A2A40">
        <w:rPr>
          <w:rStyle w:val="CommentReference"/>
          <w:rFonts w:ascii="Times New Roman" w:eastAsia="SimSun" w:hAnsi="Times New Roman" w:cs="Times New Roman"/>
          <w:color w:val="000000" w:themeColor="text1"/>
          <w:sz w:val="24"/>
          <w:szCs w:val="24"/>
          <w:lang w:val="en-US" w:eastAsia="zh-CN"/>
        </w:rPr>
        <w:t xml:space="preserve"> individuals who are </w:t>
      </w:r>
      <w:r w:rsidR="00B934BE" w:rsidRPr="005A2A40">
        <w:rPr>
          <w:rStyle w:val="CommentReference"/>
          <w:rFonts w:ascii="Times New Roman" w:eastAsia="SimSun" w:hAnsi="Times New Roman" w:cs="Times New Roman"/>
          <w:color w:val="000000" w:themeColor="text1"/>
          <w:sz w:val="24"/>
          <w:szCs w:val="24"/>
          <w:lang w:val="en-US" w:eastAsia="zh-CN"/>
        </w:rPr>
        <w:t xml:space="preserve">more </w:t>
      </w:r>
      <w:r w:rsidRPr="005A2A40">
        <w:rPr>
          <w:rStyle w:val="CommentReference"/>
          <w:rFonts w:ascii="Times New Roman" w:eastAsia="SimSun" w:hAnsi="Times New Roman" w:cs="Times New Roman"/>
          <w:color w:val="000000" w:themeColor="text1"/>
          <w:sz w:val="24"/>
          <w:szCs w:val="24"/>
          <w:lang w:val="en-US" w:eastAsia="zh-CN"/>
        </w:rPr>
        <w:t xml:space="preserve">attached to a place will feel more responsible </w:t>
      </w:r>
      <w:r w:rsidR="00B934BE" w:rsidRPr="005A2A40">
        <w:rPr>
          <w:rStyle w:val="CommentReference"/>
          <w:rFonts w:ascii="Times New Roman" w:eastAsia="SimSun" w:hAnsi="Times New Roman" w:cs="Times New Roman"/>
          <w:color w:val="000000" w:themeColor="text1"/>
          <w:sz w:val="24"/>
          <w:szCs w:val="24"/>
          <w:lang w:val="en-US" w:eastAsia="zh-CN"/>
        </w:rPr>
        <w:t xml:space="preserve">for the </w:t>
      </w:r>
      <w:r w:rsidR="006A63FF" w:rsidRPr="005A2A40">
        <w:rPr>
          <w:rStyle w:val="CommentReference"/>
          <w:rFonts w:ascii="Times New Roman" w:eastAsia="SimSun" w:hAnsi="Times New Roman" w:cs="Times New Roman"/>
          <w:color w:val="000000" w:themeColor="text1"/>
          <w:sz w:val="24"/>
          <w:szCs w:val="24"/>
          <w:lang w:val="en-US" w:eastAsia="zh-CN"/>
        </w:rPr>
        <w:t>environmental state</w:t>
      </w:r>
      <w:r w:rsidRPr="005A2A40">
        <w:rPr>
          <w:rStyle w:val="CommentReference"/>
          <w:rFonts w:ascii="Times New Roman" w:eastAsia="SimSun" w:hAnsi="Times New Roman" w:cs="Times New Roman"/>
          <w:color w:val="000000" w:themeColor="text1"/>
          <w:sz w:val="24"/>
          <w:szCs w:val="24"/>
          <w:lang w:val="en-US" w:eastAsia="zh-CN"/>
        </w:rPr>
        <w:t xml:space="preserve"> of that place</w:t>
      </w:r>
      <w:r w:rsidR="00B934BE" w:rsidRPr="005A2A40">
        <w:rPr>
          <w:rStyle w:val="CommentReference"/>
          <w:rFonts w:ascii="Times New Roman" w:eastAsia="SimSun" w:hAnsi="Times New Roman" w:cs="Times New Roman"/>
          <w:color w:val="000000" w:themeColor="text1"/>
          <w:sz w:val="24"/>
          <w:szCs w:val="24"/>
          <w:lang w:val="en-US" w:eastAsia="zh-CN"/>
        </w:rPr>
        <w:t xml:space="preserve"> compared to those who are less attached</w:t>
      </w:r>
      <w:r w:rsidRPr="005A2A40">
        <w:rPr>
          <w:rFonts w:ascii="Times New Roman" w:hAnsi="Times New Roman" w:cs="Times New Roman"/>
          <w:color w:val="000000" w:themeColor="text1"/>
          <w:sz w:val="24"/>
          <w:szCs w:val="24"/>
          <w:lang w:eastAsia="zh-CN"/>
        </w:rPr>
        <w:t xml:space="preserve">. </w:t>
      </w:r>
    </w:p>
    <w:p w14:paraId="3E9C74E5" w14:textId="4ECFD6DF" w:rsidR="00285698" w:rsidRPr="005A2A40" w:rsidRDefault="0052475D">
      <w:pPr>
        <w:spacing w:after="0" w:line="480" w:lineRule="auto"/>
        <w:ind w:firstLine="426"/>
        <w:rPr>
          <w:rFonts w:ascii="Times New Roman" w:hAnsi="Times New Roman" w:cs="Times New Roman"/>
          <w:color w:val="000000" w:themeColor="text1"/>
          <w:sz w:val="24"/>
          <w:szCs w:val="24"/>
          <w:shd w:val="clear" w:color="auto" w:fill="FFFFFF"/>
          <w:lang w:eastAsia="zh-CN"/>
        </w:rPr>
      </w:pPr>
      <w:r w:rsidRPr="005A2A40">
        <w:rPr>
          <w:rFonts w:ascii="Times New Roman" w:eastAsia="Times New Roman" w:hAnsi="Times New Roman" w:cs="Times New Roman"/>
          <w:color w:val="000000" w:themeColor="text1"/>
          <w:sz w:val="24"/>
          <w:szCs w:val="24"/>
        </w:rPr>
        <w:t xml:space="preserve">Second, </w:t>
      </w:r>
      <w:r w:rsidRPr="005A2A40">
        <w:rPr>
          <w:rFonts w:ascii="Times New Roman" w:eastAsia="Times New Roman" w:hAnsi="Times New Roman" w:cs="Times New Roman"/>
          <w:color w:val="000000" w:themeColor="text1"/>
          <w:sz w:val="24"/>
          <w:szCs w:val="24"/>
          <w:lang w:eastAsia="zh-CN"/>
        </w:rPr>
        <w:t xml:space="preserve">following Lewicka (2011), </w:t>
      </w:r>
      <w:r w:rsidRPr="005A2A40">
        <w:rPr>
          <w:rFonts w:ascii="Times New Roman" w:eastAsia="Times New Roman" w:hAnsi="Times New Roman" w:cs="Times New Roman"/>
          <w:color w:val="000000" w:themeColor="text1"/>
          <w:sz w:val="24"/>
          <w:szCs w:val="24"/>
        </w:rPr>
        <w:t>the concept of mobility in our research is defined as the</w:t>
      </w:r>
      <w:r w:rsidRPr="005A2A40">
        <w:rPr>
          <w:rFonts w:ascii="Times New Roman" w:eastAsia="Times New Roman" w:hAnsi="Times New Roman" w:cs="Times New Roman"/>
          <w:color w:val="000000" w:themeColor="text1"/>
          <w:sz w:val="24"/>
          <w:szCs w:val="24"/>
          <w:lang w:eastAsia="zh-CN"/>
        </w:rPr>
        <w:t xml:space="preserve"> number of</w:t>
      </w:r>
      <w:r w:rsidR="00832B2E" w:rsidRPr="005A2A40">
        <w:rPr>
          <w:rFonts w:ascii="Times New Roman" w:eastAsia="Times New Roman" w:hAnsi="Times New Roman" w:cs="Times New Roman"/>
          <w:color w:val="000000" w:themeColor="text1"/>
          <w:sz w:val="24"/>
          <w:szCs w:val="24"/>
        </w:rPr>
        <w:t xml:space="preserve"> different cities/towns that a resident </w:t>
      </w:r>
      <w:r w:rsidR="00BB4294" w:rsidRPr="005A2A40">
        <w:rPr>
          <w:rFonts w:ascii="Times New Roman" w:eastAsia="Times New Roman" w:hAnsi="Times New Roman" w:cs="Times New Roman"/>
          <w:color w:val="000000" w:themeColor="text1"/>
          <w:sz w:val="24"/>
          <w:szCs w:val="24"/>
        </w:rPr>
        <w:t>ha</w:t>
      </w:r>
      <w:r w:rsidR="00BB4294" w:rsidRPr="005A2A40">
        <w:rPr>
          <w:rFonts w:ascii="Times New Roman" w:hAnsi="Times New Roman" w:cs="Times New Roman" w:hint="eastAsia"/>
          <w:color w:val="000000" w:themeColor="text1"/>
          <w:sz w:val="24"/>
          <w:szCs w:val="24"/>
          <w:lang w:eastAsia="zh-CN"/>
        </w:rPr>
        <w:t>s</w:t>
      </w:r>
      <w:r w:rsidR="00BB4294" w:rsidRPr="005A2A40">
        <w:rPr>
          <w:rFonts w:ascii="Times New Roman" w:eastAsia="Times New Roman" w:hAnsi="Times New Roman" w:cs="Times New Roman"/>
          <w:color w:val="000000" w:themeColor="text1"/>
          <w:sz w:val="24"/>
          <w:szCs w:val="24"/>
          <w:lang w:eastAsia="zh-CN"/>
        </w:rPr>
        <w:t xml:space="preserve"> </w:t>
      </w:r>
      <w:r w:rsidR="00832B2E" w:rsidRPr="005A2A40">
        <w:rPr>
          <w:rFonts w:ascii="Times New Roman" w:eastAsia="Times New Roman" w:hAnsi="Times New Roman" w:cs="Times New Roman"/>
          <w:color w:val="000000" w:themeColor="text1"/>
          <w:sz w:val="24"/>
          <w:szCs w:val="24"/>
          <w:lang w:eastAsia="zh-CN"/>
        </w:rPr>
        <w:t>visite</w:t>
      </w:r>
      <w:r w:rsidR="00832B2E" w:rsidRPr="005A2A40">
        <w:rPr>
          <w:rFonts w:ascii="Times New Roman" w:eastAsia="Times New Roman" w:hAnsi="Times New Roman" w:cs="Times New Roman"/>
          <w:color w:val="000000" w:themeColor="text1"/>
          <w:sz w:val="24"/>
          <w:szCs w:val="24"/>
        </w:rPr>
        <w:t xml:space="preserve">d or had a short stay </w:t>
      </w:r>
      <w:r w:rsidR="00832B2E" w:rsidRPr="005A2A40">
        <w:rPr>
          <w:rFonts w:ascii="Times New Roman" w:eastAsia="Times New Roman" w:hAnsi="Times New Roman" w:cs="Times New Roman"/>
          <w:color w:val="000000" w:themeColor="text1"/>
          <w:sz w:val="24"/>
          <w:szCs w:val="24"/>
          <w:lang w:eastAsia="zh-CN"/>
        </w:rPr>
        <w:t xml:space="preserve">in </w:t>
      </w:r>
      <w:r w:rsidR="00832B2E" w:rsidRPr="005A2A40">
        <w:rPr>
          <w:rFonts w:ascii="Times New Roman" w:eastAsia="Times New Roman" w:hAnsi="Times New Roman" w:cs="Times New Roman"/>
          <w:color w:val="000000" w:themeColor="text1"/>
          <w:sz w:val="24"/>
          <w:szCs w:val="24"/>
        </w:rPr>
        <w:t>(less than three months)</w:t>
      </w:r>
      <w:r w:rsidRPr="005A2A40">
        <w:rPr>
          <w:rFonts w:ascii="Times New Roman" w:eastAsia="Times New Roman" w:hAnsi="Times New Roman" w:cs="Times New Roman"/>
          <w:color w:val="000000" w:themeColor="text1"/>
          <w:sz w:val="24"/>
          <w:szCs w:val="24"/>
        </w:rPr>
        <w:t xml:space="preserve">. However, as we have discussed previously, mobility </w:t>
      </w:r>
      <w:r w:rsidRPr="005A2A40">
        <w:rPr>
          <w:rFonts w:ascii="Times New Roman" w:hAnsi="Times New Roman" w:cs="Times New Roman" w:hint="eastAsia"/>
          <w:color w:val="000000" w:themeColor="text1"/>
          <w:sz w:val="24"/>
          <w:szCs w:val="24"/>
          <w:lang w:eastAsia="zh-CN"/>
        </w:rPr>
        <w:t>of</w:t>
      </w:r>
      <w:r w:rsidRPr="005A2A40">
        <w:rPr>
          <w:rFonts w:ascii="Times New Roman" w:eastAsia="Times New Roman" w:hAnsi="Times New Roman" w:cs="Times New Roman"/>
          <w:color w:val="000000" w:themeColor="text1"/>
          <w:sz w:val="24"/>
          <w:szCs w:val="24"/>
        </w:rPr>
        <w:t xml:space="preserve"> residents may take </w:t>
      </w:r>
      <w:r w:rsidRPr="005A2A40">
        <w:rPr>
          <w:rFonts w:ascii="Times New Roman" w:eastAsia="Times New Roman" w:hAnsi="Times New Roman" w:cs="Times New Roman"/>
          <w:color w:val="000000" w:themeColor="text1"/>
          <w:sz w:val="24"/>
          <w:szCs w:val="24"/>
        </w:rPr>
        <w:lastRenderedPageBreak/>
        <w:t xml:space="preserve">different forms such as residential mobility (i.e., moving </w:t>
      </w:r>
      <w:r w:rsidRPr="005A2A40">
        <w:rPr>
          <w:rFonts w:ascii="Times New Roman" w:eastAsia="Times New Roman" w:hAnsi="Times New Roman" w:cs="Times New Roman"/>
          <w:color w:val="000000" w:themeColor="text1"/>
          <w:sz w:val="24"/>
          <w:szCs w:val="24"/>
          <w:lang w:eastAsia="zh-CN"/>
        </w:rPr>
        <w:t>to another</w:t>
      </w:r>
      <w:r w:rsidRPr="005A2A40">
        <w:rPr>
          <w:rFonts w:ascii="Times New Roman" w:eastAsia="Times New Roman" w:hAnsi="Times New Roman" w:cs="Times New Roman"/>
          <w:color w:val="000000" w:themeColor="text1"/>
          <w:sz w:val="24"/>
          <w:szCs w:val="24"/>
        </w:rPr>
        <w:t xml:space="preserve"> city </w:t>
      </w:r>
      <w:r w:rsidRPr="005A2A40">
        <w:rPr>
          <w:rFonts w:ascii="Times New Roman" w:eastAsia="Times New Roman" w:hAnsi="Times New Roman" w:cs="Times New Roman"/>
          <w:color w:val="000000" w:themeColor="text1"/>
          <w:sz w:val="24"/>
          <w:szCs w:val="24"/>
          <w:lang w:eastAsia="zh-CN"/>
        </w:rPr>
        <w:t>in</w:t>
      </w:r>
      <w:r w:rsidRPr="005A2A40">
        <w:rPr>
          <w:rFonts w:ascii="Times New Roman" w:eastAsia="Times New Roman" w:hAnsi="Times New Roman" w:cs="Times New Roman"/>
          <w:color w:val="000000" w:themeColor="text1"/>
          <w:sz w:val="24"/>
          <w:szCs w:val="24"/>
        </w:rPr>
        <w:t xml:space="preserve"> the same country), daily</w:t>
      </w:r>
      <w:r w:rsidRPr="005A2A40">
        <w:rPr>
          <w:rFonts w:ascii="Times New Roman" w:hAnsi="Times New Roman" w:cs="Times New Roman" w:hint="eastAsia"/>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rPr>
        <w:t xml:space="preserve">mobility (e.g., commuting) </w:t>
      </w:r>
      <w:r w:rsidRPr="005A2A40">
        <w:rPr>
          <w:rFonts w:ascii="Times New Roman" w:eastAsia="Times New Roman" w:hAnsi="Times New Roman" w:cs="Times New Roman"/>
          <w:color w:val="000000" w:themeColor="text1"/>
          <w:sz w:val="24"/>
          <w:szCs w:val="24"/>
          <w:lang w:eastAsia="zh-CN"/>
        </w:rPr>
        <w:t>and</w:t>
      </w:r>
      <w:r w:rsidRPr="005A2A40">
        <w:rPr>
          <w:rFonts w:ascii="Times New Roman" w:eastAsia="Times New Roman" w:hAnsi="Times New Roman" w:cs="Times New Roman"/>
          <w:color w:val="000000" w:themeColor="text1"/>
          <w:sz w:val="24"/>
          <w:szCs w:val="24"/>
        </w:rPr>
        <w:t xml:space="preserve"> even migration</w:t>
      </w:r>
      <w:r w:rsidRPr="005A2A40">
        <w:rPr>
          <w:rFonts w:ascii="Times New Roman" w:hAnsi="Times New Roman" w:cs="Times New Roman" w:hint="eastAsia"/>
          <w:color w:val="000000" w:themeColor="text1"/>
          <w:sz w:val="24"/>
          <w:szCs w:val="24"/>
          <w:lang w:eastAsia="zh-CN"/>
        </w:rPr>
        <w:t xml:space="preserve"> </w:t>
      </w:r>
      <w:r w:rsidRPr="005A2A40">
        <w:rPr>
          <w:color w:val="000000" w:themeColor="text1"/>
          <w:sz w:val="24"/>
          <w:szCs w:val="24"/>
        </w:rPr>
        <w:fldChar w:fldCharType="begin"/>
      </w:r>
      <w:r w:rsidRPr="005A2A40">
        <w:rPr>
          <w:color w:val="000000" w:themeColor="text1"/>
          <w:sz w:val="24"/>
          <w:szCs w:val="24"/>
        </w:rPr>
        <w:instrText xml:space="preserve"> ADDIN EN.CITE &lt;EndNote&gt;&lt;Cite&gt;&lt;Author&gt;Gustafson&lt;/Author&gt;&lt;Year&gt;2009&lt;/Year&gt;&lt;RecNum&gt;64&lt;/RecNum&gt;&lt;DisplayText&gt;(Gustafson 2009)&lt;/DisplayText&gt;&lt;record&gt;&lt;rec-number&gt;64&lt;/rec-number&gt;&lt;foreign-keys&gt;&lt;key app="EN" db-id="0ds2e2tvhfsex4ewrtov99vi2revxszrzr9p" timestamp="0"&gt;64&lt;/key&gt;&lt;/foreign-keys&gt;&lt;ref-type name="Journal Article"&gt;17&lt;/ref-type&gt;&lt;contributors&gt;&lt;authors&gt;&lt;author&gt;Gustafson, Per&lt;/author&gt;&lt;/authors&gt;&lt;/contributors&gt;&lt;titles&gt;&lt;title&gt;Mobility and territorial belonging&lt;/title&gt;&lt;secondary-title&gt;Environment and Behavior&lt;/secondary-title&gt;&lt;/titles&gt;&lt;pages&gt;490-508&lt;/pages&gt;&lt;volume&gt;41&lt;/volume&gt;&lt;number&gt;4&lt;/number&gt;&lt;keywords&gt;&lt;keyword&gt;Migration&lt;/keyword&gt;&lt;keyword&gt;Mobility&lt;/keyword&gt;&lt;keyword&gt;Place Attachment&lt;/keyword&gt;&lt;keyword&gt;Territorial Belonging&lt;/keyword&gt;&lt;keyword&gt;Travel&lt;/keyword&gt;&lt;/keywords&gt;&lt;dates&gt;&lt;year&gt;2009&lt;/year&gt;&lt;/dates&gt;&lt;isbn&gt;00139165&lt;/isbn&gt;&lt;urls&gt;&lt;/urls&gt;&lt;/record&gt;&lt;/Cite&gt;&lt;/EndNote&gt;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(Gustafson 2009)</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Future research should investigate how different forms of mobility interact with place attachment and trust in affecting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 xml:space="preserve">. </w:t>
      </w:r>
      <w:r w:rsidRPr="005A2A40">
        <w:rPr>
          <w:rFonts w:ascii="Times New Roman" w:hAnsi="Times New Roman" w:cs="Times New Roman"/>
          <w:color w:val="000000" w:themeColor="text1"/>
          <w:sz w:val="24"/>
          <w:szCs w:val="24"/>
          <w:lang w:eastAsia="zh-CN"/>
        </w:rPr>
        <w:t>For example, visit</w:t>
      </w:r>
      <w:r w:rsidRPr="005A2A40">
        <w:rPr>
          <w:rFonts w:ascii="Times New Roman" w:hAnsi="Times New Roman" w:cs="Times New Roman" w:hint="eastAsia"/>
          <w:color w:val="000000" w:themeColor="text1"/>
          <w:sz w:val="24"/>
          <w:szCs w:val="24"/>
          <w:lang w:val="en-US" w:eastAsia="zh-CN"/>
        </w:rPr>
        <w:t>s</w:t>
      </w:r>
      <w:r w:rsidRPr="005A2A40">
        <w:rPr>
          <w:rFonts w:ascii="Times New Roman" w:hAnsi="Times New Roman" w:cs="Times New Roman"/>
          <w:color w:val="000000" w:themeColor="text1"/>
          <w:sz w:val="24"/>
          <w:szCs w:val="24"/>
          <w:lang w:eastAsia="zh-CN"/>
        </w:rPr>
        <w:t xml:space="preserve"> of different </w:t>
      </w:r>
      <w:r w:rsidRPr="005A2A40">
        <w:rPr>
          <w:rFonts w:ascii="Times New Roman" w:hAnsi="Times New Roman" w:cs="Times New Roman"/>
          <w:color w:val="000000" w:themeColor="text1"/>
          <w:sz w:val="24"/>
          <w:szCs w:val="24"/>
          <w:shd w:val="clear" w:color="auto" w:fill="FFFFFF"/>
        </w:rPr>
        <w:t>duration</w:t>
      </w:r>
      <w:r w:rsidRPr="005A2A40">
        <w:rPr>
          <w:rFonts w:ascii="Times New Roman" w:hAnsi="Times New Roman" w:cs="Times New Roman"/>
          <w:color w:val="000000" w:themeColor="text1"/>
          <w:sz w:val="24"/>
          <w:szCs w:val="24"/>
          <w:shd w:val="clear" w:color="auto" w:fill="FFFFFF"/>
          <w:lang w:eastAsia="zh-CN"/>
        </w:rPr>
        <w:t xml:space="preserve">s (longer versus shorter for example) </w:t>
      </w:r>
      <w:r w:rsidRPr="005A2A40">
        <w:rPr>
          <w:rFonts w:ascii="Times New Roman" w:hAnsi="Times New Roman" w:cs="Times New Roman" w:hint="eastAsia"/>
          <w:color w:val="000000" w:themeColor="text1"/>
          <w:sz w:val="24"/>
          <w:szCs w:val="24"/>
          <w:shd w:val="clear" w:color="auto" w:fill="FFFFFF"/>
          <w:lang w:val="en-US" w:eastAsia="zh-CN"/>
        </w:rPr>
        <w:t>may</w:t>
      </w:r>
      <w:r w:rsidRPr="005A2A40">
        <w:rPr>
          <w:rFonts w:ascii="Times New Roman" w:hAnsi="Times New Roman" w:cs="Times New Roman"/>
          <w:color w:val="000000" w:themeColor="text1"/>
          <w:sz w:val="24"/>
          <w:szCs w:val="24"/>
          <w:shd w:val="clear" w:color="auto" w:fill="FFFFFF"/>
          <w:lang w:eastAsia="zh-CN"/>
        </w:rPr>
        <w:t xml:space="preserve"> influence how residents judge their cities’ environment</w:t>
      </w:r>
      <w:r w:rsidRPr="005A2A40">
        <w:rPr>
          <w:rFonts w:ascii="Times New Roman" w:hAnsi="Times New Roman" w:cs="Times New Roman" w:hint="eastAsia"/>
          <w:color w:val="000000" w:themeColor="text1"/>
          <w:sz w:val="24"/>
          <w:szCs w:val="24"/>
          <w:shd w:val="clear" w:color="auto" w:fill="FFFFFF"/>
          <w:lang w:eastAsia="zh-CN"/>
        </w:rPr>
        <w:t>al state</w:t>
      </w:r>
      <w:r w:rsidRPr="005A2A40">
        <w:rPr>
          <w:rFonts w:ascii="Times New Roman" w:hAnsi="Times New Roman" w:cs="Times New Roman"/>
          <w:color w:val="000000" w:themeColor="text1"/>
          <w:sz w:val="24"/>
          <w:szCs w:val="24"/>
          <w:shd w:val="clear" w:color="auto" w:fill="FFFFFF"/>
          <w:lang w:eastAsia="zh-CN"/>
        </w:rPr>
        <w:t xml:space="preserve"> </w:t>
      </w:r>
      <w:r w:rsidR="00BB4294" w:rsidRPr="005A2A40">
        <w:rPr>
          <w:rFonts w:ascii="Times New Roman" w:hAnsi="Times New Roman" w:cs="Times New Roman" w:hint="eastAsia"/>
          <w:color w:val="000000" w:themeColor="text1"/>
          <w:sz w:val="24"/>
          <w:szCs w:val="24"/>
          <w:shd w:val="clear" w:color="auto" w:fill="FFFFFF"/>
          <w:lang w:eastAsia="zh-CN"/>
        </w:rPr>
        <w:t>compared</w:t>
      </w:r>
      <w:r w:rsidR="00AF67AE" w:rsidRPr="005A2A40">
        <w:rPr>
          <w:rFonts w:ascii="Times New Roman" w:hAnsi="Times New Roman" w:cs="Times New Roman" w:hint="eastAsia"/>
          <w:color w:val="000000" w:themeColor="text1"/>
          <w:sz w:val="24"/>
          <w:szCs w:val="24"/>
          <w:shd w:val="clear" w:color="auto" w:fill="FFFFFF"/>
          <w:lang w:eastAsia="zh-CN"/>
        </w:rPr>
        <w:t xml:space="preserve"> </w:t>
      </w:r>
      <w:r w:rsidRPr="005A2A40">
        <w:rPr>
          <w:rFonts w:ascii="Times New Roman" w:hAnsi="Times New Roman" w:cs="Times New Roman"/>
          <w:color w:val="000000" w:themeColor="text1"/>
          <w:sz w:val="24"/>
          <w:szCs w:val="24"/>
          <w:shd w:val="clear" w:color="auto" w:fill="FFFFFF"/>
          <w:lang w:eastAsia="zh-CN"/>
        </w:rPr>
        <w:t>to places which th</w:t>
      </w:r>
      <w:r w:rsidRPr="005A2A40">
        <w:rPr>
          <w:rFonts w:ascii="Times New Roman" w:hAnsi="Times New Roman" w:cs="Times New Roman" w:hint="eastAsia"/>
          <w:color w:val="000000" w:themeColor="text1"/>
          <w:sz w:val="24"/>
          <w:szCs w:val="24"/>
          <w:shd w:val="clear" w:color="auto" w:fill="FFFFFF"/>
          <w:lang w:val="en-US" w:eastAsia="zh-CN"/>
        </w:rPr>
        <w:t>ey</w:t>
      </w:r>
      <w:r w:rsidRPr="005A2A40">
        <w:rPr>
          <w:rFonts w:ascii="Times New Roman" w:hAnsi="Times New Roman" w:cs="Times New Roman"/>
          <w:color w:val="000000" w:themeColor="text1"/>
          <w:sz w:val="24"/>
          <w:szCs w:val="24"/>
          <w:shd w:val="clear" w:color="auto" w:fill="FFFFFF"/>
          <w:lang w:eastAsia="zh-CN"/>
        </w:rPr>
        <w:t xml:space="preserve"> have visited.  </w:t>
      </w:r>
      <w:r w:rsidRPr="005A2A40">
        <w:rPr>
          <w:rFonts w:ascii="Times New Roman" w:hAnsi="Times New Roman" w:cs="Times New Roman"/>
          <w:color w:val="000000" w:themeColor="text1"/>
          <w:sz w:val="24"/>
          <w:szCs w:val="24"/>
          <w:lang w:eastAsia="zh-CN"/>
        </w:rPr>
        <w:t>In addition, we propose that different destinations for these visits should be considered</w:t>
      </w:r>
      <w:r w:rsidRPr="005A2A40">
        <w:rPr>
          <w:rFonts w:ascii="Times New Roman" w:hAnsi="Times New Roman" w:cs="Times New Roman" w:hint="eastAsia"/>
          <w:color w:val="000000" w:themeColor="text1"/>
          <w:sz w:val="24"/>
          <w:szCs w:val="24"/>
          <w:lang w:eastAsia="zh-CN"/>
        </w:rPr>
        <w:t xml:space="preserve"> </w:t>
      </w:r>
      <w:r w:rsidR="003622B7" w:rsidRPr="005A2A40">
        <w:rPr>
          <w:rFonts w:ascii="Times New Roman" w:hAnsi="Times New Roman" w:cs="Times New Roman"/>
          <w:color w:val="000000" w:themeColor="text1"/>
          <w:sz w:val="24"/>
          <w:szCs w:val="24"/>
          <w:lang w:eastAsia="zh-CN"/>
        </w:rPr>
        <w:t>to better understand</w:t>
      </w:r>
      <w:r w:rsidRPr="005A2A40">
        <w:rPr>
          <w:rFonts w:ascii="Times New Roman" w:hAnsi="Times New Roman" w:cs="Times New Roman" w:hint="eastAsia"/>
          <w:color w:val="000000" w:themeColor="text1"/>
          <w:sz w:val="24"/>
          <w:szCs w:val="24"/>
          <w:lang w:eastAsia="zh-CN"/>
        </w:rPr>
        <w:t xml:space="preserve"> the </w:t>
      </w:r>
      <w:r w:rsidRPr="005A2A40">
        <w:rPr>
          <w:rFonts w:ascii="Times New Roman" w:hAnsi="Times New Roman" w:cs="Times New Roman"/>
          <w:color w:val="000000" w:themeColor="text1"/>
          <w:sz w:val="24"/>
          <w:szCs w:val="24"/>
          <w:lang w:eastAsia="zh-CN"/>
        </w:rPr>
        <w:t xml:space="preserve">interplay of </w:t>
      </w:r>
      <w:r w:rsidRPr="005A2A40">
        <w:rPr>
          <w:rFonts w:ascii="Times New Roman" w:eastAsia="Times New Roman" w:hAnsi="Times New Roman" w:cs="Times New Roman"/>
          <w:color w:val="000000" w:themeColor="text1"/>
          <w:sz w:val="24"/>
          <w:szCs w:val="24"/>
        </w:rPr>
        <w:t>mobility</w:t>
      </w:r>
      <w:r w:rsidRPr="005A2A40">
        <w:rPr>
          <w:rFonts w:ascii="Times New Roman" w:hAnsi="Times New Roman" w:cs="Times New Roman" w:hint="eastAsia"/>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rPr>
        <w:t xml:space="preserve">place attachment and trust in affecting </w:t>
      </w:r>
      <w:r w:rsidRPr="005A2A40">
        <w:rPr>
          <w:rFonts w:ascii="Times New Roman" w:eastAsia="Times New Roman" w:hAnsi="Times New Roman" w:cs="Times New Roman"/>
          <w:color w:val="000000" w:themeColor="text1"/>
          <w:sz w:val="24"/>
          <w:szCs w:val="24"/>
          <w:lang w:eastAsia="zh-CN"/>
        </w:rPr>
        <w:t>ECB</w:t>
      </w:r>
      <w:r w:rsidRPr="005A2A40">
        <w:rPr>
          <w:rFonts w:ascii="Times New Roman" w:hAnsi="Times New Roman" w:cs="Times New Roman"/>
          <w:color w:val="000000" w:themeColor="text1"/>
          <w:sz w:val="24"/>
          <w:szCs w:val="24"/>
          <w:lang w:eastAsia="zh-CN"/>
        </w:rPr>
        <w:t>. For instance, domestic versus international city visits</w:t>
      </w:r>
      <w:r w:rsidR="003622B7" w:rsidRPr="005A2A40">
        <w:rPr>
          <w:rFonts w:ascii="Times New Roman" w:hAnsi="Times New Roman" w:cs="Times New Roman"/>
          <w:color w:val="000000" w:themeColor="text1"/>
          <w:sz w:val="24"/>
          <w:szCs w:val="24"/>
          <w:lang w:eastAsia="zh-CN"/>
        </w:rPr>
        <w:t xml:space="preserve"> will</w:t>
      </w:r>
      <w:r w:rsidRPr="005A2A40">
        <w:rPr>
          <w:rFonts w:ascii="Times New Roman" w:hAnsi="Times New Roman" w:cs="Times New Roman"/>
          <w:color w:val="000000" w:themeColor="text1"/>
          <w:sz w:val="24"/>
          <w:szCs w:val="24"/>
          <w:lang w:eastAsia="zh-CN"/>
        </w:rPr>
        <w:t xml:space="preserve"> provide different contexts for comparisons of environmental </w:t>
      </w:r>
      <w:r w:rsidRPr="005A2A40">
        <w:rPr>
          <w:rFonts w:ascii="Times New Roman" w:hAnsi="Times New Roman" w:cs="Times New Roman" w:hint="eastAsia"/>
          <w:color w:val="000000" w:themeColor="text1"/>
          <w:sz w:val="24"/>
          <w:szCs w:val="24"/>
          <w:lang w:eastAsia="zh-CN"/>
        </w:rPr>
        <w:t>state</w:t>
      </w:r>
      <w:r w:rsidRPr="005A2A40">
        <w:rPr>
          <w:rFonts w:ascii="Times New Roman" w:hAnsi="Times New Roman" w:cs="Times New Roman"/>
          <w:color w:val="000000" w:themeColor="text1"/>
          <w:sz w:val="24"/>
          <w:szCs w:val="24"/>
          <w:lang w:eastAsia="zh-CN"/>
        </w:rPr>
        <w:t xml:space="preserve">. </w:t>
      </w:r>
      <w:r w:rsidRPr="005A2A40">
        <w:rPr>
          <w:rFonts w:ascii="Times New Roman" w:hAnsi="Times New Roman" w:cs="Times New Roman"/>
          <w:color w:val="000000" w:themeColor="text1"/>
          <w:sz w:val="24"/>
          <w:szCs w:val="24"/>
          <w:shd w:val="clear" w:color="auto" w:fill="FFFFFF"/>
          <w:lang w:eastAsia="zh-CN"/>
        </w:rPr>
        <w:t xml:space="preserve"> </w:t>
      </w:r>
    </w:p>
    <w:p w14:paraId="133D4C30" w14:textId="40935F5F" w:rsidR="00285698" w:rsidRPr="005A2A40" w:rsidRDefault="0052475D">
      <w:pPr>
        <w:spacing w:afterLines="100" w:after="240" w:line="480" w:lineRule="auto"/>
        <w:ind w:firstLine="426"/>
        <w:rPr>
          <w:rFonts w:ascii="Times New Roman" w:eastAsia="Times New Roman" w:hAnsi="Times New Roman" w:cs="Times New Roman"/>
          <w:color w:val="000000" w:themeColor="text1"/>
          <w:spacing w:val="1"/>
          <w:sz w:val="24"/>
          <w:szCs w:val="24"/>
        </w:rPr>
      </w:pPr>
      <w:r w:rsidRPr="005A2A40">
        <w:rPr>
          <w:rFonts w:ascii="Times New Roman" w:eastAsia="Times New Roman" w:hAnsi="Times New Roman" w:cs="Times New Roman"/>
          <w:color w:val="000000" w:themeColor="text1"/>
          <w:sz w:val="24"/>
          <w:szCs w:val="24"/>
        </w:rPr>
        <w:t>Third, the present study use</w:t>
      </w:r>
      <w:r w:rsidRPr="005A2A40">
        <w:rPr>
          <w:rFonts w:ascii="Times New Roman" w:eastAsia="Times New Roman" w:hAnsi="Times New Roman" w:cs="Times New Roman"/>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two control variables related to demographic </w:t>
      </w:r>
      <w:r w:rsidRPr="005A2A40">
        <w:rPr>
          <w:rFonts w:ascii="Times New Roman" w:eastAsia="Times New Roman" w:hAnsi="Times New Roman" w:cs="Times New Roman"/>
          <w:color w:val="000000" w:themeColor="text1"/>
          <w:sz w:val="24"/>
          <w:szCs w:val="24"/>
          <w:lang w:eastAsia="zh-CN"/>
        </w:rPr>
        <w:t>characteristics of residents, i.e.</w:t>
      </w:r>
      <w:r w:rsidRPr="005A2A40">
        <w:rPr>
          <w:rFonts w:ascii="Times New Roman" w:eastAsia="Times New Roman" w:hAnsi="Times New Roman" w:cs="Times New Roman"/>
          <w:color w:val="000000" w:themeColor="text1"/>
          <w:sz w:val="24"/>
          <w:szCs w:val="24"/>
        </w:rPr>
        <w:t xml:space="preserve"> gender and </w:t>
      </w:r>
      <w:r w:rsidRPr="005A2A40">
        <w:rPr>
          <w:rFonts w:ascii="Times New Roman" w:hAnsi="Times New Roman" w:cs="Times New Roman"/>
          <w:color w:val="000000" w:themeColor="text1"/>
          <w:sz w:val="24"/>
          <w:szCs w:val="24"/>
          <w:lang w:eastAsia="zh-CN"/>
        </w:rPr>
        <w:t>place of birth</w:t>
      </w:r>
      <w:r w:rsidRPr="005A2A40">
        <w:rPr>
          <w:rFonts w:ascii="Times New Roman" w:eastAsia="Times New Roman" w:hAnsi="Times New Roman" w:cs="Times New Roman"/>
          <w:color w:val="000000" w:themeColor="text1"/>
          <w:sz w:val="24"/>
          <w:szCs w:val="24"/>
        </w:rPr>
        <w:t xml:space="preserve">. These two control variables are extraneous (i.e., covariates) </w:t>
      </w:r>
      <w:r w:rsidRPr="005A2A40">
        <w:rPr>
          <w:rFonts w:ascii="Times New Roman" w:eastAsia="Times New Roman" w:hAnsi="Times New Roman" w:cs="Times New Roman"/>
          <w:color w:val="000000" w:themeColor="text1"/>
          <w:sz w:val="24"/>
          <w:szCs w:val="24"/>
          <w:lang w:eastAsia="zh-CN"/>
        </w:rPr>
        <w:t xml:space="preserve">that </w:t>
      </w:r>
      <w:r w:rsidRPr="005A2A40">
        <w:rPr>
          <w:rFonts w:ascii="Times New Roman" w:eastAsia="Times New Roman" w:hAnsi="Times New Roman" w:cs="Times New Roman"/>
          <w:color w:val="000000" w:themeColor="text1"/>
          <w:sz w:val="24"/>
          <w:szCs w:val="24"/>
        </w:rPr>
        <w:t xml:space="preserve">are not </w:t>
      </w:r>
      <w:r w:rsidRPr="005A2A40">
        <w:rPr>
          <w:rFonts w:ascii="Times New Roman" w:eastAsia="Times New Roman" w:hAnsi="Times New Roman" w:cs="Times New Roman"/>
          <w:color w:val="000000" w:themeColor="text1"/>
          <w:sz w:val="24"/>
          <w:szCs w:val="24"/>
          <w:lang w:eastAsia="zh-CN"/>
        </w:rPr>
        <w:t xml:space="preserve">the </w:t>
      </w:r>
      <w:r w:rsidRPr="005A2A40">
        <w:rPr>
          <w:rFonts w:ascii="Times New Roman" w:eastAsia="Times New Roman" w:hAnsi="Times New Roman" w:cs="Times New Roman"/>
          <w:color w:val="000000" w:themeColor="text1"/>
          <w:sz w:val="24"/>
          <w:szCs w:val="24"/>
        </w:rPr>
        <w:t>foc</w:t>
      </w:r>
      <w:r w:rsidRPr="005A2A40">
        <w:rPr>
          <w:rFonts w:ascii="Times New Roman" w:eastAsia="Times New Roman" w:hAnsi="Times New Roman" w:cs="Times New Roman"/>
          <w:color w:val="000000" w:themeColor="text1"/>
          <w:sz w:val="24"/>
          <w:szCs w:val="24"/>
          <w:lang w:eastAsia="zh-CN"/>
        </w:rPr>
        <w:t>us</w:t>
      </w:r>
      <w:r w:rsidRPr="005A2A40">
        <w:rPr>
          <w:rFonts w:ascii="Times New Roman" w:eastAsia="Times New Roman" w:hAnsi="Times New Roman" w:cs="Times New Roman"/>
          <w:color w:val="000000" w:themeColor="text1"/>
          <w:sz w:val="24"/>
          <w:szCs w:val="24"/>
        </w:rPr>
        <w:t xml:space="preserve"> of the study </w:t>
      </w:r>
      <w:r w:rsidRPr="005A2A40">
        <w:rPr>
          <w:rFonts w:ascii="Times New Roman" w:eastAsia="Times New Roman" w:hAnsi="Times New Roman" w:cs="Times New Roman"/>
          <w:color w:val="000000" w:themeColor="text1"/>
          <w:sz w:val="24"/>
          <w:szCs w:val="24"/>
          <w:lang w:eastAsia="zh-CN"/>
        </w:rPr>
        <w:t xml:space="preserve">but </w:t>
      </w:r>
      <w:r w:rsidRPr="005A2A40">
        <w:rPr>
          <w:rFonts w:ascii="Times New Roman" w:eastAsia="Times New Roman" w:hAnsi="Times New Roman" w:cs="Times New Roman"/>
          <w:color w:val="000000" w:themeColor="text1"/>
          <w:sz w:val="24"/>
          <w:szCs w:val="24"/>
        </w:rPr>
        <w:t xml:space="preserve">might affect variations in the dependent variable (i.e.,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z w:val="24"/>
          <w:szCs w:val="24"/>
        </w:rPr>
        <w:t>)</w:t>
      </w:r>
      <w:r w:rsidRPr="005A2A40">
        <w:rPr>
          <w:rFonts w:ascii="Times New Roman" w:eastAsia="Times New Roman,宋体" w:hAnsi="Times New Roman" w:cs="Times New Roman"/>
          <w:color w:val="000000" w:themeColor="text1"/>
          <w:sz w:val="24"/>
          <w:szCs w:val="24"/>
          <w:lang w:eastAsia="zh-CN"/>
        </w:rPr>
        <w:t xml:space="preserve"> </w:t>
      </w:r>
      <w:r w:rsidRPr="005A2A40">
        <w:rPr>
          <w:color w:val="000000" w:themeColor="text1"/>
        </w:rPr>
        <w:fldChar w:fldCharType="begin"/>
      </w:r>
      <w:r w:rsidRPr="005A2A40">
        <w:rPr>
          <w:color w:val="000000" w:themeColor="text1"/>
        </w:rPr>
        <w:instrText xml:space="preserve"> ADDIN EN.CITE &lt;EndNote&gt;&lt;Cite&gt;&lt;Author&gt;Atinc&lt;/Author&gt;&lt;Year&gt;2012&lt;/Year&gt;&lt;RecNum&gt;63&lt;/RecNum&gt;&lt;Prefix&gt;see &lt;/Prefix&gt;&lt;DisplayText&gt;(see Atinc et al. 2012)&lt;/DisplayText&gt;&lt;record&gt;&lt;rec-number&gt;63&lt;/rec-number&gt;&lt;foreign-keys&gt;&lt;key app="EN" db-id="0ds2e2tvhfsex4ewrtov99vi2revxszrzr9p" timestamp="0"&gt;63&lt;/key&gt;&lt;/foreign-keys&gt;&lt;ref-type name="Journal Article"&gt;17&lt;/ref-type&gt;&lt;contributors&gt;&lt;authors&gt;&lt;author&gt;Atinc, Guclu&lt;/author&gt;&lt;author&gt;Simmering, Marcia J.&lt;/author&gt;&lt;author&gt;Kroll, Mark J.&lt;/author&gt;&lt;/authors&gt;&lt;/contributors&gt;&lt;titles&gt;&lt;title&gt;Control variable use and reporting in macro and micro management research&lt;/title&gt;&lt;secondary-title&gt;Organizational Research Methods&lt;/secondary-title&gt;&lt;/titles&gt;&lt;pages&gt;57-74&lt;/pages&gt;&lt;volume&gt;15&lt;/volume&gt;&lt;number&gt;1&lt;/number&gt;&lt;keywords&gt;&lt;keyword&gt;Research Design&lt;/keyword&gt;&lt;keyword&gt;Quantitative Research&lt;/keyword&gt;&lt;keyword&gt;Survey Research&lt;/keyword&gt;&lt;/keywords&gt;&lt;dates&gt;&lt;year&gt;2012&lt;/year&gt;&lt;/dates&gt;&lt;isbn&gt;1094-4281&lt;/isbn&gt;&lt;urls&gt;&lt;/urls&gt;&lt;/record&gt;&lt;/Cite&gt;&lt;/EndNote&gt;</w:instrText>
      </w:r>
      <w:r w:rsidRPr="005A2A40">
        <w:rPr>
          <w:rFonts w:ascii="Times New Roman" w:eastAsia="SimSun" w:hAnsi="Times New Roman" w:cs="Times New Roman"/>
          <w:color w:val="000000" w:themeColor="text1"/>
          <w:sz w:val="24"/>
          <w:szCs w:val="24"/>
          <w:lang w:eastAsia="zh-CN"/>
        </w:rPr>
        <w:fldChar w:fldCharType="separate"/>
      </w:r>
      <w:r w:rsidRPr="005A2A40">
        <w:rPr>
          <w:rFonts w:ascii="Times New Roman" w:eastAsia="SimSun" w:hAnsi="Times New Roman" w:cs="Times New Roman"/>
          <w:color w:val="000000" w:themeColor="text1"/>
          <w:sz w:val="24"/>
          <w:szCs w:val="24"/>
          <w:lang w:eastAsia="zh-CN"/>
        </w:rPr>
        <w:t>(see Atinc et al.</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eastAsia="SimSun" w:hAnsi="Times New Roman" w:cs="Times New Roman"/>
          <w:color w:val="000000" w:themeColor="text1"/>
          <w:sz w:val="24"/>
          <w:szCs w:val="24"/>
          <w:lang w:eastAsia="zh-CN"/>
        </w:rPr>
        <w:t xml:space="preserve"> 2012)</w:t>
      </w:r>
      <w:r w:rsidRPr="005A2A40">
        <w:rPr>
          <w:color w:val="000000" w:themeColor="text1"/>
        </w:rPr>
        <w:fldChar w:fldCharType="end"/>
      </w:r>
      <w:r w:rsidRPr="005A2A40">
        <w:rPr>
          <w:rFonts w:ascii="Times New Roman" w:eastAsia="Times New Roman" w:hAnsi="Times New Roman" w:cs="Times New Roman"/>
          <w:color w:val="000000" w:themeColor="text1"/>
          <w:sz w:val="24"/>
          <w:szCs w:val="24"/>
        </w:rPr>
        <w:t xml:space="preserve">. While the use of these two demographic </w:t>
      </w:r>
      <w:r w:rsidRPr="005A2A40">
        <w:rPr>
          <w:rFonts w:ascii="Times New Roman" w:eastAsia="Times New Roman" w:hAnsi="Times New Roman" w:cs="Times New Roman"/>
          <w:color w:val="000000" w:themeColor="text1"/>
          <w:sz w:val="24"/>
          <w:szCs w:val="24"/>
          <w:lang w:eastAsia="zh-CN"/>
        </w:rPr>
        <w:t>characteristics</w:t>
      </w:r>
      <w:r w:rsidRPr="005A2A40">
        <w:rPr>
          <w:rFonts w:ascii="Times New Roman" w:eastAsia="Times New Roman" w:hAnsi="Times New Roman" w:cs="Times New Roman"/>
          <w:color w:val="000000" w:themeColor="text1"/>
          <w:sz w:val="24"/>
          <w:szCs w:val="24"/>
        </w:rPr>
        <w:t xml:space="preserve"> as control variables </w:t>
      </w:r>
      <w:r w:rsidRPr="005A2A40">
        <w:rPr>
          <w:rFonts w:ascii="Times New Roman" w:hAnsi="Times New Roman" w:cs="Times New Roman"/>
          <w:color w:val="000000" w:themeColor="text1"/>
          <w:sz w:val="24"/>
          <w:szCs w:val="24"/>
          <w:lang w:eastAsia="zh-CN"/>
        </w:rPr>
        <w:t>is</w:t>
      </w:r>
      <w:r w:rsidRPr="005A2A40">
        <w:rPr>
          <w:rFonts w:ascii="Times New Roman" w:eastAsia="Times New Roman" w:hAnsi="Times New Roman" w:cs="Times New Roman"/>
          <w:color w:val="000000" w:themeColor="text1"/>
          <w:sz w:val="24"/>
          <w:szCs w:val="24"/>
        </w:rPr>
        <w:t xml:space="preserve"> justified on the basis of previous research on pro-environmental behaviour, additional control variables related to the research context (e.g., residen</w:t>
      </w:r>
      <w:r w:rsidRPr="005A2A40">
        <w:rPr>
          <w:rFonts w:ascii="Times New Roman" w:hAnsi="Times New Roman" w:cs="Times New Roman"/>
          <w:color w:val="000000" w:themeColor="text1"/>
          <w:sz w:val="24"/>
          <w:szCs w:val="24"/>
          <w:lang w:eastAsia="zh-CN"/>
        </w:rPr>
        <w:t>ts’</w:t>
      </w:r>
      <w:r w:rsidRPr="005A2A40">
        <w:rPr>
          <w:rFonts w:ascii="Times New Roman" w:eastAsia="Times New Roman" w:hAnsi="Times New Roman" w:cs="Times New Roman"/>
          <w:color w:val="000000" w:themeColor="text1"/>
          <w:sz w:val="24"/>
          <w:szCs w:val="24"/>
        </w:rPr>
        <w:t xml:space="preserve"> environmental satisfaction) might be needed to clarify the effect</w:t>
      </w:r>
      <w:r w:rsidRPr="005A2A40">
        <w:rPr>
          <w:rFonts w:ascii="Times New Roman" w:eastAsia="Times New Roman" w:hAnsi="Times New Roman" w:cs="Times New Roman"/>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xml:space="preserve"> of the main </w:t>
      </w:r>
      <w:r w:rsidRPr="005A2A40">
        <w:rPr>
          <w:rFonts w:ascii="Times New Roman" w:eastAsia="Times New Roman" w:hAnsi="Times New Roman" w:cs="Times New Roman"/>
          <w:color w:val="000000" w:themeColor="text1"/>
          <w:sz w:val="24"/>
          <w:szCs w:val="24"/>
          <w:lang w:eastAsia="zh-CN"/>
        </w:rPr>
        <w:t>construct</w:t>
      </w:r>
      <w:r w:rsidRPr="005A2A40">
        <w:rPr>
          <w:rFonts w:ascii="Times New Roman" w:eastAsia="Times New Roman" w:hAnsi="Times New Roman" w:cs="Times New Roman"/>
          <w:color w:val="000000" w:themeColor="text1"/>
          <w:sz w:val="24"/>
          <w:szCs w:val="24"/>
        </w:rPr>
        <w:t xml:space="preserve">s in the study. For instance, </w:t>
      </w:r>
      <w:r w:rsidRPr="005A2A40">
        <w:rPr>
          <w:rFonts w:ascii="Times New Roman" w:eastAsia="Times New Roman" w:hAnsi="Times New Roman" w:cs="Times New Roman"/>
          <w:color w:val="000000" w:themeColor="text1"/>
          <w:sz w:val="24"/>
          <w:szCs w:val="24"/>
          <w:lang w:eastAsia="zh-CN"/>
        </w:rPr>
        <w:t xml:space="preserve">previous </w:t>
      </w:r>
      <w:r w:rsidRPr="005A2A40">
        <w:rPr>
          <w:rFonts w:ascii="Times New Roman" w:eastAsia="Times New Roman" w:hAnsi="Times New Roman" w:cs="Times New Roman"/>
          <w:color w:val="000000" w:themeColor="text1"/>
          <w:sz w:val="24"/>
          <w:szCs w:val="24"/>
        </w:rPr>
        <w:t xml:space="preserve">research </w:t>
      </w:r>
      <w:r w:rsidRPr="005A2A40">
        <w:rPr>
          <w:color w:val="000000" w:themeColor="text1"/>
          <w:sz w:val="24"/>
          <w:szCs w:val="24"/>
        </w:rPr>
        <w:fldChar w:fldCharType="begin"/>
      </w:r>
      <w:r w:rsidRPr="005A2A40">
        <w:rPr>
          <w:color w:val="000000" w:themeColor="text1"/>
          <w:sz w:val="24"/>
          <w:szCs w:val="24"/>
        </w:rPr>
        <w:instrText xml:space="preserve"> ADDIN EN.CITE &lt;EndNote&gt;&lt;Cite&gt;&lt;Author&gt;Adriaanse&lt;/Author&gt;&lt;Year&gt;2007&lt;/Year&gt;&lt;RecNum&gt;62&lt;/RecNum&gt;&lt;DisplayText&gt;(Adriaanse 2007)&lt;/DisplayText&gt;&lt;record&gt;&lt;rec-number&gt;62&lt;/rec-number&gt;&lt;foreign-keys&gt;&lt;key app="EN" db-id="0ds2e2tvhfsex4ewrtov99vi2revxszrzr9p" timestamp="0"&gt;62&lt;/key&gt;&lt;/foreign-keys&gt;&lt;ref-type name="Journal Article"&gt;17&lt;/ref-type&gt;&lt;contributors&gt;&lt;authors&gt;&lt;author&gt;Adriaanse, C. C. M.&lt;/author&gt;&lt;/authors&gt;&lt;/contributors&gt;&lt;titles&gt;&lt;title&gt;Measuring residential satisfaction: a residential environmental satisfaction scale (RESS)&lt;/title&gt;&lt;secondary-title&gt;Journal of Housing and the Built Environment&lt;/secondary-title&gt;&lt;/titles&gt;&lt;pages&gt;287&lt;/pages&gt;&lt;volume&gt;22&lt;/volume&gt;&lt;number&gt;3&lt;/number&gt;&lt;dates&gt;&lt;year&gt;2007&lt;/year&gt;&lt;pub-dates&gt;&lt;date&gt;2007/07/17&lt;/date&gt;&lt;/pub-dates&gt;&lt;/dates&gt;&lt;isbn&gt;1573-7772&lt;/isbn&gt;&lt;urls&gt;&lt;/urls&gt;&lt;/record&gt;&lt;/Cite&gt;&lt;/EndNote&gt;</w:instrText>
      </w:r>
      <w:r w:rsidRPr="005A2A40">
        <w:rPr>
          <w:rFonts w:ascii="Times New Roman" w:hAnsi="Times New Roman" w:cs="Times New Roman"/>
          <w:color w:val="000000" w:themeColor="text1"/>
          <w:sz w:val="24"/>
          <w:szCs w:val="24"/>
        </w:rPr>
        <w:fldChar w:fldCharType="separate"/>
      </w:r>
      <w:r w:rsidRPr="005A2A40">
        <w:rPr>
          <w:rFonts w:ascii="Times New Roman" w:hAnsi="Times New Roman" w:cs="Times New Roman"/>
          <w:color w:val="000000" w:themeColor="text1"/>
          <w:sz w:val="24"/>
          <w:szCs w:val="24"/>
        </w:rPr>
        <w:t>(Adriaanse</w:t>
      </w:r>
      <w:r w:rsidRPr="005A2A40">
        <w:rPr>
          <w:rFonts w:ascii="Times New Roman" w:eastAsia="SimSun" w:hAnsi="Times New Roman" w:cs="Times New Roman" w:hint="eastAsia"/>
          <w:color w:val="000000" w:themeColor="text1"/>
          <w:sz w:val="24"/>
          <w:szCs w:val="24"/>
          <w:lang w:val="en-US" w:eastAsia="zh-CN"/>
        </w:rPr>
        <w:t>,</w:t>
      </w:r>
      <w:r w:rsidRPr="005A2A40">
        <w:rPr>
          <w:rFonts w:ascii="Times New Roman" w:hAnsi="Times New Roman" w:cs="Times New Roman"/>
          <w:color w:val="000000" w:themeColor="text1"/>
          <w:sz w:val="24"/>
          <w:szCs w:val="24"/>
        </w:rPr>
        <w:t xml:space="preserve"> 2007)</w:t>
      </w:r>
      <w:r w:rsidRPr="005A2A40">
        <w:rPr>
          <w:color w:val="000000" w:themeColor="text1"/>
          <w:sz w:val="24"/>
          <w:szCs w:val="24"/>
        </w:rPr>
        <w:fldChar w:fldCharType="end"/>
      </w:r>
      <w:r w:rsidRPr="005A2A40">
        <w:rPr>
          <w:rFonts w:ascii="Times New Roman" w:eastAsia="Times New Roman" w:hAnsi="Times New Roman" w:cs="Times New Roman"/>
          <w:color w:val="000000" w:themeColor="text1"/>
          <w:sz w:val="24"/>
          <w:szCs w:val="24"/>
        </w:rPr>
        <w:t xml:space="preserve"> showed that resident</w:t>
      </w:r>
      <w:r w:rsidRPr="005A2A40">
        <w:rPr>
          <w:rFonts w:ascii="Times New Roman" w:hAnsi="Times New Roman" w:cs="Times New Roman" w:hint="eastAsia"/>
          <w:color w:val="000000" w:themeColor="text1"/>
          <w:sz w:val="24"/>
          <w:szCs w:val="24"/>
          <w:lang w:eastAsia="zh-CN"/>
        </w:rPr>
        <w:t>s</w:t>
      </w:r>
      <w:r w:rsidRPr="005A2A40">
        <w:rPr>
          <w:rFonts w:ascii="Times New Roman" w:eastAsia="Times New Roman" w:hAnsi="Times New Roman" w:cs="Times New Roman"/>
          <w:color w:val="000000" w:themeColor="text1"/>
          <w:sz w:val="24"/>
          <w:szCs w:val="24"/>
        </w:rPr>
        <w:t>’ environmental satisfaction</w:t>
      </w:r>
      <w:r w:rsidRPr="005A2A40">
        <w:rPr>
          <w:rFonts w:ascii="Times New Roman" w:hAnsi="Times New Roman" w:cs="Times New Roman"/>
          <w:color w:val="000000" w:themeColor="text1"/>
          <w:sz w:val="24"/>
          <w:szCs w:val="24"/>
          <w:lang w:eastAsia="zh-CN"/>
        </w:rPr>
        <w:t xml:space="preserve">, </w:t>
      </w:r>
      <w:r w:rsidRPr="005A2A40">
        <w:rPr>
          <w:rFonts w:ascii="Times New Roman" w:eastAsia="Times New Roman" w:hAnsi="Times New Roman" w:cs="Times New Roman"/>
          <w:color w:val="000000" w:themeColor="text1"/>
          <w:sz w:val="24"/>
          <w:szCs w:val="24"/>
        </w:rPr>
        <w:t xml:space="preserve">defined as </w:t>
      </w:r>
      <w:r w:rsidRPr="005A2A40">
        <w:rPr>
          <w:rFonts w:ascii="Times New Roman" w:eastAsia="Times New Roman" w:hAnsi="Times New Roman" w:cs="Times New Roman"/>
          <w:color w:val="000000" w:themeColor="text1"/>
          <w:spacing w:val="1"/>
          <w:sz w:val="24"/>
          <w:szCs w:val="24"/>
        </w:rPr>
        <w:t>the degree to which a person is satisfied with his or her residential environment</w:t>
      </w:r>
      <w:r w:rsidRPr="005A2A40">
        <w:rPr>
          <w:rFonts w:ascii="Times New Roman" w:hAnsi="Times New Roman" w:cs="Times New Roman"/>
          <w:color w:val="000000" w:themeColor="text1"/>
          <w:spacing w:val="1"/>
          <w:sz w:val="24"/>
          <w:szCs w:val="24"/>
          <w:lang w:eastAsia="zh-CN"/>
        </w:rPr>
        <w:t>,</w:t>
      </w:r>
      <w:r w:rsidRPr="005A2A40">
        <w:rPr>
          <w:rFonts w:ascii="Times New Roman" w:eastAsia="Times New Roman" w:hAnsi="Times New Roman" w:cs="Times New Roman"/>
          <w:color w:val="000000" w:themeColor="text1"/>
          <w:spacing w:val="1"/>
          <w:sz w:val="24"/>
          <w:szCs w:val="24"/>
        </w:rPr>
        <w:t xml:space="preserve"> can explain residents’ perceptions of the quality of their neighbourhood. </w:t>
      </w:r>
      <w:r w:rsidRPr="005A2A40">
        <w:rPr>
          <w:rFonts w:ascii="Times New Roman" w:eastAsia="Times New Roman" w:hAnsi="Times New Roman" w:cs="Times New Roman"/>
          <w:color w:val="000000" w:themeColor="text1"/>
          <w:spacing w:val="1"/>
          <w:sz w:val="24"/>
          <w:szCs w:val="24"/>
          <w:lang w:eastAsia="zh-CN"/>
        </w:rPr>
        <w:t>Thus, i</w:t>
      </w:r>
      <w:r w:rsidRPr="005A2A40">
        <w:rPr>
          <w:rFonts w:ascii="Times New Roman" w:eastAsia="Times New Roman" w:hAnsi="Times New Roman" w:cs="Times New Roman"/>
          <w:color w:val="000000" w:themeColor="text1"/>
          <w:spacing w:val="1"/>
          <w:sz w:val="24"/>
          <w:szCs w:val="24"/>
        </w:rPr>
        <w:t xml:space="preserve">t is possible that unsatisfied residents might be less likely to exhibit </w:t>
      </w:r>
      <w:r w:rsidRPr="005A2A40">
        <w:rPr>
          <w:rFonts w:ascii="Times New Roman" w:eastAsia="Times New Roman" w:hAnsi="Times New Roman" w:cs="Times New Roman"/>
          <w:color w:val="000000" w:themeColor="text1"/>
          <w:sz w:val="24"/>
          <w:szCs w:val="24"/>
          <w:lang w:eastAsia="zh-CN"/>
        </w:rPr>
        <w:t>ECB</w:t>
      </w:r>
      <w:r w:rsidRPr="005A2A40">
        <w:rPr>
          <w:rFonts w:ascii="Times New Roman" w:eastAsia="Times New Roman" w:hAnsi="Times New Roman" w:cs="Times New Roman"/>
          <w:color w:val="000000" w:themeColor="text1"/>
          <w:spacing w:val="1"/>
          <w:sz w:val="24"/>
          <w:szCs w:val="24"/>
        </w:rPr>
        <w:t xml:space="preserve"> compared to satisfied residents due to their </w:t>
      </w:r>
      <w:r w:rsidRPr="005A2A40">
        <w:rPr>
          <w:rFonts w:ascii="Times New Roman" w:eastAsia="Times New Roman" w:hAnsi="Times New Roman" w:cs="Times New Roman"/>
          <w:color w:val="000000" w:themeColor="text1"/>
          <w:spacing w:val="1"/>
          <w:sz w:val="24"/>
          <w:szCs w:val="24"/>
          <w:lang w:eastAsia="zh-CN"/>
        </w:rPr>
        <w:t>low levels of</w:t>
      </w:r>
      <w:r w:rsidRPr="005A2A40">
        <w:rPr>
          <w:rFonts w:ascii="Times New Roman" w:eastAsia="Times New Roman" w:hAnsi="Times New Roman" w:cs="Times New Roman"/>
          <w:color w:val="000000" w:themeColor="text1"/>
          <w:spacing w:val="1"/>
          <w:sz w:val="24"/>
          <w:szCs w:val="24"/>
        </w:rPr>
        <w:t xml:space="preserve"> attachment to their neighbourhood </w:t>
      </w:r>
      <w:r w:rsidRPr="005A2A40">
        <w:rPr>
          <w:rFonts w:ascii="Times New Roman" w:eastAsia="Times New Roman" w:hAnsi="Times New Roman" w:cs="Times New Roman"/>
          <w:color w:val="000000" w:themeColor="text1"/>
          <w:spacing w:val="1"/>
          <w:sz w:val="24"/>
          <w:szCs w:val="24"/>
          <w:lang w:eastAsia="zh-CN"/>
        </w:rPr>
        <w:t xml:space="preserve">and </w:t>
      </w:r>
      <w:r w:rsidRPr="005A2A40">
        <w:rPr>
          <w:rFonts w:ascii="Times New Roman" w:eastAsia="Times New Roman" w:hAnsi="Times New Roman" w:cs="Times New Roman"/>
          <w:color w:val="000000" w:themeColor="text1"/>
          <w:spacing w:val="1"/>
          <w:sz w:val="24"/>
          <w:szCs w:val="24"/>
        </w:rPr>
        <w:t xml:space="preserve">thus to their city.  </w:t>
      </w:r>
      <w:r w:rsidRPr="005A2A40">
        <w:rPr>
          <w:rFonts w:ascii="Times New Roman" w:hAnsi="Times New Roman" w:cs="Times New Roman" w:hint="eastAsia"/>
          <w:color w:val="000000" w:themeColor="text1"/>
          <w:spacing w:val="1"/>
          <w:sz w:val="24"/>
          <w:szCs w:val="24"/>
          <w:lang w:eastAsia="zh-CN"/>
        </w:rPr>
        <w:t xml:space="preserve">Another </w:t>
      </w:r>
      <w:r w:rsidRPr="005A2A40">
        <w:rPr>
          <w:rFonts w:ascii="Times New Roman" w:hAnsi="Times New Roman" w:cs="Times New Roman"/>
          <w:color w:val="000000" w:themeColor="text1"/>
          <w:spacing w:val="1"/>
          <w:sz w:val="24"/>
          <w:szCs w:val="24"/>
          <w:lang w:eastAsia="zh-CN"/>
        </w:rPr>
        <w:t>control</w:t>
      </w:r>
      <w:r w:rsidRPr="005A2A40">
        <w:rPr>
          <w:rFonts w:ascii="Times New Roman" w:hAnsi="Times New Roman" w:cs="Times New Roman" w:hint="eastAsia"/>
          <w:color w:val="000000" w:themeColor="text1"/>
          <w:spacing w:val="1"/>
          <w:sz w:val="24"/>
          <w:szCs w:val="24"/>
          <w:lang w:eastAsia="zh-CN"/>
        </w:rPr>
        <w:t xml:space="preserve"> variable</w:t>
      </w:r>
      <w:r w:rsidRPr="005A2A40">
        <w:rPr>
          <w:rFonts w:ascii="Times New Roman" w:hAnsi="Times New Roman" w:cs="Times New Roman"/>
          <w:color w:val="000000" w:themeColor="text1"/>
          <w:spacing w:val="1"/>
          <w:sz w:val="24"/>
          <w:szCs w:val="24"/>
          <w:lang w:eastAsia="zh-CN"/>
        </w:rPr>
        <w:t>, which is also domain-specific</w:t>
      </w:r>
      <w:r w:rsidRPr="005A2A40">
        <w:rPr>
          <w:rFonts w:ascii="Times New Roman" w:hAnsi="Times New Roman" w:cs="Times New Roman" w:hint="eastAsia"/>
          <w:color w:val="000000" w:themeColor="text1"/>
          <w:spacing w:val="1"/>
          <w:sz w:val="24"/>
          <w:szCs w:val="24"/>
          <w:lang w:eastAsia="zh-CN"/>
        </w:rPr>
        <w:t xml:space="preserve"> and</w:t>
      </w:r>
      <w:r w:rsidRPr="005A2A40">
        <w:rPr>
          <w:rFonts w:ascii="Times New Roman" w:hAnsi="Times New Roman" w:cs="Times New Roman"/>
          <w:color w:val="000000" w:themeColor="text1"/>
          <w:spacing w:val="1"/>
          <w:sz w:val="24"/>
          <w:szCs w:val="24"/>
          <w:lang w:eastAsia="zh-CN"/>
        </w:rPr>
        <w:t xml:space="preserve"> can be included in the model</w:t>
      </w:r>
      <w:r w:rsidRPr="005A2A40">
        <w:rPr>
          <w:rFonts w:ascii="Times New Roman" w:hAnsi="Times New Roman" w:cs="Times New Roman" w:hint="eastAsia"/>
          <w:color w:val="000000" w:themeColor="text1"/>
          <w:spacing w:val="1"/>
          <w:sz w:val="24"/>
          <w:szCs w:val="24"/>
          <w:lang w:eastAsia="zh-CN"/>
        </w:rPr>
        <w:t>,</w:t>
      </w:r>
      <w:r w:rsidRPr="005A2A40">
        <w:rPr>
          <w:rFonts w:ascii="Times New Roman" w:hAnsi="Times New Roman" w:cs="Times New Roman"/>
          <w:color w:val="000000" w:themeColor="text1"/>
          <w:spacing w:val="1"/>
          <w:sz w:val="24"/>
          <w:szCs w:val="24"/>
          <w:lang w:eastAsia="zh-CN"/>
        </w:rPr>
        <w:t xml:space="preserve"> </w:t>
      </w:r>
      <w:r w:rsidRPr="005A2A40">
        <w:rPr>
          <w:rFonts w:ascii="Times New Roman" w:hAnsi="Times New Roman" w:cs="Times New Roman" w:hint="eastAsia"/>
          <w:color w:val="000000" w:themeColor="text1"/>
          <w:spacing w:val="1"/>
          <w:sz w:val="24"/>
          <w:szCs w:val="24"/>
          <w:lang w:eastAsia="zh-CN"/>
        </w:rPr>
        <w:t>is environmental knowledge</w:t>
      </w:r>
      <w:r w:rsidR="00B934BE" w:rsidRPr="005A2A40">
        <w:rPr>
          <w:rFonts w:ascii="Times New Roman" w:hAnsi="Times New Roman" w:cs="Times New Roman"/>
          <w:color w:val="000000" w:themeColor="text1"/>
          <w:spacing w:val="1"/>
          <w:sz w:val="24"/>
          <w:szCs w:val="24"/>
          <w:lang w:eastAsia="zh-CN"/>
        </w:rPr>
        <w:t>. Previous research</w:t>
      </w:r>
      <w:r w:rsidRPr="005A2A40">
        <w:rPr>
          <w:rFonts w:ascii="Times New Roman" w:hAnsi="Times New Roman" w:cs="Times New Roman" w:hint="eastAsia"/>
          <w:color w:val="000000" w:themeColor="text1"/>
          <w:spacing w:val="1"/>
          <w:sz w:val="24"/>
          <w:szCs w:val="24"/>
          <w:lang w:eastAsia="zh-CN"/>
        </w:rPr>
        <w:t xml:space="preserve"> </w:t>
      </w:r>
      <w:r w:rsidR="00AF67AE" w:rsidRPr="005A2A40">
        <w:rPr>
          <w:rFonts w:ascii="Times New Roman" w:hAnsi="Times New Roman" w:cs="Times New Roman" w:hint="eastAsia"/>
          <w:color w:val="000000" w:themeColor="text1"/>
          <w:spacing w:val="1"/>
          <w:sz w:val="24"/>
          <w:szCs w:val="24"/>
          <w:lang w:eastAsia="zh-CN"/>
        </w:rPr>
        <w:t xml:space="preserve">has </w:t>
      </w:r>
      <w:r w:rsidR="003622B7" w:rsidRPr="005A2A40">
        <w:rPr>
          <w:rFonts w:ascii="Times New Roman" w:hAnsi="Times New Roman" w:cs="Times New Roman"/>
          <w:color w:val="000000" w:themeColor="text1"/>
          <w:spacing w:val="1"/>
          <w:sz w:val="24"/>
          <w:szCs w:val="24"/>
          <w:lang w:eastAsia="zh-CN"/>
        </w:rPr>
        <w:t>indicated</w:t>
      </w:r>
      <w:r w:rsidR="00B934BE" w:rsidRPr="005A2A40">
        <w:rPr>
          <w:rFonts w:ascii="Times New Roman" w:hAnsi="Times New Roman" w:cs="Times New Roman"/>
          <w:color w:val="000000" w:themeColor="text1"/>
          <w:spacing w:val="1"/>
          <w:sz w:val="24"/>
          <w:szCs w:val="24"/>
          <w:lang w:eastAsia="zh-CN"/>
        </w:rPr>
        <w:t xml:space="preserve"> that this variable is a</w:t>
      </w:r>
      <w:r w:rsidRPr="005A2A40">
        <w:rPr>
          <w:rFonts w:ascii="Times New Roman" w:hAnsi="Times New Roman" w:cs="Times New Roman" w:hint="eastAsia"/>
          <w:color w:val="000000" w:themeColor="text1"/>
          <w:spacing w:val="1"/>
          <w:sz w:val="24"/>
          <w:szCs w:val="24"/>
          <w:lang w:eastAsia="zh-CN"/>
        </w:rPr>
        <w:t xml:space="preserve"> </w:t>
      </w:r>
      <w:r w:rsidRPr="005A2A40">
        <w:rPr>
          <w:rFonts w:ascii="Times New Roman" w:hAnsi="Times New Roman" w:cs="Times New Roman"/>
          <w:color w:val="000000" w:themeColor="text1"/>
          <w:spacing w:val="1"/>
          <w:sz w:val="24"/>
          <w:szCs w:val="24"/>
          <w:lang w:eastAsia="zh-CN"/>
        </w:rPr>
        <w:t>significant</w:t>
      </w:r>
      <w:r w:rsidRPr="005A2A40">
        <w:rPr>
          <w:rFonts w:ascii="Times New Roman" w:hAnsi="Times New Roman" w:cs="Times New Roman" w:hint="eastAsia"/>
          <w:color w:val="000000" w:themeColor="text1"/>
          <w:spacing w:val="1"/>
          <w:sz w:val="24"/>
          <w:szCs w:val="24"/>
          <w:lang w:eastAsia="zh-CN"/>
        </w:rPr>
        <w:t xml:space="preserve"> antecedent to pro-environmental </w:t>
      </w:r>
      <w:r w:rsidRPr="005A2A40">
        <w:rPr>
          <w:rFonts w:ascii="Times New Roman" w:hAnsi="Times New Roman" w:cs="Times New Roman"/>
          <w:color w:val="000000" w:themeColor="text1"/>
          <w:spacing w:val="1"/>
          <w:sz w:val="24"/>
          <w:szCs w:val="24"/>
          <w:lang w:eastAsia="zh-CN"/>
        </w:rPr>
        <w:t>behaviour</w:t>
      </w:r>
      <w:r w:rsidRPr="005A2A40">
        <w:rPr>
          <w:rFonts w:ascii="Times New Roman" w:hAnsi="Times New Roman" w:cs="Times New Roman" w:hint="eastAsia"/>
          <w:color w:val="000000" w:themeColor="text1"/>
          <w:spacing w:val="1"/>
          <w:sz w:val="24"/>
          <w:szCs w:val="24"/>
          <w:lang w:eastAsia="zh-CN"/>
        </w:rPr>
        <w:t xml:space="preserve"> (e.g. Cheng &amp; Wu, 2015). </w:t>
      </w:r>
      <w:r w:rsidRPr="005A2A40">
        <w:rPr>
          <w:rFonts w:ascii="Times New Roman" w:hAnsi="Times New Roman" w:cs="Times New Roman"/>
          <w:color w:val="000000" w:themeColor="text1"/>
          <w:spacing w:val="1"/>
          <w:sz w:val="24"/>
          <w:szCs w:val="24"/>
          <w:lang w:eastAsia="zh-CN"/>
        </w:rPr>
        <w:t>It would</w:t>
      </w:r>
      <w:r w:rsidRPr="005A2A40">
        <w:rPr>
          <w:rFonts w:ascii="Times New Roman" w:hAnsi="Times New Roman" w:cs="Times New Roman" w:hint="eastAsia"/>
          <w:color w:val="000000" w:themeColor="text1"/>
          <w:spacing w:val="1"/>
          <w:sz w:val="24"/>
          <w:szCs w:val="24"/>
          <w:lang w:eastAsia="zh-CN"/>
        </w:rPr>
        <w:t xml:space="preserve"> be</w:t>
      </w:r>
      <w:r w:rsidRPr="005A2A40">
        <w:rPr>
          <w:rFonts w:ascii="Times New Roman" w:hAnsi="Times New Roman" w:cs="Times New Roman"/>
          <w:color w:val="000000" w:themeColor="text1"/>
          <w:spacing w:val="1"/>
          <w:sz w:val="24"/>
          <w:szCs w:val="24"/>
          <w:lang w:eastAsia="zh-CN"/>
        </w:rPr>
        <w:t xml:space="preserve"> interesting to examine the influence of the tripartite </w:t>
      </w:r>
      <w:r w:rsidRPr="005A2A40">
        <w:rPr>
          <w:rFonts w:ascii="Times New Roman" w:hAnsi="Times New Roman" w:cs="Times New Roman"/>
          <w:color w:val="000000" w:themeColor="text1"/>
          <w:spacing w:val="1"/>
          <w:sz w:val="24"/>
          <w:szCs w:val="24"/>
          <w:lang w:eastAsia="zh-CN"/>
        </w:rPr>
        <w:lastRenderedPageBreak/>
        <w:t xml:space="preserve">relationship among place attachment, trust and mobility </w:t>
      </w:r>
      <w:r w:rsidRPr="005A2A40">
        <w:rPr>
          <w:rFonts w:ascii="Times New Roman" w:hAnsi="Times New Roman" w:cs="Times New Roman" w:hint="eastAsia"/>
          <w:color w:val="000000" w:themeColor="text1"/>
          <w:spacing w:val="1"/>
          <w:sz w:val="24"/>
          <w:szCs w:val="24"/>
          <w:lang w:eastAsia="zh-CN"/>
        </w:rPr>
        <w:t>on</w:t>
      </w:r>
      <w:r w:rsidRPr="005A2A40">
        <w:rPr>
          <w:rFonts w:ascii="Times New Roman" w:hAnsi="Times New Roman" w:cs="Times New Roman"/>
          <w:color w:val="000000" w:themeColor="text1"/>
          <w:spacing w:val="1"/>
          <w:sz w:val="24"/>
          <w:szCs w:val="24"/>
          <w:lang w:eastAsia="zh-CN"/>
        </w:rPr>
        <w:t xml:space="preserve"> ECB after the effect of environmental knowledge has been controlled for</w:t>
      </w:r>
      <w:r w:rsidRPr="005A2A40">
        <w:rPr>
          <w:rFonts w:ascii="Times New Roman" w:hAnsi="Times New Roman" w:cs="Times New Roman" w:hint="eastAsia"/>
          <w:color w:val="000000" w:themeColor="text1"/>
          <w:spacing w:val="1"/>
          <w:sz w:val="24"/>
          <w:szCs w:val="24"/>
          <w:lang w:eastAsia="zh-CN"/>
        </w:rPr>
        <w:t>, and thus</w:t>
      </w:r>
      <w:r w:rsidRPr="005A2A40">
        <w:rPr>
          <w:rFonts w:ascii="Times New Roman" w:hAnsi="Times New Roman" w:cs="Times New Roman"/>
          <w:color w:val="000000" w:themeColor="text1"/>
          <w:spacing w:val="1"/>
          <w:sz w:val="24"/>
          <w:szCs w:val="24"/>
          <w:lang w:eastAsia="zh-CN"/>
        </w:rPr>
        <w:t xml:space="preserve"> </w:t>
      </w:r>
      <w:r w:rsidRPr="005A2A40">
        <w:rPr>
          <w:rFonts w:ascii="Times New Roman" w:hAnsi="Times New Roman" w:cs="Times New Roman" w:hint="eastAsia"/>
          <w:color w:val="000000" w:themeColor="text1"/>
          <w:spacing w:val="1"/>
          <w:sz w:val="24"/>
          <w:szCs w:val="24"/>
          <w:lang w:eastAsia="zh-CN"/>
        </w:rPr>
        <w:t xml:space="preserve">to </w:t>
      </w:r>
      <w:r w:rsidRPr="005A2A40">
        <w:rPr>
          <w:rFonts w:ascii="Times New Roman" w:hAnsi="Times New Roman" w:cs="Times New Roman"/>
          <w:color w:val="000000" w:themeColor="text1"/>
          <w:spacing w:val="1"/>
          <w:sz w:val="24"/>
          <w:szCs w:val="24"/>
          <w:lang w:eastAsia="zh-CN"/>
        </w:rPr>
        <w:t xml:space="preserve">provide </w:t>
      </w:r>
      <w:r w:rsidRPr="005A2A40">
        <w:rPr>
          <w:rFonts w:ascii="Times New Roman" w:hAnsi="Times New Roman" w:cs="Times New Roman" w:hint="eastAsia"/>
          <w:color w:val="000000" w:themeColor="text1"/>
          <w:spacing w:val="1"/>
          <w:sz w:val="24"/>
          <w:szCs w:val="24"/>
          <w:lang w:eastAsia="zh-CN"/>
        </w:rPr>
        <w:t>more</w:t>
      </w:r>
      <w:r w:rsidRPr="005A2A40">
        <w:rPr>
          <w:rFonts w:ascii="Times New Roman" w:hAnsi="Times New Roman" w:cs="Times New Roman"/>
          <w:color w:val="000000" w:themeColor="text1"/>
          <w:spacing w:val="1"/>
          <w:sz w:val="24"/>
          <w:szCs w:val="24"/>
          <w:lang w:eastAsia="zh-CN"/>
        </w:rPr>
        <w:t xml:space="preserve"> insights of these relationships. </w:t>
      </w:r>
    </w:p>
    <w:p w14:paraId="31A07C7E" w14:textId="77777777" w:rsidR="00285698" w:rsidRPr="005A2A40" w:rsidRDefault="0052475D">
      <w:pPr>
        <w:spacing w:afterLines="100" w:after="240" w:line="480" w:lineRule="auto"/>
        <w:ind w:firstLine="426"/>
        <w:rPr>
          <w:rFonts w:ascii="Times New Roman" w:hAnsi="Times New Roman" w:cs="Times New Roman"/>
          <w:color w:val="000000" w:themeColor="text1"/>
          <w:sz w:val="24"/>
          <w:szCs w:val="24"/>
          <w:lang w:eastAsia="zh-CN"/>
        </w:rPr>
      </w:pPr>
      <w:r w:rsidRPr="005A2A40">
        <w:rPr>
          <w:rFonts w:ascii="Times New Roman" w:eastAsia="Times New Roman" w:hAnsi="Times New Roman" w:cs="Times New Roman"/>
          <w:color w:val="000000" w:themeColor="text1"/>
          <w:sz w:val="24"/>
          <w:szCs w:val="24"/>
        </w:rPr>
        <w:t xml:space="preserve">Finally, our study </w:t>
      </w:r>
      <w:r w:rsidRPr="005A2A40">
        <w:rPr>
          <w:rFonts w:ascii="Times New Roman" w:eastAsia="Times New Roman" w:hAnsi="Times New Roman" w:cs="Times New Roman"/>
          <w:color w:val="000000" w:themeColor="text1"/>
          <w:sz w:val="24"/>
          <w:szCs w:val="24"/>
          <w:lang w:eastAsia="zh-CN"/>
        </w:rPr>
        <w:t xml:space="preserve">has </w:t>
      </w:r>
      <w:r w:rsidRPr="005A2A40">
        <w:rPr>
          <w:rFonts w:ascii="Times New Roman" w:eastAsia="Times New Roman" w:hAnsi="Times New Roman" w:cs="Times New Roman"/>
          <w:color w:val="000000" w:themeColor="text1"/>
          <w:sz w:val="24"/>
          <w:szCs w:val="24"/>
        </w:rPr>
        <w:t xml:space="preserve">used survey data collected from </w:t>
      </w:r>
      <w:r w:rsidRPr="005A2A40">
        <w:rPr>
          <w:rFonts w:ascii="Times New Roman" w:eastAsia="Times New Roman" w:hAnsi="Times New Roman" w:cs="Times New Roman"/>
          <w:color w:val="000000" w:themeColor="text1"/>
          <w:sz w:val="24"/>
          <w:szCs w:val="24"/>
          <w:lang w:eastAsia="zh-CN"/>
        </w:rPr>
        <w:t xml:space="preserve">a </w:t>
      </w:r>
      <w:r w:rsidRPr="005A2A40">
        <w:rPr>
          <w:rFonts w:ascii="Times New Roman" w:eastAsia="Times New Roman" w:hAnsi="Times New Roman" w:cs="Times New Roman"/>
          <w:color w:val="000000" w:themeColor="text1"/>
          <w:sz w:val="24"/>
          <w:szCs w:val="24"/>
        </w:rPr>
        <w:t>limited sample of Beijing residents</w:t>
      </w:r>
      <w:r w:rsidRPr="005A2A40">
        <w:rPr>
          <w:rFonts w:ascii="Times New Roman" w:hAnsi="Times New Roman" w:cs="Times New Roman"/>
          <w:color w:val="000000" w:themeColor="text1"/>
          <w:sz w:val="24"/>
          <w:szCs w:val="24"/>
          <w:shd w:val="clear" w:color="auto" w:fill="FFFFFF"/>
          <w:lang w:eastAsia="zh-CN"/>
        </w:rPr>
        <w:t xml:space="preserve">. </w:t>
      </w:r>
      <w:r w:rsidRPr="005A2A40">
        <w:rPr>
          <w:rFonts w:ascii="Times New Roman" w:hAnsi="Times New Roman" w:cs="Times New Roman" w:hint="eastAsia"/>
          <w:color w:val="000000" w:themeColor="text1"/>
          <w:sz w:val="24"/>
          <w:szCs w:val="24"/>
          <w:lang w:eastAsia="zh-CN"/>
        </w:rPr>
        <w:t>T</w:t>
      </w:r>
      <w:r w:rsidRPr="005A2A40">
        <w:rPr>
          <w:rFonts w:ascii="Times New Roman" w:eastAsia="Times New Roman" w:hAnsi="Times New Roman" w:cs="Times New Roman"/>
          <w:color w:val="000000" w:themeColor="text1"/>
          <w:sz w:val="24"/>
          <w:szCs w:val="24"/>
        </w:rPr>
        <w:t>herefore</w:t>
      </w:r>
      <w:r w:rsidRPr="005A2A40">
        <w:rPr>
          <w:rFonts w:ascii="Times New Roman" w:hAnsi="Times New Roman" w:cs="Times New Roman" w:hint="eastAsia"/>
          <w:color w:val="000000" w:themeColor="text1"/>
          <w:sz w:val="24"/>
          <w:szCs w:val="24"/>
          <w:lang w:eastAsia="zh-CN"/>
        </w:rPr>
        <w:t>,</w:t>
      </w:r>
      <w:r w:rsidRPr="005A2A40">
        <w:rPr>
          <w:rFonts w:ascii="Times New Roman" w:eastAsia="Times New Roman" w:hAnsi="Times New Roman" w:cs="Times New Roman"/>
          <w:color w:val="000000" w:themeColor="text1"/>
          <w:sz w:val="24"/>
          <w:szCs w:val="24"/>
        </w:rPr>
        <w:t xml:space="preserve"> further studies are encouraged in other cities that have different economic and social </w:t>
      </w:r>
      <w:r w:rsidRPr="005A2A40">
        <w:rPr>
          <w:rFonts w:ascii="Times New Roman" w:eastAsia="Times New Roman" w:hAnsi="Times New Roman" w:cs="Times New Roman"/>
          <w:color w:val="000000" w:themeColor="text1"/>
          <w:sz w:val="24"/>
          <w:szCs w:val="24"/>
          <w:lang w:eastAsia="zh-CN"/>
        </w:rPr>
        <w:t>environment patterns</w:t>
      </w:r>
      <w:r w:rsidRPr="005A2A40">
        <w:rPr>
          <w:rFonts w:ascii="Times New Roman" w:eastAsia="Times New Roman" w:hAnsi="Times New Roman" w:cs="Times New Roman"/>
          <w:color w:val="000000" w:themeColor="text1"/>
          <w:sz w:val="24"/>
          <w:szCs w:val="24"/>
        </w:rPr>
        <w:t xml:space="preserve"> </w:t>
      </w:r>
      <w:r w:rsidRPr="005A2A40">
        <w:rPr>
          <w:rFonts w:ascii="Times New Roman" w:hAnsi="Times New Roman" w:cs="Times New Roman" w:hint="eastAsia"/>
          <w:color w:val="000000" w:themeColor="text1"/>
          <w:sz w:val="24"/>
          <w:szCs w:val="24"/>
          <w:lang w:eastAsia="zh-CN"/>
        </w:rPr>
        <w:t>from</w:t>
      </w:r>
      <w:r w:rsidRPr="005A2A40">
        <w:rPr>
          <w:rFonts w:ascii="Times New Roman" w:eastAsia="Times New Roman" w:hAnsi="Times New Roman" w:cs="Times New Roman"/>
          <w:color w:val="000000" w:themeColor="text1"/>
          <w:sz w:val="24"/>
          <w:szCs w:val="24"/>
        </w:rPr>
        <w:t xml:space="preserve"> Beijing in order to generalize</w:t>
      </w:r>
      <w:r w:rsidRPr="005A2A40">
        <w:rPr>
          <w:rFonts w:ascii="Times New Roman" w:eastAsia="Times New Roman" w:hAnsi="Times New Roman" w:cs="Times New Roman"/>
          <w:color w:val="000000" w:themeColor="text1"/>
          <w:sz w:val="24"/>
          <w:szCs w:val="24"/>
          <w:lang w:eastAsia="zh-CN"/>
        </w:rPr>
        <w:t xml:space="preserve"> the insights </w:t>
      </w:r>
      <w:r w:rsidRPr="005A2A40">
        <w:rPr>
          <w:rFonts w:ascii="Times New Roman" w:eastAsia="Times New Roman" w:hAnsi="Times New Roman" w:cs="Times New Roman"/>
          <w:color w:val="000000" w:themeColor="text1"/>
          <w:sz w:val="24"/>
          <w:szCs w:val="24"/>
        </w:rPr>
        <w:t xml:space="preserve">of the present </w:t>
      </w:r>
      <w:r w:rsidRPr="005A2A40">
        <w:rPr>
          <w:rFonts w:ascii="Times New Roman" w:eastAsia="Times New Roman" w:hAnsi="Times New Roman" w:cs="Times New Roman"/>
          <w:color w:val="000000" w:themeColor="text1"/>
          <w:sz w:val="24"/>
          <w:szCs w:val="24"/>
          <w:lang w:eastAsia="zh-CN"/>
        </w:rPr>
        <w:t>study</w:t>
      </w:r>
      <w:r w:rsidRPr="005A2A40">
        <w:rPr>
          <w:rFonts w:ascii="Times New Roman" w:eastAsia="Times New Roman" w:hAnsi="Times New Roman" w:cs="Times New Roman"/>
          <w:color w:val="000000" w:themeColor="text1"/>
          <w:sz w:val="24"/>
          <w:szCs w:val="24"/>
        </w:rPr>
        <w:t>.</w:t>
      </w:r>
    </w:p>
    <w:p w14:paraId="74D4CA4F" w14:textId="77777777" w:rsidR="00285698" w:rsidRPr="005A2A40" w:rsidRDefault="00285698">
      <w:pPr>
        <w:spacing w:line="480" w:lineRule="auto"/>
        <w:rPr>
          <w:rFonts w:ascii="Times New Roman" w:hAnsi="Times New Roman" w:cs="Times New Roman"/>
          <w:color w:val="000000" w:themeColor="text1"/>
          <w:sz w:val="24"/>
          <w:szCs w:val="24"/>
        </w:rPr>
      </w:pPr>
    </w:p>
    <w:p w14:paraId="22621F0E" w14:textId="77777777" w:rsidR="00285698" w:rsidRPr="005A2A40" w:rsidRDefault="0052475D">
      <w:pPr>
        <w:rPr>
          <w:rFonts w:ascii="Times New Roman" w:eastAsia="SimSun" w:hAnsi="Times New Roman" w:cs="Times New Roman"/>
          <w:b/>
          <w:bCs/>
          <w:color w:val="000000" w:themeColor="text1"/>
          <w:sz w:val="24"/>
          <w:szCs w:val="24"/>
          <w:lang w:eastAsia="zh-CN"/>
        </w:rPr>
      </w:pPr>
      <w:r w:rsidRPr="005A2A40">
        <w:rPr>
          <w:rFonts w:ascii="Times New Roman" w:hAnsi="Times New Roman" w:cs="Times New Roman"/>
          <w:color w:val="000000" w:themeColor="text1"/>
          <w:sz w:val="24"/>
          <w:szCs w:val="24"/>
        </w:rPr>
        <w:br w:type="page"/>
      </w:r>
    </w:p>
    <w:p w14:paraId="294E145C" w14:textId="77777777" w:rsidR="00285698" w:rsidRPr="005A2A40" w:rsidRDefault="0052475D">
      <w:pPr>
        <w:pStyle w:val="Heading1"/>
        <w:jc w:val="left"/>
        <w:rPr>
          <w:color w:val="000000" w:themeColor="text1"/>
          <w:lang w:val="en-GB"/>
        </w:rPr>
      </w:pPr>
      <w:r w:rsidRPr="005A2A40">
        <w:rPr>
          <w:color w:val="000000" w:themeColor="text1"/>
          <w:lang w:val="en-GB"/>
        </w:rPr>
        <w:lastRenderedPageBreak/>
        <w:t>References</w:t>
      </w:r>
    </w:p>
    <w:p w14:paraId="336FD0B5"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lang w:val="en-GB"/>
        </w:rPr>
        <w:fldChar w:fldCharType="begin"/>
      </w:r>
      <w:r w:rsidRPr="005A2A40">
        <w:rPr>
          <w:rFonts w:eastAsia="SimSun"/>
          <w:b/>
          <w:color w:val="000000" w:themeColor="text1"/>
          <w:kern w:val="0"/>
          <w:sz w:val="24"/>
          <w:szCs w:val="24"/>
          <w:lang w:val="en-GB"/>
        </w:rPr>
        <w:instrText xml:space="preserve"> ADDIN EN.REFLIST </w:instrText>
      </w:r>
      <w:r w:rsidRPr="005A2A40">
        <w:rPr>
          <w:rFonts w:eastAsia="SimSun"/>
          <w:b/>
          <w:color w:val="000000" w:themeColor="text1"/>
          <w:kern w:val="0"/>
          <w:sz w:val="24"/>
          <w:szCs w:val="24"/>
          <w:lang w:val="en-GB"/>
        </w:rPr>
        <w:fldChar w:fldCharType="separate"/>
      </w:r>
      <w:r w:rsidRPr="005A2A40">
        <w:rPr>
          <w:color w:val="000000" w:themeColor="text1"/>
          <w:sz w:val="24"/>
          <w:szCs w:val="24"/>
        </w:rPr>
        <w:t>Adeola Francis O. Nativity and environmental risk perception: An empirical study of native-born and foreign-born residents of the USA. Human Ecology Review 2007: 13-25.</w:t>
      </w:r>
    </w:p>
    <w:p w14:paraId="63A68DF0"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Adriaanse C. C. M. Measuring residential satisfaction: a residential environmental satisfaction scale (RESS). Journal of Housing and the Built Environment 2007; 22 (3): 287.</w:t>
      </w:r>
    </w:p>
    <w:p w14:paraId="07A01665"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Aiken Leona S, West Stephen G. Multiple regression: Testing and interpreting interactions. UK: Sage Publications, 1991.</w:t>
      </w:r>
    </w:p>
    <w:p w14:paraId="2387CAE1"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Atinc Guclu, Simmering Marcia J., Kroll Mark J. Control variable use and reporting in macro and micro management research. Organizational Research Methods 2012; 15 (1): 57-74.</w:t>
      </w:r>
    </w:p>
    <w:p w14:paraId="2B7ED755"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Bagozzi Richard P, Yi Youjae. On the evaluation of structural equation models. Journal of the Academy of Marketing Science 1988; 16 (1): 74-94.</w:t>
      </w:r>
    </w:p>
    <w:p w14:paraId="3C179732"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Baron Reuben M, Kenny David A. The moderator–mediator variable distinction in social psychological research: Conceptual, strategic, and statistical considerations. Journal of Personality and Social Psychology 1986; 51 (6): 1173.</w:t>
      </w:r>
    </w:p>
    <w:p w14:paraId="70101F4B"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Blake James. Overcoming the ‘value‐action gap’in environmental policy: Tensions between national policy and local experience. Local environment 1999; 4 (3): 257-278.</w:t>
      </w:r>
    </w:p>
    <w:p w14:paraId="358D810C"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Boiral Olivier, Paillé Pascal. Organizational Citizenship Behaviour for the Environment: Measurement and Validation. Journal of Business Ethics 2012; 109 (4): 431-445.</w:t>
      </w:r>
    </w:p>
    <w:p w14:paraId="109C8C7E"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Bonaiuto Marino, Carrus Giuseppe, Martorella Helga, Bonnes Mirilia. Local identity processes and environmental attitudes in land use changes: The case of natural protected areas. Journal of Economic Psychology 2002; 23 (5): 631-653.</w:t>
      </w:r>
    </w:p>
    <w:p w14:paraId="60C67D29"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Brown Katrina, Adger W Neil, Devine-Wright Patrick, Anderies John M, Barr Stewart, Bousquet Francois, Butler Catherine, Evans Louisa, Marshall Nadine, Quinn Tara. Empathy, place and identity interactions for sustainability. Global Environmental Change 2019; 56: 11-17.</w:t>
      </w:r>
    </w:p>
    <w:p w14:paraId="39BC815C"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lang w:val="it-IT"/>
        </w:rPr>
        <w:t xml:space="preserve">Carrus Giuseppe, Scopelliti Massimiliano, Fornara Ferdinando, Bonnes Mirilia, Bonaiuto Marino. </w:t>
      </w:r>
      <w:r w:rsidRPr="005A2A40">
        <w:rPr>
          <w:color w:val="000000" w:themeColor="text1"/>
          <w:sz w:val="24"/>
          <w:szCs w:val="24"/>
        </w:rPr>
        <w:t>Place attachment, community identification, and pro-environmental engagement: Routledge: New York, NY, USA, 2013.</w:t>
      </w:r>
    </w:p>
    <w:p w14:paraId="0FBB7CBE"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Chen Xiaodong, Peterson M Nils, Hull Vanessa, Lu Chuntian, Lee Graise D, Hong Dayong, Liu Jianguo. Effects of attitudinal and sociodemographic factors on pro-environmental behaviour in urban China. Environmental Conservation 2011; 38 (1): 45-52.</w:t>
      </w:r>
    </w:p>
    <w:p w14:paraId="26AD4218"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Clark Christopher F., Kotchen Matthew J., Moore Michael R. Internal and external influences on pro-environmental behavior: Participation in a green electricity program. Journal of Environmental Psychology 2003; 23 (3): 237-246.</w:t>
      </w:r>
    </w:p>
    <w:p w14:paraId="5FCD479E"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Clerkin Richard M., Paarlberg Laurie E., Christensen Robert K., Nesbit Rebecca A., Tschirhart Mary. Place, time, and philanthropy: Exploring geographic mobility and philanthropic engagement. Public Administration Review 2013; 73 (1): 97-106.</w:t>
      </w:r>
    </w:p>
    <w:p w14:paraId="61415B61"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Cohen Jacob. Statistical power analysis for the behavioral sciences: Routledge, 1988.</w:t>
      </w:r>
    </w:p>
    <w:p w14:paraId="235B700E"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Dawson Jeremy F., Richter Andreas W. Probing three-way interactions in moderated multiple regression: Development and application of a slope difference test</w:t>
      </w:r>
    </w:p>
    <w:p w14:paraId="05E69E6F"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Devine-Wright Patrick, Howes Yuko. Disruption to place attachment and the protection of restorative environments: A wind energy case study. Journal of Environmental Psychology 2010; 30 (3): 271-280.</w:t>
      </w:r>
    </w:p>
    <w:p w14:paraId="7B58B787"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Eden Sally E. Individual environmental responsibility and its role in public environmentalism. Environment and Planning A 1993; 25 (12): 1743-1758.</w:t>
      </w:r>
    </w:p>
    <w:p w14:paraId="1585A085"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 xml:space="preserve">Ellen Pam Scholder, Wiener Joshua Lyle, Cobb-Walgren Cathy. The role of perceived </w:t>
      </w:r>
      <w:r w:rsidRPr="005A2A40">
        <w:rPr>
          <w:color w:val="000000" w:themeColor="text1"/>
          <w:sz w:val="24"/>
          <w:szCs w:val="24"/>
        </w:rPr>
        <w:lastRenderedPageBreak/>
        <w:t>consumer effectiveness in motivating environmentally conscious behaviors. Journal of public policy &amp; marketing 1991: 102-117.</w:t>
      </w:r>
    </w:p>
    <w:p w14:paraId="426BC62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Fornell Claes, Larcker David F. Evaluating structural equation models with unobservable variables and measurement error. Journal of marketing research 1981: 39-50.</w:t>
      </w:r>
    </w:p>
    <w:p w14:paraId="3B9D12EB"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Gifford Robert, Nilsson Andreas. Personal and social factors that influence pro-environmental concern and behaviour: A review. International Journal of Psychology 2014; 49 (3): 141-157.</w:t>
      </w:r>
    </w:p>
    <w:p w14:paraId="13EB91EC"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Gleim Mark R, Smith Jeffery S, Andrews Demetra, Cronin J Joseph. Against the green: a multi-method examination of the barriers to green consumption. Journal of Retailing 2013; 89 (1): 44-61.</w:t>
      </w:r>
    </w:p>
    <w:p w14:paraId="4F49C85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Gosling Elizabeth, Williams Kathryn JH. Connectedness to nature, place attachment and conservation behaviour: Testing connectedness theory among farmers. Journal of Environmental Psychology 2010; 30 (3): 298-304.</w:t>
      </w:r>
    </w:p>
    <w:p w14:paraId="5C96FDD4"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Gupta S., Ogden D. T. To buy or not to buy? A social dilemma perspective on green buying The Journal of Consumer Marketing 2009; 26 (6): 376-391.</w:t>
      </w:r>
    </w:p>
    <w:p w14:paraId="27949A8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Gustafson Per. Mobility and territorial belonging. Environment and Behavior 2009; 41 (4): 490-508.</w:t>
      </w:r>
    </w:p>
    <w:p w14:paraId="0AF86E08"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Harris Paul G. Environmental perspectives and behavior in China: Synopsis and bibliography. Environment and Behavior 2006; 38 (1): 5-21.</w:t>
      </w:r>
    </w:p>
    <w:p w14:paraId="77A1E598"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Irwin Kyle. Prosocial behavior across cultures: The effects of institutional versus generalized trust. Altruism and Prosocial Behavior in Groups, 2009. pp. 165-198.</w:t>
      </w:r>
    </w:p>
    <w:p w14:paraId="18F1FD5E"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Jin Myung H., Shriar Avrum J. Linking environmental citizenship and civic engagement to public trust and environmental sacrifice in the Asian context. Environmental Policy &amp; Governance 2013; 23 (4): 259-273.</w:t>
      </w:r>
    </w:p>
    <w:p w14:paraId="1691D07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Jones Nikoleta, Panagiotidou Kalliopi, Spilanis Ioannis, Evangelinos Konstantinos I, Dimitrakopoulos Panayiotis G. Visitors’ perceptions on the management of an important nesting site for loggerhead sea turtle (Caretta caretta L.): The case of Rethymno coastal area in Greece. Ocean &amp; coastal management 2011; 54 (8): 577-584.</w:t>
      </w:r>
    </w:p>
    <w:p w14:paraId="72F6825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Kerr Norbert L. Norms in social dilemmas. In: David A. Schroeder editor. Social Dilemmas: Perspectives on Individuals and Groups: Praeger Publishers, 1995.</w:t>
      </w:r>
    </w:p>
    <w:p w14:paraId="75F28CFB"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lang w:val="de-DE"/>
        </w:rPr>
        <w:t xml:space="preserve">Kramer Roderick M, Goldman Lisa. </w:t>
      </w:r>
      <w:r w:rsidRPr="005A2A40">
        <w:rPr>
          <w:color w:val="000000" w:themeColor="text1"/>
          <w:sz w:val="24"/>
          <w:szCs w:val="24"/>
        </w:rPr>
        <w:t>Helping the group or helping yourself? Social motives and group identity in resource dilemmas. Social dilemmas: Perspectives on individuals and groups 1995: 49-67.</w:t>
      </w:r>
    </w:p>
    <w:p w14:paraId="75176980"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Larson Lincoln R, Stedman Richard C, Cooper Caren B, Decker Daniel J. Understanding the multi-dimensional structure of pro-environmental behavior. Journal of Environmental Psychology 2015; 43: 112-124.</w:t>
      </w:r>
    </w:p>
    <w:p w14:paraId="1E373822"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Lassen Claus. Aeromobility and work. Environment and Planning A 2006; 38 (2): 301-312.</w:t>
      </w:r>
    </w:p>
    <w:p w14:paraId="477121BB"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Lewicka Maria. On the varieties of people’s relationships with places: Hummon’s typology revisited. Environment and Behavior 2011; 43 (5): 676-709.</w:t>
      </w:r>
    </w:p>
    <w:p w14:paraId="5A27D14F"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Macey William H., Schneider Benjamin. The Meaning of Employee Engagement. Industrial and Organizational Psychology 2008; 1 (1): 3-30.</w:t>
      </w:r>
    </w:p>
    <w:p w14:paraId="44959D6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Manzo Lynne C, Perkins Douglas D. Finding common ground: The importance of place attachment to community participation and planning. CPL bibliography 2006; 20 (4): 335-350.</w:t>
      </w:r>
    </w:p>
    <w:p w14:paraId="3AC3C910"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Messick David M, Brewer Marilynn B. Solving social dilemmas: A review. Review of personality and social psychology 1983; 4 (1): 11-44.</w:t>
      </w:r>
    </w:p>
    <w:p w14:paraId="04054C7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Miller Byron. Collective action and rational choice: Place, community, and the limits to individual self-interest. Economic geography 1992; 68 (1): 22-42.</w:t>
      </w:r>
    </w:p>
    <w:p w14:paraId="5A527EE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 xml:space="preserve">Ng Thomas W. H., Feldman Daniel C. Breaches of past promises, current job alternatives, </w:t>
      </w:r>
      <w:r w:rsidRPr="005A2A40">
        <w:rPr>
          <w:color w:val="000000" w:themeColor="text1"/>
          <w:sz w:val="24"/>
          <w:szCs w:val="24"/>
        </w:rPr>
        <w:lastRenderedPageBreak/>
        <w:t>and promises of future idiosyncratic deals: Three-way interaction effects on organizational commitment. Human Relations 2012; 65 (11): 1463-1486.</w:t>
      </w:r>
    </w:p>
    <w:p w14:paraId="29DAC3A0"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Parry Jane. Beijing pollution is becoming a “public health catastrophe,” expert says. BMJ : British Medical Journal 2013; 346 (jan16 1).</w:t>
      </w:r>
    </w:p>
    <w:p w14:paraId="488F9FF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Paxton Pamela. Is Social Capital Declining in the United States? A Multiple Indicator Assessment. American Journal of Sociology 1999; 105 (1): 88-127.</w:t>
      </w:r>
    </w:p>
    <w:p w14:paraId="48F80A6A"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Payton Michelle A., Fulton David C., Anderson Dorothy H. Influence of Place Attachment and Trust on Civic Action: A Study at Sherburne National Wildlife Refuge. Society &amp; Natural Resources 2005; 18 (6): 511-528.</w:t>
      </w:r>
    </w:p>
    <w:p w14:paraId="6EB455E1" w14:textId="77777777" w:rsidR="00285698" w:rsidRPr="005A2A40" w:rsidRDefault="0052475D">
      <w:pPr>
        <w:pStyle w:val="EndNoteBibliography"/>
        <w:ind w:left="720" w:hanging="720"/>
        <w:jc w:val="left"/>
        <w:rPr>
          <w:color w:val="000000" w:themeColor="text1"/>
          <w:sz w:val="24"/>
          <w:szCs w:val="24"/>
        </w:rPr>
      </w:pPr>
      <w:r w:rsidRPr="005A2A40">
        <w:rPr>
          <w:rFonts w:eastAsia="Times New Roman"/>
          <w:color w:val="000000" w:themeColor="text1"/>
          <w:sz w:val="24"/>
          <w:szCs w:val="24"/>
          <w:shd w:val="clear" w:color="auto" w:fill="FFFFFF"/>
        </w:rPr>
        <w:t>Pawaskar, Uttam Shankar, Rakesh D. Raut, and Bhaskar B. Gardas. Assessment of consumer behavior towards environmental responsibility: A structural equations modeling approach. </w:t>
      </w:r>
      <w:r w:rsidRPr="005A2A40">
        <w:rPr>
          <w:rFonts w:eastAsia="Times New Roman"/>
          <w:iCs/>
          <w:color w:val="000000" w:themeColor="text1"/>
          <w:sz w:val="24"/>
          <w:szCs w:val="24"/>
        </w:rPr>
        <w:t>Business Strategy and the Environment</w:t>
      </w:r>
      <w:r w:rsidRPr="005A2A40">
        <w:rPr>
          <w:rFonts w:eastAsia="Times New Roman"/>
          <w:color w:val="000000" w:themeColor="text1"/>
          <w:sz w:val="24"/>
          <w:szCs w:val="24"/>
          <w:shd w:val="clear" w:color="auto" w:fill="FFFFFF"/>
        </w:rPr>
        <w:t> </w:t>
      </w:r>
      <w:r w:rsidRPr="005A2A40">
        <w:rPr>
          <w:rFonts w:hint="eastAsia"/>
          <w:color w:val="000000" w:themeColor="text1"/>
          <w:sz w:val="24"/>
          <w:szCs w:val="24"/>
          <w:shd w:val="clear" w:color="auto" w:fill="FFFFFF"/>
        </w:rPr>
        <w:t xml:space="preserve">2018; </w:t>
      </w:r>
      <w:r w:rsidRPr="005A2A40">
        <w:rPr>
          <w:rFonts w:eastAsia="Times New Roman"/>
          <w:color w:val="000000" w:themeColor="text1"/>
          <w:sz w:val="24"/>
          <w:szCs w:val="24"/>
          <w:shd w:val="clear" w:color="auto" w:fill="FFFFFF"/>
        </w:rPr>
        <w:t>27</w:t>
      </w:r>
      <w:r w:rsidRPr="005A2A40">
        <w:rPr>
          <w:rFonts w:hint="eastAsia"/>
          <w:color w:val="000000" w:themeColor="text1"/>
          <w:sz w:val="24"/>
          <w:szCs w:val="24"/>
          <w:shd w:val="clear" w:color="auto" w:fill="FFFFFF"/>
        </w:rPr>
        <w:t xml:space="preserve"> (</w:t>
      </w:r>
      <w:r w:rsidRPr="005A2A40">
        <w:rPr>
          <w:rFonts w:eastAsia="Times New Roman"/>
          <w:color w:val="000000" w:themeColor="text1"/>
          <w:sz w:val="24"/>
          <w:szCs w:val="24"/>
          <w:shd w:val="clear" w:color="auto" w:fill="FFFFFF"/>
        </w:rPr>
        <w:t>4): 560-571.</w:t>
      </w:r>
    </w:p>
    <w:p w14:paraId="174F7C9F"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Podsakoff Philip M, MacKenzie Scott B, Lee Jeong-Yeon, Podsakoff Nathan P. Common method biases in behavioral research: a critical review of the literature and recommended remedies. Journal of Applied Psychology 2003; 88 (5): 879.</w:t>
      </w:r>
    </w:p>
    <w:p w14:paraId="5F6C982E"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Ramkissoon Haywantee, Mavondo Felix T. The satisfaction–place attachment relationship: Potential mediators and moderators. Journal of Business Research 2015; 68 (12): 2593-2602.</w:t>
      </w:r>
    </w:p>
    <w:p w14:paraId="6417144B"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Ramkissoon Haywantee, Smith Liam David Graham, Weiler Betty. Testing the dimensionality of place attachment and its relationships with place satisfaction and pro-environmental behaviours: A structural equation modelling approach. Tourism Management 2013; 36: 552-566.</w:t>
      </w:r>
    </w:p>
    <w:p w14:paraId="64727D8D"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Sager Tore. Freedom as mobility: Implications of the distinction between actual and potential travelling. Mobilities 2006; 1 (3): 465-488.</w:t>
      </w:r>
    </w:p>
    <w:p w14:paraId="1747712D"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Scannell Leila, Gifford Robert. The relations between natural and civic place attachment and pro-environmental behavior. Journal of Environmental Psychology 2010; 30 (3): 289-297.</w:t>
      </w:r>
    </w:p>
    <w:p w14:paraId="2ACD94DB"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Statistics Beijing Municipal Bureau Of. Beijing Statistics Year Book</w:t>
      </w:r>
    </w:p>
    <w:p w14:paraId="2BD4504E"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Stedman Richard C. Toward a social psychology of place: Predicting behavior from place-based cognitions, attitude, and identity. Environment and behavior 2002; 34 (5): 561-581.</w:t>
      </w:r>
    </w:p>
    <w:p w14:paraId="0B198366"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Stern Paul C. New environmental theories: toward a coherent theory of environmentally significant behavior. Journal of Social Issues 2000; 56 (3): 407-424.</w:t>
      </w:r>
    </w:p>
    <w:p w14:paraId="6CD2A955"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Takahashi Bruno, Tandoc Jr Edson C, Duan Ran, Van Witsen Anthony. Revisiting Environmental Citizenship: The Role of Information Capital and Media Use. Environment and Behavior 2017; 49 (2): 111-135.</w:t>
      </w:r>
    </w:p>
    <w:p w14:paraId="68B71471"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Vaske Jerry J., Kobrin Katherine C. Place attachment and environmentally responsible behavior. The Journal of Environmental Education 2001; 32 (4): 16-21.</w:t>
      </w:r>
    </w:p>
    <w:p w14:paraId="529828EA"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Wang Zhaohua, Zhang Bin, Yin Jianhua, Zhang Xiang. Willingness and behavior towards e-waste recycling for residents in Beijing city, China. Journal of Cleaner Production 2011; 19 (9): 977-984.</w:t>
      </w:r>
    </w:p>
    <w:p w14:paraId="32666822"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Yuksel Atila, Yuksel Fisun, Bilim Yasin. Destination attachment: Effects on customer satisfaction and cognitive, affective and conative loyalty. Tourism Management 2010; 31 (2): 274-284.</w:t>
      </w:r>
    </w:p>
    <w:p w14:paraId="1DB5B300"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Zhao Dahai, Hu Wei. Determinants of public trust in government: empirical evidence from urban China. International Review of Administrative Sciences 2017; 83 (2): 358-377.</w:t>
      </w:r>
    </w:p>
    <w:p w14:paraId="5EA0C7E3" w14:textId="77777777" w:rsidR="00285698" w:rsidRPr="005A2A40" w:rsidRDefault="0052475D">
      <w:pPr>
        <w:pStyle w:val="EndNoteBibliography"/>
        <w:ind w:left="720" w:hanging="720"/>
        <w:jc w:val="left"/>
        <w:rPr>
          <w:color w:val="000000" w:themeColor="text1"/>
          <w:sz w:val="24"/>
          <w:szCs w:val="24"/>
        </w:rPr>
      </w:pPr>
      <w:r w:rsidRPr="005A2A40">
        <w:rPr>
          <w:color w:val="000000" w:themeColor="text1"/>
          <w:sz w:val="24"/>
          <w:szCs w:val="24"/>
        </w:rPr>
        <w:t>Zhao Hui-hui, Gao Qian, Wu Yao-ping, Wang Yuan, Zhu Xiao-dong. What affects green consumer behavior in China? A case study from Qingdao. Journal of Cleaner Production 2014; 63: 143-151.</w:t>
      </w:r>
    </w:p>
    <w:p w14:paraId="592134D7" w14:textId="77777777" w:rsidR="00285698" w:rsidRPr="005A2A40" w:rsidRDefault="0052475D">
      <w:pPr>
        <w:pStyle w:val="EndNoteBibliography"/>
        <w:ind w:left="567" w:hanging="567"/>
        <w:jc w:val="left"/>
        <w:rPr>
          <w:color w:val="000000" w:themeColor="text1"/>
        </w:rPr>
      </w:pPr>
      <w:r w:rsidRPr="005A2A40">
        <w:rPr>
          <w:rFonts w:eastAsia="SimSun"/>
          <w:b/>
          <w:color w:val="000000" w:themeColor="text1"/>
          <w:kern w:val="0"/>
          <w:sz w:val="24"/>
          <w:szCs w:val="24"/>
          <w:lang w:val="en-GB"/>
        </w:rPr>
        <w:fldChar w:fldCharType="end"/>
      </w:r>
      <w:r w:rsidRPr="005A2A40">
        <w:rPr>
          <w:color w:val="000000" w:themeColor="text1"/>
        </w:rPr>
        <w:br w:type="page"/>
      </w:r>
    </w:p>
    <w:p w14:paraId="69F51317" w14:textId="77777777" w:rsidR="00285698" w:rsidRPr="005A2A40" w:rsidRDefault="00285698">
      <w:pPr>
        <w:pStyle w:val="EndNoteBibliography"/>
        <w:ind w:left="567" w:hanging="567"/>
        <w:jc w:val="left"/>
        <w:rPr>
          <w:rFonts w:eastAsia="SimSun"/>
          <w:b/>
          <w:color w:val="000000" w:themeColor="text1"/>
          <w:sz w:val="24"/>
          <w:szCs w:val="24"/>
        </w:rPr>
      </w:pPr>
    </w:p>
    <w:p w14:paraId="79EA4446" w14:textId="4BE096D5" w:rsidR="00285698" w:rsidRPr="005A2A40" w:rsidRDefault="0052475D">
      <w:pPr>
        <w:keepNext/>
        <w:keepLines/>
        <w:widowControl w:val="0"/>
        <w:spacing w:before="480" w:after="0" w:line="480" w:lineRule="auto"/>
        <w:jc w:val="both"/>
        <w:outlineLvl w:val="0"/>
        <w:rPr>
          <w:rFonts w:ascii="Times New Roman" w:eastAsiaTheme="majorEastAsia" w:hAnsi="Times New Roman" w:cstheme="majorBidi"/>
          <w:bCs/>
          <w:color w:val="000000" w:themeColor="text1"/>
          <w:kern w:val="2"/>
          <w:sz w:val="28"/>
          <w:szCs w:val="28"/>
          <w:lang w:val="en-US"/>
        </w:rPr>
      </w:pPr>
      <w:r w:rsidRPr="005A2A40">
        <w:rPr>
          <w:rFonts w:ascii="Times New Roman" w:eastAsiaTheme="majorEastAsia" w:hAnsi="Times New Roman" w:cstheme="majorBidi"/>
          <w:bCs/>
          <w:noProof/>
          <w:color w:val="000000" w:themeColor="text1"/>
          <w:kern w:val="2"/>
          <w:sz w:val="28"/>
          <w:szCs w:val="28"/>
          <w:lang w:eastAsia="zh-CN"/>
        </w:rPr>
        <mc:AlternateContent>
          <mc:Choice Requires="wpg">
            <w:drawing>
              <wp:anchor distT="0" distB="0" distL="114300" distR="114300" simplePos="0" relativeHeight="251659264" behindDoc="0" locked="0" layoutInCell="1" allowOverlap="1" wp14:anchorId="050B40A8" wp14:editId="1BBC20F6">
                <wp:simplePos x="0" y="0"/>
                <wp:positionH relativeFrom="column">
                  <wp:posOffset>561975</wp:posOffset>
                </wp:positionH>
                <wp:positionV relativeFrom="paragraph">
                  <wp:posOffset>177165</wp:posOffset>
                </wp:positionV>
                <wp:extent cx="4724400" cy="27051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4724400" cy="2705100"/>
                          <a:chOff x="233362" y="123823"/>
                          <a:chExt cx="4505327" cy="1859280"/>
                        </a:xfrm>
                      </wpg:grpSpPr>
                      <wpg:grpSp>
                        <wpg:cNvPr id="3" name="Group 54"/>
                        <wpg:cNvGrpSpPr/>
                        <wpg:grpSpPr>
                          <a:xfrm>
                            <a:off x="233362" y="123823"/>
                            <a:ext cx="4505327" cy="1859280"/>
                            <a:chOff x="233362" y="123851"/>
                            <a:chExt cx="4505327" cy="1859693"/>
                          </a:xfrm>
                        </wpg:grpSpPr>
                        <wpg:grpSp>
                          <wpg:cNvPr id="4" name="Group 55"/>
                          <wpg:cNvGrpSpPr/>
                          <wpg:grpSpPr>
                            <a:xfrm>
                              <a:off x="233362" y="123851"/>
                              <a:ext cx="4505327" cy="1859693"/>
                              <a:chOff x="233362" y="197378"/>
                              <a:chExt cx="4505327" cy="1860021"/>
                            </a:xfrm>
                          </wpg:grpSpPr>
                          <wps:wsp>
                            <wps:cNvPr id="5" name="Rectangle 56"/>
                            <wps:cNvSpPr/>
                            <wps:spPr>
                              <a:xfrm>
                                <a:off x="1109663" y="197378"/>
                                <a:ext cx="1085850" cy="600026"/>
                              </a:xfrm>
                              <a:prstGeom prst="rect">
                                <a:avLst/>
                              </a:prstGeom>
                              <a:noFill/>
                              <a:ln w="25400" cap="flat" cmpd="sng" algn="ctr">
                                <a:solidFill>
                                  <a:sysClr val="window" lastClr="FFFFFF">
                                    <a:lumMod val="65000"/>
                                  </a:sysClr>
                                </a:solidFill>
                                <a:prstDash val="solid"/>
                              </a:ln>
                              <a:effectLst/>
                            </wps:spPr>
                            <wps:txbx>
                              <w:txbxContent>
                                <w:p w14:paraId="66FF4DB6" w14:textId="77777777" w:rsidR="006A63FF" w:rsidRDefault="006A63F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Residential Mobility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Rectangle 57"/>
                            <wps:cNvSpPr/>
                            <wps:spPr>
                              <a:xfrm>
                                <a:off x="3467101" y="1333497"/>
                                <a:ext cx="1271588" cy="723900"/>
                              </a:xfrm>
                              <a:prstGeom prst="rect">
                                <a:avLst/>
                              </a:prstGeom>
                              <a:noFill/>
                              <a:ln w="25400" cap="flat" cmpd="sng" algn="ctr">
                                <a:solidFill>
                                  <a:sysClr val="window" lastClr="FFFFFF">
                                    <a:lumMod val="65000"/>
                                  </a:sysClr>
                                </a:solidFill>
                                <a:prstDash val="solid"/>
                              </a:ln>
                              <a:effectLst/>
                            </wps:spPr>
                            <wps:txbx>
                              <w:txbxContent>
                                <w:p w14:paraId="3F570AE0" w14:textId="77777777" w:rsidR="006A63FF" w:rsidRDefault="006A63F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Environmental Citizenship Behaviour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Rectangle 58"/>
                            <wps:cNvSpPr/>
                            <wps:spPr>
                              <a:xfrm>
                                <a:off x="233362" y="1333499"/>
                                <a:ext cx="1305779" cy="723900"/>
                              </a:xfrm>
                              <a:prstGeom prst="rect">
                                <a:avLst/>
                              </a:prstGeom>
                              <a:noFill/>
                              <a:ln w="25400" cap="flat" cmpd="sng" algn="ctr">
                                <a:solidFill>
                                  <a:sysClr val="window" lastClr="FFFFFF">
                                    <a:lumMod val="65000"/>
                                  </a:sysClr>
                                </a:solidFill>
                                <a:prstDash val="solid"/>
                              </a:ln>
                              <a:effectLst/>
                            </wps:spPr>
                            <wps:txbx>
                              <w:txbxContent>
                                <w:p w14:paraId="544D347A" w14:textId="77777777" w:rsidR="006A63FF" w:rsidRDefault="006A63F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Place Attachment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AutoShape 66"/>
                            <wps:cNvCnPr>
                              <a:cxnSpLocks noChangeShapeType="1"/>
                            </wps:cNvCnPr>
                            <wps:spPr bwMode="auto">
                              <a:xfrm>
                                <a:off x="1540329" y="1687286"/>
                                <a:ext cx="1927860" cy="0"/>
                              </a:xfrm>
                              <a:prstGeom prst="straightConnector1">
                                <a:avLst/>
                              </a:prstGeom>
                              <a:noFill/>
                              <a:ln w="19050">
                                <a:solidFill>
                                  <a:sysClr val="window" lastClr="FFFFFF">
                                    <a:lumMod val="65000"/>
                                  </a:sysClr>
                                </a:solidFill>
                                <a:round/>
                                <a:tailEnd type="triangle" w="med" len="med"/>
                              </a:ln>
                            </wps:spPr>
                            <wps:bodyPr/>
                          </wps:wsp>
                          <wps:wsp>
                            <wps:cNvPr id="9" name="AutoShape 66"/>
                            <wps:cNvCnPr>
                              <a:cxnSpLocks noChangeShapeType="1"/>
                            </wps:cNvCnPr>
                            <wps:spPr bwMode="auto">
                              <a:xfrm>
                                <a:off x="1695450" y="1245547"/>
                                <a:ext cx="1165309" cy="0"/>
                              </a:xfrm>
                              <a:prstGeom prst="straightConnector1">
                                <a:avLst/>
                              </a:prstGeom>
                              <a:noFill/>
                              <a:ln w="19050">
                                <a:solidFill>
                                  <a:sysClr val="window" lastClr="FFFFFF">
                                    <a:lumMod val="65000"/>
                                  </a:sysClr>
                                </a:solidFill>
                                <a:round/>
                                <a:tailEnd type="triangle" w="med" len="med"/>
                              </a:ln>
                            </wps:spPr>
                            <wps:bodyPr/>
                          </wps:wsp>
                        </wpg:grpSp>
                        <wps:wsp>
                          <wps:cNvPr id="10" name="Rectangle 61"/>
                          <wps:cNvSpPr/>
                          <wps:spPr>
                            <a:xfrm>
                              <a:off x="2326856" y="129411"/>
                              <a:ext cx="1064043" cy="599413"/>
                            </a:xfrm>
                            <a:prstGeom prst="rect">
                              <a:avLst/>
                            </a:prstGeom>
                            <a:noFill/>
                            <a:ln w="25400" cap="flat" cmpd="sng" algn="ctr">
                              <a:solidFill>
                                <a:sysClr val="window" lastClr="FFFFFF">
                                  <a:lumMod val="65000"/>
                                </a:sysClr>
                              </a:solidFill>
                              <a:prstDash val="solid"/>
                            </a:ln>
                            <a:effectLst/>
                          </wps:spPr>
                          <wps:txbx>
                            <w:txbxContent>
                              <w:p w14:paraId="11C3554F" w14:textId="77777777" w:rsidR="006A63FF" w:rsidRDefault="006A63FF">
                                <w:pPr>
                                  <w:spacing w:after="0" w:line="240" w:lineRule="auto"/>
                                  <w:jc w:val="center"/>
                                  <w:rPr>
                                    <w:rFonts w:ascii="Times New Roman" w:hAnsi="Times New Roman" w:cs="Times New Roman"/>
                                    <w:color w:val="000000" w:themeColor="text1"/>
                                    <w:lang w:eastAsia="zh-CN"/>
                                  </w:rPr>
                                </w:pPr>
                              </w:p>
                              <w:p w14:paraId="0DAC772B" w14:textId="77777777" w:rsidR="006A63FF" w:rsidRDefault="006A63FF">
                                <w:pPr>
                                  <w:spacing w:after="0" w:line="240" w:lineRule="auto"/>
                                  <w:jc w:val="center"/>
                                  <w:rPr>
                                    <w:rFonts w:ascii="Times New Roman" w:hAnsi="Times New Roman" w:cs="Times New Roman"/>
                                    <w:color w:val="FF0000"/>
                                  </w:rPr>
                                </w:pPr>
                                <w:r>
                                  <w:rPr>
                                    <w:rFonts w:ascii="Times New Roman" w:hAnsi="Times New Roman" w:cs="Times New Roman"/>
                                    <w:color w:val="FF0000"/>
                                  </w:rPr>
                                  <w:t xml:space="preserve">Trust </w:t>
                                </w:r>
                              </w:p>
                              <w:p w14:paraId="2C645A54" w14:textId="77777777" w:rsidR="006A63FF" w:rsidRDefault="006A63FF">
                                <w:pPr>
                                  <w:spacing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AutoShape 66"/>
                          <wps:cNvCnPr>
                            <a:cxnSpLocks noChangeShapeType="1"/>
                          </wps:cNvCnPr>
                          <wps:spPr bwMode="auto">
                            <a:xfrm>
                              <a:off x="2860759" y="723265"/>
                              <a:ext cx="0" cy="887730"/>
                            </a:xfrm>
                            <a:prstGeom prst="straightConnector1">
                              <a:avLst/>
                            </a:prstGeom>
                            <a:noFill/>
                            <a:ln w="19050">
                              <a:solidFill>
                                <a:sysClr val="window" lastClr="FFFFFF">
                                  <a:lumMod val="65000"/>
                                </a:sysClr>
                              </a:solidFill>
                              <a:round/>
                              <a:tailEnd type="triangle" w="med" len="med"/>
                            </a:ln>
                          </wps:spPr>
                          <wps:bodyPr/>
                        </wps:wsp>
                      </wpg:grpSp>
                      <wps:wsp>
                        <wps:cNvPr id="12" name="AutoShape 66"/>
                        <wps:cNvCnPr>
                          <a:cxnSpLocks noChangeShapeType="1"/>
                        </wps:cNvCnPr>
                        <wps:spPr bwMode="auto">
                          <a:xfrm>
                            <a:off x="1695450" y="728662"/>
                            <a:ext cx="0" cy="452438"/>
                          </a:xfrm>
                          <a:prstGeom prst="straightConnector1">
                            <a:avLst/>
                          </a:prstGeom>
                          <a:noFill/>
                          <a:ln w="19050">
                            <a:solidFill>
                              <a:sysClr val="window" lastClr="FFFFFF">
                                <a:lumMod val="65000"/>
                              </a:sysClr>
                            </a:solidFill>
                            <a:round/>
                            <a:tailEnd type="none" w="med" len="med"/>
                          </a:ln>
                        </wps:spPr>
                        <wps:bodyPr/>
                      </wps:wsp>
                    </wpg:wgp>
                  </a:graphicData>
                </a:graphic>
              </wp:anchor>
            </w:drawing>
          </mc:Choice>
          <mc:Fallback>
            <w:pict>
              <v:group w14:anchorId="050B40A8" id="Group 2" o:spid="_x0000_s1026" style="position:absolute;left:0;text-align:left;margin-left:44.25pt;margin-top:13.95pt;width:372pt;height:213pt;z-index:251659264" coordorigin="2333,1238" coordsize="45053,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">
                <v:group id="Group 54" o:spid="_x0000_s1027" style="position:absolute;left:2333;top:1238;width:45053;height:18593" coordorigin="2333,1238" coordsize="45053,1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5" o:spid="_x0000_s1028" style="position:absolute;left:2333;top:1238;width:45053;height:18597" coordorigin="2333,1973" coordsize="45053,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6" o:spid="_x0000_s1029" style="position:absolute;left:11096;top:1973;width:10859;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" filled="f" strokecolor="#a6a6a6" strokeweight="2pt">
                      <v:textbox>
                        <w:txbxContent>
                          <w:p w14:paraId="66FF4DB6" w14:textId="77777777" w:rsidR="006A63FF" w:rsidRDefault="006A63F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Residential Mobility</w:t>
                            </w:r>
                          </w:p>
                        </w:txbxContent>
                      </v:textbox>
                    </v:rect>
                    <v:rect id="Rectangle 57" o:spid="_x0000_s1030" style="position:absolute;left:34671;top:13334;width:1271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" filled="f" strokecolor="#a6a6a6" strokeweight="2pt">
                      <v:textbox>
                        <w:txbxContent>
                          <w:p w14:paraId="3F570AE0" w14:textId="77777777" w:rsidR="006A63FF" w:rsidRDefault="006A63F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Environmental Citizenship Behaviour </w:t>
                            </w:r>
                          </w:p>
                        </w:txbxContent>
                      </v:textbox>
                    </v:rect>
                    <v:rect id="Rectangle 58" o:spid="_x0000_s1031" style="position:absolute;left:2333;top:13334;width:13058;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" filled="f" strokecolor="#a6a6a6" strokeweight="2pt">
                      <v:textbox>
                        <w:txbxContent>
                          <w:p w14:paraId="544D347A" w14:textId="77777777" w:rsidR="006A63FF" w:rsidRDefault="006A63F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Place Attachment</w:t>
                            </w:r>
                          </w:p>
                        </w:txbxContent>
                      </v:textbox>
                    </v:rect>
                    <v:shapetype id="_x0000_t32" coordsize="21600,21600" o:spt="32" o:oned="t" path="m,l21600,21600e" filled="f">
                      <v:path arrowok="t" fillok="f" o:connecttype="none"/>
                      <o:lock v:ext="edit" shapetype="t"/>
                    </v:shapetype>
                    <v:shape id="AutoShape 66" o:spid="_x0000_s1032" type="#_x0000_t32" style="position:absolute;left:15403;top:16872;width:19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" strokecolor="#a6a6a6" strokeweight="1.5pt">
                      <v:stroke endarrow="block"/>
                    </v:shape>
                    <v:shape id="AutoShape 66" o:spid="_x0000_s1033" type="#_x0000_t32" style="position:absolute;left:16954;top:12455;width:116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" strokecolor="#a6a6a6" strokeweight="1.5pt">
                      <v:stroke endarrow="block"/>
                    </v:shape>
                  </v:group>
                  <v:rect id="Rectangle 61" o:spid="_x0000_s1034" style="position:absolute;left:23268;top:1294;width:10640;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" filled="f" strokecolor="#a6a6a6" strokeweight="2pt">
                    <v:textbox>
                      <w:txbxContent>
                        <w:p w14:paraId="11C3554F" w14:textId="77777777" w:rsidR="006A63FF" w:rsidRDefault="006A63FF">
                          <w:pPr>
                            <w:spacing w:after="0" w:line="240" w:lineRule="auto"/>
                            <w:jc w:val="center"/>
                            <w:rPr>
                              <w:rFonts w:ascii="Times New Roman" w:hAnsi="Times New Roman" w:cs="Times New Roman"/>
                              <w:color w:val="000000" w:themeColor="text1"/>
                              <w:lang w:eastAsia="zh-CN"/>
                            </w:rPr>
                          </w:pPr>
                        </w:p>
                        <w:p w14:paraId="0DAC772B" w14:textId="77777777" w:rsidR="006A63FF" w:rsidRDefault="006A63FF">
                          <w:pPr>
                            <w:spacing w:after="0" w:line="240" w:lineRule="auto"/>
                            <w:jc w:val="center"/>
                            <w:rPr>
                              <w:rFonts w:ascii="Times New Roman" w:hAnsi="Times New Roman" w:cs="Times New Roman"/>
                              <w:color w:val="FF0000"/>
                            </w:rPr>
                          </w:pPr>
                          <w:r>
                            <w:rPr>
                              <w:rFonts w:ascii="Times New Roman" w:hAnsi="Times New Roman" w:cs="Times New Roman"/>
                              <w:color w:val="FF0000"/>
                            </w:rPr>
                            <w:t xml:space="preserve">Trust </w:t>
                          </w:r>
                        </w:p>
                        <w:p w14:paraId="2C645A54" w14:textId="77777777" w:rsidR="006A63FF" w:rsidRDefault="006A63FF">
                          <w:pPr>
                            <w:spacing w:line="240" w:lineRule="auto"/>
                            <w:jc w:val="center"/>
                            <w:rPr>
                              <w:color w:val="000000" w:themeColor="text1"/>
                            </w:rPr>
                          </w:pPr>
                        </w:p>
                      </w:txbxContent>
                    </v:textbox>
                  </v:rect>
                  <v:shape id="AutoShape 66" o:spid="_x0000_s1035" type="#_x0000_t32" style="position:absolute;left:28607;top:7232;width:0;height:8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" strokecolor="#a6a6a6" strokeweight="1.5pt">
                    <v:stroke endarrow="block"/>
                  </v:shape>
                </v:group>
                <v:shape id="AutoShape 66" o:spid="_x0000_s1036" type="#_x0000_t32" style="position:absolute;left:16954;top:7286;width:0;height:4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" strokecolor="#a6a6a6" strokeweight="1.5pt"/>
              </v:group>
            </w:pict>
          </mc:Fallback>
        </mc:AlternateContent>
      </w:r>
    </w:p>
    <w:p w14:paraId="2B4A395A" w14:textId="76268206" w:rsidR="00285698" w:rsidRPr="005A2A40" w:rsidRDefault="0052475D">
      <w:pPr>
        <w:spacing w:after="0" w:line="480" w:lineRule="auto"/>
        <w:rPr>
          <w:rFonts w:ascii="Times New Roman" w:hAnsi="Times New Roman"/>
          <w:b/>
          <w:color w:val="000000" w:themeColor="text1"/>
          <w:kern w:val="2"/>
          <w:sz w:val="24"/>
          <w:lang w:val="en-US"/>
        </w:rPr>
      </w:pPr>
      <w:r w:rsidRPr="005A2A40">
        <w:rPr>
          <w:rFonts w:ascii="Times New Roman" w:hAnsi="Times New Roman"/>
          <w:b/>
          <w:noProof/>
          <w:color w:val="000000" w:themeColor="text1"/>
          <w:kern w:val="2"/>
          <w:sz w:val="24"/>
          <w:lang w:eastAsia="zh-CN"/>
        </w:rPr>
        <mc:AlternateContent>
          <mc:Choice Requires="wps">
            <w:drawing>
              <wp:anchor distT="0" distB="0" distL="114300" distR="114300" simplePos="0" relativeHeight="251663360" behindDoc="0" locked="0" layoutInCell="1" allowOverlap="1" wp14:anchorId="1B492C20" wp14:editId="612E8849">
                <wp:simplePos x="0" y="0"/>
                <wp:positionH relativeFrom="column">
                  <wp:posOffset>3891915</wp:posOffset>
                </wp:positionH>
                <wp:positionV relativeFrom="paragraph">
                  <wp:posOffset>233045</wp:posOffset>
                </wp:positionV>
                <wp:extent cx="759460" cy="857885"/>
                <wp:effectExtent l="0" t="12700" r="53340" b="31750"/>
                <wp:wrapNone/>
                <wp:docPr id="18" name="Elbow Connector 18"/>
                <wp:cNvGraphicFramePr/>
                <a:graphic xmlns:a="http://schemas.openxmlformats.org/drawingml/2006/main">
                  <a:graphicData uri="http://schemas.microsoft.com/office/word/2010/wordprocessingShape">
                    <wps:wsp>
                      <wps:cNvCnPr/>
                      <wps:spPr>
                        <a:xfrm>
                          <a:off x="0" y="0"/>
                          <a:ext cx="759556" cy="857639"/>
                        </a:xfrm>
                        <a:prstGeom prst="bentConnector3">
                          <a:avLst>
                            <a:gd name="adj1" fmla="val 99612"/>
                          </a:avLst>
                        </a:prstGeom>
                        <a:ln w="19050">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0B03B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306.45pt;margin-top:18.35pt;width:59.8pt;height:6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" adj="21516" strokecolor="#a5a5a5 [2092]" strokeweight="1.5pt">
                <v:stroke endarrow="block"/>
              </v:shape>
            </w:pict>
          </mc:Fallback>
        </mc:AlternateContent>
      </w:r>
    </w:p>
    <w:p w14:paraId="5986F85A" w14:textId="5F0C3556" w:rsidR="00285698" w:rsidRPr="005A2A40" w:rsidRDefault="0052475D">
      <w:pPr>
        <w:spacing w:after="0" w:line="480" w:lineRule="auto"/>
        <w:rPr>
          <w:rFonts w:ascii="Times New Roman" w:hAnsi="Times New Roman"/>
          <w:b/>
          <w:color w:val="000000" w:themeColor="text1"/>
          <w:kern w:val="2"/>
          <w:sz w:val="24"/>
          <w:lang w:val="en-US"/>
        </w:rPr>
      </w:pPr>
      <w:r w:rsidRPr="005A2A40">
        <w:rPr>
          <w:rFonts w:ascii="Times New Roman" w:hAnsi="Times New Roman"/>
          <w:b/>
          <w:noProof/>
          <w:color w:val="000000" w:themeColor="text1"/>
          <w:kern w:val="2"/>
          <w:sz w:val="24"/>
          <w:lang w:eastAsia="zh-CN"/>
        </w:rPr>
        <mc:AlternateContent>
          <mc:Choice Requires="wps">
            <w:drawing>
              <wp:anchor distT="0" distB="0" distL="114300" distR="114300" simplePos="0" relativeHeight="251667456" behindDoc="0" locked="0" layoutInCell="1" allowOverlap="1" wp14:anchorId="512F4F5B" wp14:editId="1F04330C">
                <wp:simplePos x="0" y="0"/>
                <wp:positionH relativeFrom="column">
                  <wp:posOffset>2499360</wp:posOffset>
                </wp:positionH>
                <wp:positionV relativeFrom="paragraph">
                  <wp:posOffset>311785</wp:posOffset>
                </wp:positionV>
                <wp:extent cx="438785" cy="278130"/>
                <wp:effectExtent l="0" t="0" r="6350" b="1905"/>
                <wp:wrapNone/>
                <wp:docPr id="21" name="Text Box 21"/>
                <wp:cNvGraphicFramePr/>
                <a:graphic xmlns:a="http://schemas.openxmlformats.org/drawingml/2006/main">
                  <a:graphicData uri="http://schemas.microsoft.com/office/word/2010/wordprocessingShape">
                    <wps:wsp>
                      <wps:cNvSpPr txBox="1"/>
                      <wps:spPr>
                        <a:xfrm>
                          <a:off x="0" y="0"/>
                          <a:ext cx="438665" cy="278027"/>
                        </a:xfrm>
                        <a:prstGeom prst="rect">
                          <a:avLst/>
                        </a:prstGeom>
                        <a:solidFill>
                          <a:schemeClr val="lt1"/>
                        </a:solidFill>
                        <a:ln w="6350">
                          <a:noFill/>
                        </a:ln>
                      </wps:spPr>
                      <wps:txbx>
                        <w:txbxContent>
                          <w:p w14:paraId="500F9BEC" w14:textId="77777777" w:rsidR="006A63FF" w:rsidRDefault="006A63FF">
                            <w:r>
                              <w:t>H4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12F4F5B" id="_x0000_t202" coordsize="21600,21600" o:spt="202" path="m,l,21600r21600,l21600,xe">
                <v:stroke joinstyle="miter"/>
                <v:path gradientshapeok="t" o:connecttype="rect"/>
              </v:shapetype>
              <v:shape id="Text Box 21" o:spid="_x0000_s1037" type="#_x0000_t202" style="position:absolute;margin-left:196.8pt;margin-top:24.55pt;width:34.55pt;height:21.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" fillcolor="white [3201]" stroked="f" strokeweight=".5pt">
                <v:textbox>
                  <w:txbxContent>
                    <w:p w14:paraId="500F9BEC" w14:textId="77777777" w:rsidR="006A63FF" w:rsidRDefault="006A63FF">
                      <w:r>
                        <w:t>H4</w:t>
                      </w:r>
                    </w:p>
                  </w:txbxContent>
                </v:textbox>
              </v:shape>
            </w:pict>
          </mc:Fallback>
        </mc:AlternateContent>
      </w:r>
      <w:r w:rsidRPr="005A2A40">
        <w:rPr>
          <w:rFonts w:ascii="Times New Roman" w:hAnsi="Times New Roman"/>
          <w:b/>
          <w:noProof/>
          <w:color w:val="000000" w:themeColor="text1"/>
          <w:kern w:val="2"/>
          <w:sz w:val="24"/>
          <w:lang w:eastAsia="zh-CN"/>
        </w:rPr>
        <mc:AlternateContent>
          <mc:Choice Requires="wps">
            <w:drawing>
              <wp:anchor distT="0" distB="0" distL="114300" distR="114300" simplePos="0" relativeHeight="251665408" behindDoc="0" locked="0" layoutInCell="1" allowOverlap="1" wp14:anchorId="7F2716CB" wp14:editId="19A255DF">
                <wp:simplePos x="0" y="0"/>
                <wp:positionH relativeFrom="column">
                  <wp:posOffset>3409950</wp:posOffset>
                </wp:positionH>
                <wp:positionV relativeFrom="paragraph">
                  <wp:posOffset>312420</wp:posOffset>
                </wp:positionV>
                <wp:extent cx="438785" cy="278130"/>
                <wp:effectExtent l="0" t="0" r="6350" b="1905"/>
                <wp:wrapNone/>
                <wp:docPr id="20" name="Text Box 20"/>
                <wp:cNvGraphicFramePr/>
                <a:graphic xmlns:a="http://schemas.openxmlformats.org/drawingml/2006/main">
                  <a:graphicData uri="http://schemas.microsoft.com/office/word/2010/wordprocessingShape">
                    <wps:wsp>
                      <wps:cNvSpPr txBox="1"/>
                      <wps:spPr>
                        <a:xfrm>
                          <a:off x="0" y="0"/>
                          <a:ext cx="438665" cy="278027"/>
                        </a:xfrm>
                        <a:prstGeom prst="rect">
                          <a:avLst/>
                        </a:prstGeom>
                        <a:solidFill>
                          <a:schemeClr val="lt1"/>
                        </a:solidFill>
                        <a:ln w="6350">
                          <a:noFill/>
                        </a:ln>
                      </wps:spPr>
                      <wps:txbx>
                        <w:txbxContent>
                          <w:p w14:paraId="2A300AB2" w14:textId="77777777" w:rsidR="006A63FF" w:rsidRDefault="006A63FF">
                            <w:r>
                              <w:t>H3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F2716CB" id="Text Box 20" o:spid="_x0000_s1038" type="#_x0000_t202" style="position:absolute;margin-left:268.5pt;margin-top:24.6pt;width:34.55pt;height:2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" fillcolor="white [3201]" stroked="f" strokeweight=".5pt">
                <v:textbox>
                  <w:txbxContent>
                    <w:p w14:paraId="2A300AB2" w14:textId="77777777" w:rsidR="006A63FF" w:rsidRDefault="006A63FF">
                      <w:r>
                        <w:t>H3</w:t>
                      </w:r>
                    </w:p>
                  </w:txbxContent>
                </v:textbox>
              </v:shape>
            </w:pict>
          </mc:Fallback>
        </mc:AlternateContent>
      </w:r>
      <w:r w:rsidRPr="005A2A40">
        <w:rPr>
          <w:rFonts w:ascii="Times New Roman" w:hAnsi="Times New Roman"/>
          <w:b/>
          <w:noProof/>
          <w:color w:val="000000" w:themeColor="text1"/>
          <w:kern w:val="2"/>
          <w:sz w:val="24"/>
          <w:lang w:eastAsia="zh-CN"/>
        </w:rPr>
        <mc:AlternateContent>
          <mc:Choice Requires="wps">
            <w:drawing>
              <wp:anchor distT="0" distB="0" distL="114300" distR="114300" simplePos="0" relativeHeight="251658240" behindDoc="0" locked="0" layoutInCell="1" allowOverlap="1" wp14:anchorId="03C503B0" wp14:editId="382B28D7">
                <wp:simplePos x="0" y="0"/>
                <wp:positionH relativeFrom="column">
                  <wp:posOffset>4256405</wp:posOffset>
                </wp:positionH>
                <wp:positionV relativeFrom="paragraph">
                  <wp:posOffset>165735</wp:posOffset>
                </wp:positionV>
                <wp:extent cx="438785" cy="278130"/>
                <wp:effectExtent l="0" t="0" r="6350" b="1905"/>
                <wp:wrapNone/>
                <wp:docPr id="19" name="Text Box 19"/>
                <wp:cNvGraphicFramePr/>
                <a:graphic xmlns:a="http://schemas.openxmlformats.org/drawingml/2006/main">
                  <a:graphicData uri="http://schemas.microsoft.com/office/word/2010/wordprocessingShape">
                    <wps:wsp>
                      <wps:cNvSpPr txBox="1"/>
                      <wps:spPr>
                        <a:xfrm>
                          <a:off x="0" y="0"/>
                          <a:ext cx="438665" cy="278027"/>
                        </a:xfrm>
                        <a:prstGeom prst="rect">
                          <a:avLst/>
                        </a:prstGeom>
                        <a:solidFill>
                          <a:schemeClr val="lt1"/>
                        </a:solidFill>
                        <a:ln w="6350">
                          <a:noFill/>
                        </a:ln>
                      </wps:spPr>
                      <wps:txbx>
                        <w:txbxContent>
                          <w:p w14:paraId="637405CB" w14:textId="77777777" w:rsidR="006A63FF" w:rsidRDefault="006A63FF">
                            <w:r>
                              <w:t>H2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C503B0" id="Text Box 19" o:spid="_x0000_s1039" type="#_x0000_t202" style="position:absolute;margin-left:335.15pt;margin-top:13.05pt;width:34.55pt;height:2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" fillcolor="white [3201]" stroked="f" strokeweight=".5pt">
                <v:textbox>
                  <w:txbxContent>
                    <w:p w14:paraId="637405CB" w14:textId="77777777" w:rsidR="006A63FF" w:rsidRDefault="006A63FF">
                      <w:r>
                        <w:t>H2</w:t>
                      </w:r>
                    </w:p>
                  </w:txbxContent>
                </v:textbox>
              </v:shape>
            </w:pict>
          </mc:Fallback>
        </mc:AlternateContent>
      </w:r>
    </w:p>
    <w:p w14:paraId="29F2798D" w14:textId="77777777" w:rsidR="00285698" w:rsidRPr="005A2A40" w:rsidRDefault="00285698">
      <w:pPr>
        <w:spacing w:after="0" w:line="480" w:lineRule="auto"/>
        <w:rPr>
          <w:rFonts w:ascii="Times New Roman" w:hAnsi="Times New Roman"/>
          <w:b/>
          <w:color w:val="000000" w:themeColor="text1"/>
          <w:kern w:val="2"/>
          <w:sz w:val="24"/>
          <w:lang w:val="en-US"/>
        </w:rPr>
      </w:pPr>
    </w:p>
    <w:p w14:paraId="562DDC6E" w14:textId="77777777" w:rsidR="00285698" w:rsidRPr="005A2A40" w:rsidRDefault="00285698">
      <w:pPr>
        <w:spacing w:after="0" w:line="480" w:lineRule="auto"/>
        <w:rPr>
          <w:rFonts w:ascii="Times New Roman" w:hAnsi="Times New Roman"/>
          <w:b/>
          <w:color w:val="000000" w:themeColor="text1"/>
          <w:kern w:val="2"/>
          <w:sz w:val="24"/>
          <w:lang w:val="en-US"/>
        </w:rPr>
      </w:pPr>
    </w:p>
    <w:p w14:paraId="386E495E" w14:textId="2B7C57BC" w:rsidR="00285698" w:rsidRPr="005A2A40" w:rsidRDefault="0052475D">
      <w:pPr>
        <w:spacing w:after="0" w:line="480" w:lineRule="auto"/>
        <w:rPr>
          <w:rFonts w:ascii="Times New Roman" w:hAnsi="Times New Roman"/>
          <w:b/>
          <w:color w:val="000000" w:themeColor="text1"/>
          <w:kern w:val="2"/>
          <w:sz w:val="24"/>
          <w:lang w:val="en-US"/>
        </w:rPr>
      </w:pPr>
      <w:r w:rsidRPr="005A2A40">
        <w:rPr>
          <w:rFonts w:ascii="Times New Roman" w:hAnsi="Times New Roman"/>
          <w:b/>
          <w:noProof/>
          <w:color w:val="000000" w:themeColor="text1"/>
          <w:kern w:val="2"/>
          <w:sz w:val="24"/>
          <w:lang w:eastAsia="zh-CN"/>
        </w:rPr>
        <mc:AlternateContent>
          <mc:Choice Requires="wps">
            <w:drawing>
              <wp:anchor distT="0" distB="0" distL="114300" distR="114300" simplePos="0" relativeHeight="251662336" behindDoc="0" locked="0" layoutInCell="1" allowOverlap="1" wp14:anchorId="6ACA98E5" wp14:editId="79586C65">
                <wp:simplePos x="0" y="0"/>
                <wp:positionH relativeFrom="column">
                  <wp:posOffset>2755900</wp:posOffset>
                </wp:positionH>
                <wp:positionV relativeFrom="paragraph">
                  <wp:posOffset>320675</wp:posOffset>
                </wp:positionV>
                <wp:extent cx="438785" cy="278130"/>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438665" cy="278027"/>
                        </a:xfrm>
                        <a:prstGeom prst="rect">
                          <a:avLst/>
                        </a:prstGeom>
                        <a:solidFill>
                          <a:schemeClr val="lt1"/>
                        </a:solidFill>
                        <a:ln w="6350">
                          <a:noFill/>
                        </a:ln>
                      </wps:spPr>
                      <wps:txbx>
                        <w:txbxContent>
                          <w:p w14:paraId="64712A25" w14:textId="77777777" w:rsidR="006A63FF" w:rsidRDefault="006A63FF">
                            <w:r>
                              <w:t>H1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ACA98E5" id="Text Box 14" o:spid="_x0000_s1040" type="#_x0000_t202" style="position:absolute;margin-left:217pt;margin-top:25.25pt;width:34.55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" fillcolor="white [3201]" stroked="f" strokeweight=".5pt">
                <v:textbox>
                  <w:txbxContent>
                    <w:p w14:paraId="64712A25" w14:textId="77777777" w:rsidR="006A63FF" w:rsidRDefault="006A63FF">
                      <w:r>
                        <w:t>H1</w:t>
                      </w:r>
                    </w:p>
                  </w:txbxContent>
                </v:textbox>
              </v:shape>
            </w:pict>
          </mc:Fallback>
        </mc:AlternateContent>
      </w:r>
    </w:p>
    <w:p w14:paraId="7A017A14" w14:textId="77777777" w:rsidR="00285698" w:rsidRPr="005A2A40" w:rsidRDefault="00285698">
      <w:pPr>
        <w:spacing w:after="0" w:line="480" w:lineRule="auto"/>
        <w:rPr>
          <w:rFonts w:ascii="Times New Roman" w:hAnsi="Times New Roman"/>
          <w:b/>
          <w:color w:val="000000" w:themeColor="text1"/>
          <w:kern w:val="2"/>
          <w:sz w:val="24"/>
          <w:lang w:val="en-US"/>
        </w:rPr>
      </w:pPr>
    </w:p>
    <w:p w14:paraId="25B556CA" w14:textId="77777777" w:rsidR="00285698" w:rsidRPr="005A2A40" w:rsidRDefault="00285698">
      <w:pPr>
        <w:widowControl w:val="0"/>
        <w:spacing w:after="0" w:line="240" w:lineRule="auto"/>
        <w:ind w:left="420" w:firstLine="420"/>
        <w:jc w:val="center"/>
        <w:rPr>
          <w:rFonts w:ascii="Times New Roman" w:hAnsi="Times New Roman"/>
          <w:b/>
          <w:color w:val="000000" w:themeColor="text1"/>
          <w:kern w:val="2"/>
          <w:sz w:val="24"/>
          <w:lang w:val="en-US" w:eastAsia="zh-CN"/>
        </w:rPr>
      </w:pPr>
    </w:p>
    <w:p w14:paraId="38CF513C" w14:textId="77777777" w:rsidR="00285698" w:rsidRPr="005A2A40" w:rsidRDefault="00285698">
      <w:pPr>
        <w:widowControl w:val="0"/>
        <w:spacing w:after="0" w:line="240" w:lineRule="auto"/>
        <w:ind w:left="420" w:firstLine="420"/>
        <w:jc w:val="center"/>
        <w:rPr>
          <w:rFonts w:ascii="Times New Roman" w:hAnsi="Times New Roman"/>
          <w:b/>
          <w:color w:val="000000" w:themeColor="text1"/>
          <w:kern w:val="2"/>
          <w:sz w:val="24"/>
          <w:lang w:val="en-US" w:eastAsia="zh-CN"/>
        </w:rPr>
      </w:pPr>
    </w:p>
    <w:p w14:paraId="046C3A13" w14:textId="77777777" w:rsidR="00285698" w:rsidRPr="005A2A40" w:rsidRDefault="00285698">
      <w:pPr>
        <w:widowControl w:val="0"/>
        <w:spacing w:after="0" w:line="240" w:lineRule="auto"/>
        <w:ind w:left="420" w:firstLine="420"/>
        <w:jc w:val="center"/>
        <w:rPr>
          <w:rFonts w:ascii="Times New Roman" w:hAnsi="Times New Roman"/>
          <w:b/>
          <w:color w:val="000000" w:themeColor="text1"/>
          <w:kern w:val="2"/>
          <w:sz w:val="24"/>
          <w:lang w:val="en-US" w:eastAsia="zh-CN"/>
        </w:rPr>
      </w:pPr>
    </w:p>
    <w:p w14:paraId="46FCA51F" w14:textId="77777777" w:rsidR="00285698" w:rsidRPr="005A2A40" w:rsidRDefault="0052475D">
      <w:pPr>
        <w:widowControl w:val="0"/>
        <w:spacing w:after="0" w:line="240" w:lineRule="auto"/>
        <w:ind w:left="420" w:firstLine="420"/>
        <w:jc w:val="center"/>
        <w:rPr>
          <w:rFonts w:ascii="Times New Roman" w:hAnsi="Times New Roman"/>
          <w:color w:val="000000" w:themeColor="text1"/>
          <w:kern w:val="2"/>
          <w:sz w:val="24"/>
          <w:lang w:val="en-US"/>
        </w:rPr>
      </w:pPr>
      <w:r w:rsidRPr="005A2A40">
        <w:rPr>
          <w:rFonts w:ascii="Times New Roman" w:hAnsi="Times New Roman"/>
          <w:b/>
          <w:color w:val="000000" w:themeColor="text1"/>
          <w:kern w:val="2"/>
          <w:sz w:val="24"/>
          <w:lang w:val="en-US"/>
        </w:rPr>
        <w:t>Figure 1.</w:t>
      </w:r>
      <w:r w:rsidRPr="005A2A40">
        <w:rPr>
          <w:rFonts w:ascii="Times New Roman" w:hAnsi="Times New Roman"/>
          <w:color w:val="000000" w:themeColor="text1"/>
          <w:kern w:val="2"/>
          <w:sz w:val="24"/>
          <w:lang w:val="en-US"/>
        </w:rPr>
        <w:t xml:space="preserve"> Conceptual model</w:t>
      </w:r>
    </w:p>
    <w:p w14:paraId="65577545" w14:textId="77777777" w:rsidR="00285698" w:rsidRPr="005A2A40" w:rsidRDefault="0052475D">
      <w:pPr>
        <w:rPr>
          <w:rFonts w:ascii="Times New Roman" w:hAnsi="Times New Roman" w:cs="Times New Roman"/>
          <w:b/>
          <w:bCs/>
          <w:color w:val="000000" w:themeColor="text1"/>
          <w:lang w:eastAsia="zh-CN"/>
        </w:rPr>
      </w:pPr>
      <w:r w:rsidRPr="005A2A40">
        <w:rPr>
          <w:rFonts w:ascii="Times New Roman" w:hAnsi="Times New Roman" w:cs="Times New Roman"/>
          <w:b/>
          <w:bCs/>
          <w:color w:val="000000" w:themeColor="text1"/>
          <w:lang w:eastAsia="zh-CN"/>
        </w:rPr>
        <w:br w:type="page"/>
      </w:r>
    </w:p>
    <w:p w14:paraId="673ABE31" w14:textId="77777777" w:rsidR="00285698" w:rsidRPr="005A2A40" w:rsidRDefault="00285698">
      <w:pPr>
        <w:spacing w:line="240" w:lineRule="auto"/>
        <w:rPr>
          <w:rFonts w:ascii="Times New Roman" w:hAnsi="Times New Roman" w:cs="Times New Roman"/>
          <w:b/>
          <w:bCs/>
          <w:color w:val="000000" w:themeColor="text1"/>
          <w:lang w:eastAsia="zh-CN"/>
        </w:rPr>
      </w:pPr>
    </w:p>
    <w:p w14:paraId="539F4DBE" w14:textId="77777777" w:rsidR="00285698" w:rsidRPr="005A2A40" w:rsidRDefault="0052475D">
      <w:pPr>
        <w:spacing w:line="240" w:lineRule="auto"/>
        <w:rPr>
          <w:rFonts w:ascii="Times New Roman" w:eastAsia="Times New Roman" w:hAnsi="Times New Roman" w:cs="Times New Roman"/>
          <w:b/>
          <w:bCs/>
          <w:color w:val="000000" w:themeColor="text1"/>
        </w:rPr>
      </w:pPr>
      <w:r w:rsidRPr="005A2A40">
        <w:rPr>
          <w:rFonts w:ascii="Times New Roman" w:eastAsia="Times New Roman" w:hAnsi="Times New Roman" w:cs="Times New Roman"/>
          <w:b/>
          <w:bCs/>
          <w:color w:val="000000" w:themeColor="text1"/>
        </w:rPr>
        <w:t xml:space="preserve">Table 1 </w:t>
      </w:r>
    </w:p>
    <w:p w14:paraId="21765A1A" w14:textId="77777777" w:rsidR="00285698" w:rsidRPr="005A2A40" w:rsidRDefault="0052475D">
      <w:pPr>
        <w:spacing w:line="240" w:lineRule="auto"/>
        <w:rPr>
          <w:rFonts w:ascii="Times New Roman" w:eastAsia="Times New Roman" w:hAnsi="Times New Roman" w:cs="Times New Roman"/>
          <w:color w:val="000000" w:themeColor="text1"/>
        </w:rPr>
      </w:pPr>
      <w:r w:rsidRPr="005A2A40">
        <w:rPr>
          <w:rFonts w:ascii="Times New Roman" w:eastAsia="Times New Roman" w:hAnsi="Times New Roman" w:cs="Times New Roman"/>
          <w:color w:val="000000" w:themeColor="text1"/>
        </w:rPr>
        <w:t>Measurement Items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6662"/>
        <w:gridCol w:w="709"/>
      </w:tblGrid>
      <w:tr w:rsidR="005A2A40" w:rsidRPr="005A2A40" w14:paraId="17EE013C" w14:textId="77777777">
        <w:tc>
          <w:tcPr>
            <w:tcW w:w="1668" w:type="dxa"/>
            <w:tcBorders>
              <w:top w:val="single" w:sz="4" w:space="0" w:color="auto"/>
              <w:bottom w:val="single" w:sz="4" w:space="0" w:color="auto"/>
            </w:tcBorders>
          </w:tcPr>
          <w:p w14:paraId="546B5662"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Construct</w:t>
            </w:r>
          </w:p>
        </w:tc>
        <w:tc>
          <w:tcPr>
            <w:tcW w:w="6662" w:type="dxa"/>
            <w:tcBorders>
              <w:top w:val="single" w:sz="4" w:space="0" w:color="auto"/>
              <w:bottom w:val="single" w:sz="4" w:space="0" w:color="auto"/>
            </w:tcBorders>
          </w:tcPr>
          <w:p w14:paraId="34DDDD9F"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Wording</w:t>
            </w:r>
          </w:p>
        </w:tc>
        <w:tc>
          <w:tcPr>
            <w:tcW w:w="709" w:type="dxa"/>
            <w:tcBorders>
              <w:top w:val="single" w:sz="4" w:space="0" w:color="auto"/>
              <w:bottom w:val="single" w:sz="4" w:space="0" w:color="auto"/>
            </w:tcBorders>
          </w:tcPr>
          <w:p w14:paraId="3E8BE571"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SL</w:t>
            </w:r>
          </w:p>
        </w:tc>
      </w:tr>
      <w:tr w:rsidR="005A2A40" w:rsidRPr="005A2A40" w14:paraId="013A8027" w14:textId="77777777">
        <w:tc>
          <w:tcPr>
            <w:tcW w:w="1668" w:type="dxa"/>
            <w:vMerge w:val="restart"/>
            <w:tcBorders>
              <w:top w:val="single" w:sz="4" w:space="0" w:color="auto"/>
            </w:tcBorders>
          </w:tcPr>
          <w:p w14:paraId="20B224D4"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Place Attachment</w:t>
            </w:r>
          </w:p>
        </w:tc>
        <w:tc>
          <w:tcPr>
            <w:tcW w:w="6662" w:type="dxa"/>
            <w:tcBorders>
              <w:top w:val="single" w:sz="4" w:space="0" w:color="auto"/>
            </w:tcBorders>
          </w:tcPr>
          <w:p w14:paraId="6D3B9E2C" w14:textId="77777777" w:rsidR="00285698" w:rsidRPr="005A2A40" w:rsidRDefault="0052475D">
            <w:pPr>
              <w:spacing w:after="0" w:line="240" w:lineRule="auto"/>
              <w:ind w:left="177"/>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  Place Identity</w:t>
            </w:r>
          </w:p>
        </w:tc>
        <w:tc>
          <w:tcPr>
            <w:tcW w:w="709" w:type="dxa"/>
            <w:tcBorders>
              <w:top w:val="single" w:sz="4" w:space="0" w:color="auto"/>
            </w:tcBorders>
          </w:tcPr>
          <w:p w14:paraId="232FF0ED" w14:textId="77777777" w:rsidR="00285698" w:rsidRPr="005A2A40" w:rsidRDefault="00285698">
            <w:pPr>
              <w:spacing w:after="0" w:line="240" w:lineRule="auto"/>
              <w:rPr>
                <w:rFonts w:ascii="Times New Roman" w:hAnsi="Times New Roman" w:cs="Times New Roman"/>
                <w:b/>
                <w:color w:val="000000" w:themeColor="text1"/>
                <w:sz w:val="20"/>
              </w:rPr>
            </w:pPr>
          </w:p>
        </w:tc>
      </w:tr>
      <w:tr w:rsidR="005A2A40" w:rsidRPr="005A2A40" w14:paraId="245ABFF5" w14:textId="77777777">
        <w:tc>
          <w:tcPr>
            <w:tcW w:w="1668" w:type="dxa"/>
            <w:vMerge/>
          </w:tcPr>
          <w:p w14:paraId="3C5319A8"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B0C126E"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I feel BEIJING is part of me. </w:t>
            </w:r>
          </w:p>
        </w:tc>
        <w:tc>
          <w:tcPr>
            <w:tcW w:w="709" w:type="dxa"/>
          </w:tcPr>
          <w:p w14:paraId="792BE771"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.85</w:t>
            </w:r>
          </w:p>
        </w:tc>
      </w:tr>
      <w:tr w:rsidR="005A2A40" w:rsidRPr="005A2A40" w14:paraId="46695A3F" w14:textId="77777777">
        <w:tc>
          <w:tcPr>
            <w:tcW w:w="1668" w:type="dxa"/>
            <w:vMerge/>
          </w:tcPr>
          <w:p w14:paraId="4882CEAE"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D3FB749"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I identify strongly with BEIJING.  </w:t>
            </w:r>
          </w:p>
        </w:tc>
        <w:tc>
          <w:tcPr>
            <w:tcW w:w="709" w:type="dxa"/>
          </w:tcPr>
          <w:p w14:paraId="70674FB2"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.83</w:t>
            </w:r>
          </w:p>
        </w:tc>
      </w:tr>
      <w:tr w:rsidR="005A2A40" w:rsidRPr="005A2A40" w14:paraId="4B8ECC57" w14:textId="77777777">
        <w:tc>
          <w:tcPr>
            <w:tcW w:w="1668" w:type="dxa"/>
            <w:vMerge/>
          </w:tcPr>
          <w:p w14:paraId="52B80305"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7858B260" w14:textId="77777777" w:rsidR="00285698" w:rsidRPr="005A2A40" w:rsidRDefault="0052475D">
            <w:pPr>
              <w:spacing w:after="0" w:line="240" w:lineRule="auto"/>
              <w:rPr>
                <w:rFonts w:ascii="Times New Roman" w:hAnsi="Times New Roman" w:cs="Times New Roman"/>
                <w:color w:val="000000" w:themeColor="text1"/>
                <w:sz w:val="20"/>
                <w:szCs w:val="20"/>
                <w:highlight w:val="yellow"/>
                <w:lang w:eastAsia="zh-CN"/>
              </w:rPr>
            </w:pPr>
            <w:r w:rsidRPr="005A2A40">
              <w:rPr>
                <w:rFonts w:ascii="Times New Roman" w:hAnsi="Times New Roman" w:cs="Times New Roman"/>
                <w:color w:val="000000" w:themeColor="text1"/>
                <w:sz w:val="21"/>
                <w:szCs w:val="21"/>
              </w:rPr>
              <w:t>Living in Beijing says a lot about who I am.</w:t>
            </w:r>
          </w:p>
        </w:tc>
        <w:tc>
          <w:tcPr>
            <w:tcW w:w="709" w:type="dxa"/>
          </w:tcPr>
          <w:p w14:paraId="7DC00BBA"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.80</w:t>
            </w:r>
          </w:p>
        </w:tc>
      </w:tr>
      <w:tr w:rsidR="005A2A40" w:rsidRPr="005A2A40" w14:paraId="3C1733C7" w14:textId="77777777">
        <w:tc>
          <w:tcPr>
            <w:tcW w:w="1668" w:type="dxa"/>
            <w:vMerge/>
          </w:tcPr>
          <w:p w14:paraId="4042037E"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3F8CC31A"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  Place Affect</w:t>
            </w:r>
          </w:p>
        </w:tc>
        <w:tc>
          <w:tcPr>
            <w:tcW w:w="709" w:type="dxa"/>
          </w:tcPr>
          <w:p w14:paraId="16259D7B" w14:textId="77777777" w:rsidR="00285698" w:rsidRPr="005A2A40" w:rsidRDefault="00285698">
            <w:pPr>
              <w:spacing w:after="0" w:line="240" w:lineRule="auto"/>
              <w:rPr>
                <w:rFonts w:ascii="Times New Roman" w:hAnsi="Times New Roman" w:cs="Times New Roman"/>
                <w:color w:val="000000" w:themeColor="text1"/>
                <w:sz w:val="20"/>
              </w:rPr>
            </w:pPr>
          </w:p>
        </w:tc>
      </w:tr>
      <w:tr w:rsidR="005A2A40" w:rsidRPr="005A2A40" w14:paraId="4D7CC99B" w14:textId="77777777">
        <w:tc>
          <w:tcPr>
            <w:tcW w:w="1668" w:type="dxa"/>
            <w:vMerge/>
          </w:tcPr>
          <w:p w14:paraId="612A26B1"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291B467E"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I am very attached to BEIJING.</w:t>
            </w:r>
          </w:p>
        </w:tc>
        <w:tc>
          <w:tcPr>
            <w:tcW w:w="709" w:type="dxa"/>
          </w:tcPr>
          <w:p w14:paraId="166C22B9"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.88</w:t>
            </w:r>
          </w:p>
        </w:tc>
      </w:tr>
      <w:tr w:rsidR="005A2A40" w:rsidRPr="005A2A40" w14:paraId="2F03BBF6" w14:textId="77777777">
        <w:tc>
          <w:tcPr>
            <w:tcW w:w="1668" w:type="dxa"/>
            <w:vMerge/>
          </w:tcPr>
          <w:p w14:paraId="474F1434"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3FC6E103"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I feel a strong sense of belonging to BEIJING. </w:t>
            </w:r>
          </w:p>
        </w:tc>
        <w:tc>
          <w:tcPr>
            <w:tcW w:w="709" w:type="dxa"/>
          </w:tcPr>
          <w:p w14:paraId="4BB30CE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.89</w:t>
            </w:r>
          </w:p>
        </w:tc>
      </w:tr>
      <w:tr w:rsidR="005A2A40" w:rsidRPr="005A2A40" w14:paraId="6B256299" w14:textId="77777777">
        <w:tc>
          <w:tcPr>
            <w:tcW w:w="1668" w:type="dxa"/>
            <w:vMerge/>
          </w:tcPr>
          <w:p w14:paraId="3D4E9A5E"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0B84E55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BEIJING means a lot to me.</w:t>
            </w:r>
          </w:p>
        </w:tc>
        <w:tc>
          <w:tcPr>
            <w:tcW w:w="709" w:type="dxa"/>
          </w:tcPr>
          <w:p w14:paraId="045FD2C4"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.79</w:t>
            </w:r>
          </w:p>
        </w:tc>
      </w:tr>
      <w:tr w:rsidR="005A2A40" w:rsidRPr="005A2A40" w14:paraId="58C7DACB" w14:textId="77777777">
        <w:tc>
          <w:tcPr>
            <w:tcW w:w="1668" w:type="dxa"/>
            <w:vMerge/>
          </w:tcPr>
          <w:p w14:paraId="144466AB"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1F2374EE"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  Place Dependent</w:t>
            </w:r>
          </w:p>
        </w:tc>
        <w:tc>
          <w:tcPr>
            <w:tcW w:w="709" w:type="dxa"/>
          </w:tcPr>
          <w:p w14:paraId="2E499AE4" w14:textId="77777777" w:rsidR="00285698" w:rsidRPr="005A2A40" w:rsidRDefault="00285698">
            <w:pPr>
              <w:spacing w:after="0" w:line="240" w:lineRule="auto"/>
              <w:rPr>
                <w:rFonts w:ascii="Times New Roman" w:hAnsi="Times New Roman" w:cs="Times New Roman"/>
                <w:color w:val="000000" w:themeColor="text1"/>
                <w:sz w:val="20"/>
              </w:rPr>
            </w:pPr>
          </w:p>
        </w:tc>
      </w:tr>
      <w:tr w:rsidR="005A2A40" w:rsidRPr="005A2A40" w14:paraId="20FA880A" w14:textId="77777777">
        <w:tc>
          <w:tcPr>
            <w:tcW w:w="1668" w:type="dxa"/>
            <w:vMerge/>
          </w:tcPr>
          <w:p w14:paraId="06217FE8"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4E3498CF"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lang w:eastAsia="en-GB"/>
              </w:rPr>
              <w:t xml:space="preserve">For my work and life, the resources and facilities provided by BEIJING are the best. </w:t>
            </w:r>
          </w:p>
        </w:tc>
        <w:tc>
          <w:tcPr>
            <w:tcW w:w="709" w:type="dxa"/>
          </w:tcPr>
          <w:p w14:paraId="52D71983"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.68</w:t>
            </w:r>
          </w:p>
        </w:tc>
      </w:tr>
      <w:tr w:rsidR="005A2A40" w:rsidRPr="005A2A40" w14:paraId="0B62412E" w14:textId="77777777">
        <w:tc>
          <w:tcPr>
            <w:tcW w:w="1668" w:type="dxa"/>
            <w:vMerge/>
          </w:tcPr>
          <w:p w14:paraId="4641AC1E"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6074D57C"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lang w:eastAsia="en-GB"/>
              </w:rPr>
              <w:t>For my work and life, I could not imagine anything better than the resources and facilities provided by BEIJING.</w:t>
            </w:r>
          </w:p>
        </w:tc>
        <w:tc>
          <w:tcPr>
            <w:tcW w:w="709" w:type="dxa"/>
          </w:tcPr>
          <w:p w14:paraId="7D2EE709"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.70</w:t>
            </w:r>
          </w:p>
        </w:tc>
      </w:tr>
      <w:tr w:rsidR="005A2A40" w:rsidRPr="005A2A40" w14:paraId="78623072" w14:textId="77777777">
        <w:tc>
          <w:tcPr>
            <w:tcW w:w="1668" w:type="dxa"/>
            <w:vMerge/>
          </w:tcPr>
          <w:p w14:paraId="536B2D65"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1B9518F"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lang w:eastAsia="en-GB"/>
              </w:rPr>
              <w:t>I enjoy living in BEIJING and its social environment more than any other cities.</w:t>
            </w:r>
          </w:p>
        </w:tc>
        <w:tc>
          <w:tcPr>
            <w:tcW w:w="709" w:type="dxa"/>
          </w:tcPr>
          <w:p w14:paraId="4D7ABAEF"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.86</w:t>
            </w:r>
          </w:p>
        </w:tc>
      </w:tr>
      <w:tr w:rsidR="005A2A40" w:rsidRPr="005A2A40" w14:paraId="7F0D843A" w14:textId="77777777">
        <w:tc>
          <w:tcPr>
            <w:tcW w:w="1668" w:type="dxa"/>
            <w:vMerge/>
          </w:tcPr>
          <w:p w14:paraId="69E98C82"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3FC0443F" w14:textId="77777777" w:rsidR="00285698" w:rsidRPr="005A2A40" w:rsidRDefault="0052475D">
            <w:pPr>
              <w:spacing w:after="0" w:line="240" w:lineRule="auto"/>
              <w:ind w:left="177"/>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  Place Social Bonding</w:t>
            </w:r>
          </w:p>
        </w:tc>
        <w:tc>
          <w:tcPr>
            <w:tcW w:w="709" w:type="dxa"/>
          </w:tcPr>
          <w:p w14:paraId="4E0709BD" w14:textId="77777777" w:rsidR="00285698" w:rsidRPr="005A2A40" w:rsidRDefault="00285698">
            <w:pPr>
              <w:spacing w:after="0" w:line="240" w:lineRule="auto"/>
              <w:rPr>
                <w:rFonts w:ascii="Times New Roman" w:hAnsi="Times New Roman" w:cs="Times New Roman"/>
                <w:color w:val="000000" w:themeColor="text1"/>
                <w:sz w:val="20"/>
              </w:rPr>
            </w:pPr>
          </w:p>
        </w:tc>
      </w:tr>
      <w:tr w:rsidR="005A2A40" w:rsidRPr="005A2A40" w14:paraId="2C0ACA73" w14:textId="77777777">
        <w:tc>
          <w:tcPr>
            <w:tcW w:w="1668" w:type="dxa"/>
            <w:vMerge/>
          </w:tcPr>
          <w:p w14:paraId="4496ACD7"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6371930A"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If I were to stop living in BEIJING, I would lose contact with a number of friends.</w:t>
            </w:r>
          </w:p>
        </w:tc>
        <w:tc>
          <w:tcPr>
            <w:tcW w:w="709" w:type="dxa"/>
          </w:tcPr>
          <w:p w14:paraId="1722C5CB"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.68</w:t>
            </w:r>
          </w:p>
        </w:tc>
      </w:tr>
      <w:tr w:rsidR="005A2A40" w:rsidRPr="005A2A40" w14:paraId="6D7B8F61" w14:textId="77777777">
        <w:tc>
          <w:tcPr>
            <w:tcW w:w="1668" w:type="dxa"/>
            <w:vMerge/>
          </w:tcPr>
          <w:p w14:paraId="35055F1E"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2A1EC45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My friends/family would be disappointed if I were to live in another city. </w:t>
            </w:r>
          </w:p>
        </w:tc>
        <w:tc>
          <w:tcPr>
            <w:tcW w:w="709" w:type="dxa"/>
          </w:tcPr>
          <w:p w14:paraId="795FDBAE"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.73</w:t>
            </w:r>
          </w:p>
        </w:tc>
      </w:tr>
      <w:tr w:rsidR="005A2A40" w:rsidRPr="005A2A40" w14:paraId="10D9979C" w14:textId="77777777">
        <w:tc>
          <w:tcPr>
            <w:tcW w:w="1668" w:type="dxa"/>
            <w:vMerge/>
          </w:tcPr>
          <w:p w14:paraId="38386F1B"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680B23D1"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Many of my friends/family prefers BEIJING over many other cities.</w:t>
            </w:r>
          </w:p>
        </w:tc>
        <w:tc>
          <w:tcPr>
            <w:tcW w:w="709" w:type="dxa"/>
          </w:tcPr>
          <w:p w14:paraId="0E69EDEF"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.80</w:t>
            </w:r>
          </w:p>
        </w:tc>
      </w:tr>
      <w:tr w:rsidR="005A2A40" w:rsidRPr="005A2A40" w14:paraId="00A7C586" w14:textId="77777777">
        <w:tc>
          <w:tcPr>
            <w:tcW w:w="1668" w:type="dxa"/>
            <w:vMerge/>
          </w:tcPr>
          <w:p w14:paraId="0699EE7A"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A5E77A4"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My friends here strongly connect me to BEIJING.</w:t>
            </w:r>
          </w:p>
        </w:tc>
        <w:tc>
          <w:tcPr>
            <w:tcW w:w="709" w:type="dxa"/>
          </w:tcPr>
          <w:p w14:paraId="7520A6B1"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.74</w:t>
            </w:r>
          </w:p>
        </w:tc>
      </w:tr>
      <w:tr w:rsidR="005A2A40" w:rsidRPr="005A2A40" w14:paraId="6FD48DA1" w14:textId="77777777">
        <w:tc>
          <w:tcPr>
            <w:tcW w:w="1668" w:type="dxa"/>
            <w:vMerge/>
          </w:tcPr>
          <w:p w14:paraId="3F51447A"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2BBCC8E6" w14:textId="77777777" w:rsidR="00285698" w:rsidRPr="005A2A40" w:rsidRDefault="0052475D">
            <w:pPr>
              <w:spacing w:after="0" w:line="240" w:lineRule="auto"/>
              <w:rPr>
                <w:rFonts w:ascii="Times New Roman" w:eastAsia="Times New Roman,仿宋_GB2312"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I live in BEIJING because my family is here. </w:t>
            </w:r>
          </w:p>
        </w:tc>
        <w:tc>
          <w:tcPr>
            <w:tcW w:w="709" w:type="dxa"/>
          </w:tcPr>
          <w:p w14:paraId="0473F6E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.68</w:t>
            </w:r>
          </w:p>
        </w:tc>
      </w:tr>
      <w:tr w:rsidR="005A2A40" w:rsidRPr="005A2A40" w14:paraId="7A576398" w14:textId="77777777">
        <w:tc>
          <w:tcPr>
            <w:tcW w:w="1668" w:type="dxa"/>
            <w:vMerge/>
          </w:tcPr>
          <w:p w14:paraId="484A47C8"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64B0ABE1" w14:textId="77777777" w:rsidR="00285698" w:rsidRPr="005A2A40" w:rsidRDefault="0052475D">
            <w:pPr>
              <w:spacing w:after="0" w:line="240" w:lineRule="auto"/>
              <w:rPr>
                <w:rFonts w:ascii="Times New Roman" w:eastAsia="Times New Roman,仿宋_GB2312" w:hAnsi="Times New Roman" w:cs="Times New Roman"/>
                <w:color w:val="000000" w:themeColor="text1"/>
                <w:sz w:val="20"/>
                <w:szCs w:val="20"/>
              </w:rPr>
            </w:pPr>
            <w:r w:rsidRPr="005A2A40">
              <w:rPr>
                <w:rFonts w:ascii="Times New Roman" w:hAnsi="Times New Roman" w:cs="Times New Roman"/>
                <w:color w:val="000000" w:themeColor="text1"/>
                <w:sz w:val="20"/>
                <w:szCs w:val="20"/>
              </w:rPr>
              <w:t>I like the local culture and tradition of BEIJING.</w:t>
            </w:r>
          </w:p>
        </w:tc>
        <w:tc>
          <w:tcPr>
            <w:tcW w:w="709" w:type="dxa"/>
          </w:tcPr>
          <w:p w14:paraId="68BEC9FA"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.73</w:t>
            </w:r>
          </w:p>
        </w:tc>
      </w:tr>
      <w:tr w:rsidR="005A2A40" w:rsidRPr="005A2A40" w14:paraId="5794B74D" w14:textId="77777777">
        <w:tc>
          <w:tcPr>
            <w:tcW w:w="1668" w:type="dxa"/>
            <w:vMerge/>
          </w:tcPr>
          <w:p w14:paraId="0594AE04"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33E4833B" w14:textId="77777777" w:rsidR="00285698" w:rsidRPr="005A2A40" w:rsidRDefault="0052475D">
            <w:pPr>
              <w:spacing w:after="0" w:line="240" w:lineRule="auto"/>
              <w:rPr>
                <w:rFonts w:ascii="Times New Roman" w:eastAsia="Times New Roman,仿宋_GB2312" w:hAnsi="Times New Roman" w:cs="Times New Roman"/>
                <w:color w:val="000000" w:themeColor="text1"/>
                <w:sz w:val="20"/>
                <w:szCs w:val="20"/>
              </w:rPr>
            </w:pPr>
            <w:r w:rsidRPr="005A2A40">
              <w:rPr>
                <w:rFonts w:ascii="Times New Roman" w:hAnsi="Times New Roman" w:cs="Times New Roman"/>
                <w:color w:val="000000" w:themeColor="text1"/>
                <w:sz w:val="20"/>
                <w:szCs w:val="20"/>
              </w:rPr>
              <w:t>I often get involved in local projects and activities.</w:t>
            </w:r>
          </w:p>
        </w:tc>
        <w:tc>
          <w:tcPr>
            <w:tcW w:w="709" w:type="dxa"/>
          </w:tcPr>
          <w:p w14:paraId="608B359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.72</w:t>
            </w:r>
          </w:p>
        </w:tc>
      </w:tr>
      <w:tr w:rsidR="005A2A40" w:rsidRPr="005A2A40" w14:paraId="018111FB" w14:textId="77777777">
        <w:tc>
          <w:tcPr>
            <w:tcW w:w="1668" w:type="dxa"/>
            <w:vMerge w:val="restart"/>
          </w:tcPr>
          <w:p w14:paraId="7F48FB0E"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Trust </w:t>
            </w:r>
          </w:p>
        </w:tc>
        <w:tc>
          <w:tcPr>
            <w:tcW w:w="6662" w:type="dxa"/>
          </w:tcPr>
          <w:p w14:paraId="2DD4527B"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I have confidence in the decisions that BEIJING municipal government makes to protect the environment.</w:t>
            </w:r>
          </w:p>
        </w:tc>
        <w:tc>
          <w:tcPr>
            <w:tcW w:w="709" w:type="dxa"/>
          </w:tcPr>
          <w:p w14:paraId="456CFF0B"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.86</w:t>
            </w:r>
          </w:p>
        </w:tc>
      </w:tr>
      <w:tr w:rsidR="005A2A40" w:rsidRPr="005A2A40" w14:paraId="53E05B99" w14:textId="77777777">
        <w:tc>
          <w:tcPr>
            <w:tcW w:w="1668" w:type="dxa"/>
            <w:vMerge/>
          </w:tcPr>
          <w:p w14:paraId="4F9B7A83"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1AB7D380"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I have confidence in decisions made by municipal staff at BEIJING to protect the environment.</w:t>
            </w:r>
          </w:p>
        </w:tc>
        <w:tc>
          <w:tcPr>
            <w:tcW w:w="709" w:type="dxa"/>
          </w:tcPr>
          <w:p w14:paraId="1939A7A0"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.87</w:t>
            </w:r>
          </w:p>
        </w:tc>
      </w:tr>
      <w:tr w:rsidR="005A2A40" w:rsidRPr="005A2A40" w14:paraId="3784412F" w14:textId="77777777">
        <w:tc>
          <w:tcPr>
            <w:tcW w:w="1668" w:type="dxa"/>
            <w:vMerge/>
          </w:tcPr>
          <w:p w14:paraId="6126D871"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2A4A5B6B" w14:textId="77777777" w:rsidR="00285698" w:rsidRPr="005A2A40" w:rsidRDefault="0052475D">
            <w:pPr>
              <w:spacing w:after="0" w:line="240" w:lineRule="auto"/>
              <w:rPr>
                <w:rFonts w:ascii="Times New Roman" w:eastAsia="Times New Roman,仿宋_GB2312" w:hAnsi="Times New Roman" w:cs="Times New Roman"/>
                <w:color w:val="000000" w:themeColor="text1"/>
                <w:sz w:val="20"/>
                <w:szCs w:val="20"/>
              </w:rPr>
            </w:pPr>
            <w:r w:rsidRPr="005A2A40">
              <w:rPr>
                <w:rFonts w:ascii="Times New Roman" w:hAnsi="Times New Roman" w:cs="Times New Roman"/>
                <w:color w:val="000000" w:themeColor="text1"/>
                <w:sz w:val="20"/>
                <w:szCs w:val="20"/>
              </w:rPr>
              <w:t>I trust that BEIJING municipal staff will do what is right for the city in environmental protection.</w:t>
            </w:r>
          </w:p>
        </w:tc>
        <w:tc>
          <w:tcPr>
            <w:tcW w:w="709" w:type="dxa"/>
          </w:tcPr>
          <w:p w14:paraId="01A1CEB9"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.84</w:t>
            </w:r>
          </w:p>
        </w:tc>
      </w:tr>
      <w:tr w:rsidR="005A2A40" w:rsidRPr="005A2A40" w14:paraId="23079E76" w14:textId="77777777">
        <w:tc>
          <w:tcPr>
            <w:tcW w:w="1668" w:type="dxa"/>
          </w:tcPr>
          <w:p w14:paraId="67C587D5"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1FF8E0EE" w14:textId="77777777" w:rsidR="00285698" w:rsidRPr="005A2A40" w:rsidRDefault="00285698">
            <w:pPr>
              <w:spacing w:after="0" w:line="240" w:lineRule="auto"/>
              <w:rPr>
                <w:rFonts w:ascii="Times New Roman" w:hAnsi="Times New Roman" w:cs="Times New Roman"/>
                <w:color w:val="000000" w:themeColor="text1"/>
                <w:sz w:val="20"/>
              </w:rPr>
            </w:pPr>
          </w:p>
        </w:tc>
        <w:tc>
          <w:tcPr>
            <w:tcW w:w="709" w:type="dxa"/>
          </w:tcPr>
          <w:p w14:paraId="29D9C92D" w14:textId="77777777" w:rsidR="00285698" w:rsidRPr="005A2A40" w:rsidRDefault="00285698">
            <w:pPr>
              <w:spacing w:after="0" w:line="240" w:lineRule="auto"/>
              <w:rPr>
                <w:rFonts w:ascii="Times New Roman" w:hAnsi="Times New Roman" w:cs="Times New Roman"/>
                <w:color w:val="000000" w:themeColor="text1"/>
                <w:sz w:val="20"/>
              </w:rPr>
            </w:pPr>
          </w:p>
        </w:tc>
      </w:tr>
      <w:tr w:rsidR="005A2A40" w:rsidRPr="005A2A40" w14:paraId="787DFFF9" w14:textId="77777777">
        <w:tc>
          <w:tcPr>
            <w:tcW w:w="1668" w:type="dxa"/>
          </w:tcPr>
          <w:p w14:paraId="7656E9E8"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7F586FB3" w14:textId="77777777" w:rsidR="00285698" w:rsidRPr="005A2A40" w:rsidRDefault="0052475D">
            <w:pPr>
              <w:spacing w:after="0" w:line="240" w:lineRule="auto"/>
              <w:ind w:left="177"/>
              <w:rPr>
                <w:rFonts w:ascii="Times New Roman" w:hAnsi="Times New Roman" w:cs="Times New Roman"/>
                <w:color w:val="000000" w:themeColor="text1"/>
                <w:sz w:val="20"/>
                <w:szCs w:val="20"/>
              </w:rPr>
            </w:pPr>
            <w:r w:rsidRPr="005A2A40">
              <w:rPr>
                <w:rFonts w:ascii="Times New Roman" w:hAnsi="Times New Roman" w:cs="Times New Roman" w:hint="eastAsia"/>
                <w:color w:val="000000" w:themeColor="text1"/>
                <w:sz w:val="20"/>
                <w:szCs w:val="20"/>
                <w:lang w:eastAsia="zh-CN"/>
              </w:rPr>
              <w:t>E</w:t>
            </w:r>
            <w:r w:rsidRPr="005A2A40">
              <w:rPr>
                <w:rFonts w:ascii="Times New Roman" w:hAnsi="Times New Roman" w:cs="Times New Roman"/>
                <w:color w:val="000000" w:themeColor="text1"/>
                <w:sz w:val="20"/>
                <w:szCs w:val="20"/>
              </w:rPr>
              <w:t>CB Help</w:t>
            </w:r>
          </w:p>
        </w:tc>
        <w:tc>
          <w:tcPr>
            <w:tcW w:w="709" w:type="dxa"/>
          </w:tcPr>
          <w:p w14:paraId="7EC22122" w14:textId="77777777" w:rsidR="00285698" w:rsidRPr="005A2A40" w:rsidRDefault="00285698">
            <w:pPr>
              <w:spacing w:after="0" w:line="240" w:lineRule="auto"/>
              <w:rPr>
                <w:rFonts w:ascii="Times New Roman" w:hAnsi="Times New Roman" w:cs="Times New Roman"/>
                <w:color w:val="000000" w:themeColor="text1"/>
                <w:sz w:val="20"/>
              </w:rPr>
            </w:pPr>
          </w:p>
        </w:tc>
      </w:tr>
      <w:tr w:rsidR="005A2A40" w:rsidRPr="005A2A40" w14:paraId="7F507972" w14:textId="77777777">
        <w:tc>
          <w:tcPr>
            <w:tcW w:w="1668" w:type="dxa"/>
            <w:vMerge w:val="restart"/>
          </w:tcPr>
          <w:p w14:paraId="14D1DF95"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Environmental Citizenship </w:t>
            </w:r>
            <w:proofErr w:type="spellStart"/>
            <w:r w:rsidRPr="005A2A40">
              <w:rPr>
                <w:rFonts w:ascii="Times New Roman" w:hAnsi="Times New Roman" w:cs="Times New Roman"/>
                <w:color w:val="000000" w:themeColor="text1"/>
                <w:sz w:val="20"/>
                <w:szCs w:val="20"/>
              </w:rPr>
              <w:t>Behaviour</w:t>
            </w:r>
            <w:proofErr w:type="spellEnd"/>
          </w:p>
        </w:tc>
        <w:tc>
          <w:tcPr>
            <w:tcW w:w="6662" w:type="dxa"/>
          </w:tcPr>
          <w:p w14:paraId="527B0EC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I spontaneously give my time to help my family/friends/fellow citizens take the environment into account in everything they do in the city. </w:t>
            </w:r>
          </w:p>
        </w:tc>
        <w:tc>
          <w:tcPr>
            <w:tcW w:w="709" w:type="dxa"/>
          </w:tcPr>
          <w:p w14:paraId="55F3A6B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.77</w:t>
            </w:r>
          </w:p>
        </w:tc>
      </w:tr>
      <w:tr w:rsidR="005A2A40" w:rsidRPr="005A2A40" w14:paraId="25860A09" w14:textId="77777777">
        <w:tc>
          <w:tcPr>
            <w:tcW w:w="1668" w:type="dxa"/>
            <w:vMerge/>
          </w:tcPr>
          <w:p w14:paraId="4D5013FB"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141B70E8"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 encourage my family/friends/fellow citizens to adapt more environmentally conscious behaviour.</w:t>
            </w:r>
          </w:p>
        </w:tc>
        <w:tc>
          <w:tcPr>
            <w:tcW w:w="709" w:type="dxa"/>
          </w:tcPr>
          <w:p w14:paraId="7BC73D42"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.74</w:t>
            </w:r>
          </w:p>
        </w:tc>
      </w:tr>
      <w:tr w:rsidR="005A2A40" w:rsidRPr="005A2A40" w14:paraId="2BBB8DF6" w14:textId="77777777">
        <w:tc>
          <w:tcPr>
            <w:tcW w:w="1668" w:type="dxa"/>
            <w:vMerge/>
          </w:tcPr>
          <w:p w14:paraId="223BB4E4"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67975C74"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 encourage my family/friends/fellow citizens to express their ideas and opinions on environmental issues.</w:t>
            </w:r>
          </w:p>
        </w:tc>
        <w:tc>
          <w:tcPr>
            <w:tcW w:w="709" w:type="dxa"/>
          </w:tcPr>
          <w:p w14:paraId="34C2AEE0"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.75</w:t>
            </w:r>
          </w:p>
        </w:tc>
      </w:tr>
      <w:tr w:rsidR="005A2A40" w:rsidRPr="005A2A40" w14:paraId="1547D7C5" w14:textId="77777777">
        <w:tc>
          <w:tcPr>
            <w:tcW w:w="1668" w:type="dxa"/>
          </w:tcPr>
          <w:p w14:paraId="5541CDE3"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8846E28" w14:textId="77777777" w:rsidR="00285698" w:rsidRPr="005A2A40" w:rsidRDefault="0052475D">
            <w:pPr>
              <w:spacing w:after="0" w:line="240" w:lineRule="auto"/>
              <w:ind w:left="177"/>
              <w:rPr>
                <w:rFonts w:ascii="Times New Roman" w:hAnsi="Times New Roman" w:cs="Times New Roman"/>
                <w:color w:val="000000" w:themeColor="text1"/>
                <w:sz w:val="20"/>
                <w:szCs w:val="20"/>
              </w:rPr>
            </w:pPr>
            <w:r w:rsidRPr="005A2A40">
              <w:rPr>
                <w:rFonts w:ascii="Times New Roman" w:hAnsi="Times New Roman" w:cs="Times New Roman" w:hint="eastAsia"/>
                <w:color w:val="000000" w:themeColor="text1"/>
                <w:sz w:val="20"/>
                <w:szCs w:val="20"/>
                <w:lang w:eastAsia="zh-CN"/>
              </w:rPr>
              <w:t>E</w:t>
            </w:r>
            <w:r w:rsidRPr="005A2A40">
              <w:rPr>
                <w:rFonts w:ascii="Times New Roman" w:hAnsi="Times New Roman" w:cs="Times New Roman"/>
                <w:color w:val="000000" w:themeColor="text1"/>
                <w:sz w:val="20"/>
                <w:szCs w:val="20"/>
              </w:rPr>
              <w:t>CB Engage</w:t>
            </w:r>
          </w:p>
        </w:tc>
        <w:tc>
          <w:tcPr>
            <w:tcW w:w="709" w:type="dxa"/>
          </w:tcPr>
          <w:p w14:paraId="6B82D590" w14:textId="77777777" w:rsidR="00285698" w:rsidRPr="005A2A40" w:rsidRDefault="00285698">
            <w:pPr>
              <w:spacing w:after="0" w:line="240" w:lineRule="auto"/>
              <w:rPr>
                <w:rFonts w:ascii="Times New Roman" w:hAnsi="Times New Roman" w:cs="Times New Roman"/>
                <w:color w:val="000000" w:themeColor="text1"/>
                <w:sz w:val="20"/>
              </w:rPr>
            </w:pPr>
          </w:p>
        </w:tc>
      </w:tr>
      <w:tr w:rsidR="005A2A40" w:rsidRPr="005A2A40" w14:paraId="05868CC5" w14:textId="77777777">
        <w:tc>
          <w:tcPr>
            <w:tcW w:w="1668" w:type="dxa"/>
            <w:vMerge w:val="restart"/>
          </w:tcPr>
          <w:p w14:paraId="002D6E1F"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69E64EA9"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I actively participate in environmental events organized in and/or by my city.</w:t>
            </w:r>
          </w:p>
        </w:tc>
        <w:tc>
          <w:tcPr>
            <w:tcW w:w="709" w:type="dxa"/>
          </w:tcPr>
          <w:p w14:paraId="43649A77"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.79</w:t>
            </w:r>
          </w:p>
        </w:tc>
      </w:tr>
      <w:tr w:rsidR="005A2A40" w:rsidRPr="005A2A40" w14:paraId="25080F66" w14:textId="77777777">
        <w:tc>
          <w:tcPr>
            <w:tcW w:w="1668" w:type="dxa"/>
            <w:vMerge/>
          </w:tcPr>
          <w:p w14:paraId="15D30443"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B5735A3"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 undertake environmental actions that contribute positively to the image of my city.</w:t>
            </w:r>
          </w:p>
        </w:tc>
        <w:tc>
          <w:tcPr>
            <w:tcW w:w="709" w:type="dxa"/>
          </w:tcPr>
          <w:p w14:paraId="3BB18A01"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.84</w:t>
            </w:r>
          </w:p>
        </w:tc>
      </w:tr>
      <w:tr w:rsidR="005A2A40" w:rsidRPr="005A2A40" w14:paraId="6287FD88" w14:textId="77777777">
        <w:tc>
          <w:tcPr>
            <w:tcW w:w="1668" w:type="dxa"/>
            <w:vMerge w:val="restart"/>
          </w:tcPr>
          <w:p w14:paraId="41437706"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439F925"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 volunteer for projects, endeavours or events that address environmental issues in my city.</w:t>
            </w:r>
          </w:p>
        </w:tc>
        <w:tc>
          <w:tcPr>
            <w:tcW w:w="709" w:type="dxa"/>
          </w:tcPr>
          <w:p w14:paraId="4F17E3B9"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.82</w:t>
            </w:r>
          </w:p>
        </w:tc>
      </w:tr>
      <w:tr w:rsidR="005A2A40" w:rsidRPr="005A2A40" w14:paraId="6202D7F2" w14:textId="77777777">
        <w:tc>
          <w:tcPr>
            <w:tcW w:w="1668" w:type="dxa"/>
            <w:vMerge/>
          </w:tcPr>
          <w:p w14:paraId="161635A2"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6D14388D"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 stay informed of my city’s environmental initiatives.</w:t>
            </w:r>
          </w:p>
        </w:tc>
        <w:tc>
          <w:tcPr>
            <w:tcW w:w="709" w:type="dxa"/>
          </w:tcPr>
          <w:p w14:paraId="3BCA7BF9"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.74</w:t>
            </w:r>
          </w:p>
        </w:tc>
      </w:tr>
      <w:tr w:rsidR="005A2A40" w:rsidRPr="005A2A40" w14:paraId="4246251A" w14:textId="77777777">
        <w:tc>
          <w:tcPr>
            <w:tcW w:w="1668" w:type="dxa"/>
          </w:tcPr>
          <w:p w14:paraId="22234C9C"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3F3ED384" w14:textId="77777777" w:rsidR="00285698" w:rsidRPr="005A2A40" w:rsidRDefault="0052475D">
            <w:pPr>
              <w:spacing w:after="0" w:line="240" w:lineRule="auto"/>
              <w:ind w:left="177"/>
              <w:rPr>
                <w:rFonts w:ascii="Times New Roman" w:hAnsi="Times New Roman" w:cs="Times New Roman"/>
                <w:color w:val="000000" w:themeColor="text1"/>
                <w:sz w:val="20"/>
                <w:szCs w:val="20"/>
              </w:rPr>
            </w:pPr>
            <w:r w:rsidRPr="005A2A40">
              <w:rPr>
                <w:rFonts w:ascii="Times New Roman" w:hAnsi="Times New Roman" w:cs="Times New Roman" w:hint="eastAsia"/>
                <w:color w:val="000000" w:themeColor="text1"/>
                <w:sz w:val="20"/>
                <w:szCs w:val="20"/>
                <w:lang w:eastAsia="zh-CN"/>
              </w:rPr>
              <w:t>E</w:t>
            </w:r>
            <w:r w:rsidRPr="005A2A40">
              <w:rPr>
                <w:rFonts w:ascii="Times New Roman" w:hAnsi="Times New Roman" w:cs="Times New Roman"/>
                <w:color w:val="000000" w:themeColor="text1"/>
                <w:sz w:val="20"/>
                <w:szCs w:val="20"/>
              </w:rPr>
              <w:t>CB Initiatives</w:t>
            </w:r>
          </w:p>
        </w:tc>
        <w:tc>
          <w:tcPr>
            <w:tcW w:w="709" w:type="dxa"/>
          </w:tcPr>
          <w:p w14:paraId="6845366F" w14:textId="77777777" w:rsidR="00285698" w:rsidRPr="005A2A40" w:rsidRDefault="00285698">
            <w:pPr>
              <w:spacing w:after="0" w:line="240" w:lineRule="auto"/>
              <w:rPr>
                <w:rFonts w:ascii="Times New Roman" w:hAnsi="Times New Roman" w:cs="Times New Roman"/>
                <w:color w:val="000000" w:themeColor="text1"/>
                <w:sz w:val="20"/>
              </w:rPr>
            </w:pPr>
          </w:p>
        </w:tc>
      </w:tr>
      <w:tr w:rsidR="005A2A40" w:rsidRPr="005A2A40" w14:paraId="021164DD" w14:textId="77777777">
        <w:tc>
          <w:tcPr>
            <w:tcW w:w="1668" w:type="dxa"/>
            <w:vMerge w:val="restart"/>
          </w:tcPr>
          <w:p w14:paraId="180A3C0D"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BAE7DE3" w14:textId="77777777" w:rsidR="00285698" w:rsidRPr="005A2A40" w:rsidRDefault="0052475D">
            <w:pPr>
              <w:autoSpaceDE w:val="0"/>
              <w:autoSpaceDN w:val="0"/>
              <w:adjustRightInd w:val="0"/>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In my city, I weigh the consequences of my actions before doing something that could affect the environment.</w:t>
            </w:r>
          </w:p>
        </w:tc>
        <w:tc>
          <w:tcPr>
            <w:tcW w:w="709" w:type="dxa"/>
          </w:tcPr>
          <w:p w14:paraId="50204C06"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.75</w:t>
            </w:r>
          </w:p>
        </w:tc>
      </w:tr>
      <w:tr w:rsidR="005A2A40" w:rsidRPr="005A2A40" w14:paraId="593C2F9E" w14:textId="77777777">
        <w:tc>
          <w:tcPr>
            <w:tcW w:w="1668" w:type="dxa"/>
            <w:vMerge/>
          </w:tcPr>
          <w:p w14:paraId="70572E3A"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Pr>
          <w:p w14:paraId="5B954CE6" w14:textId="77777777" w:rsidR="00285698" w:rsidRPr="005A2A40" w:rsidRDefault="0052475D">
            <w:pPr>
              <w:autoSpaceDE w:val="0"/>
              <w:autoSpaceDN w:val="0"/>
              <w:adjustRightInd w:val="0"/>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 voluntarily carry out environmental actions and initiatives in my daily activities.</w:t>
            </w:r>
          </w:p>
        </w:tc>
        <w:tc>
          <w:tcPr>
            <w:tcW w:w="709" w:type="dxa"/>
          </w:tcPr>
          <w:p w14:paraId="09B3FEA1"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.70</w:t>
            </w:r>
          </w:p>
        </w:tc>
      </w:tr>
      <w:tr w:rsidR="005A2A40" w:rsidRPr="005A2A40" w14:paraId="06D0C3CF" w14:textId="77777777">
        <w:tc>
          <w:tcPr>
            <w:tcW w:w="1668" w:type="dxa"/>
            <w:vMerge/>
            <w:tcBorders>
              <w:bottom w:val="single" w:sz="4" w:space="0" w:color="auto"/>
            </w:tcBorders>
          </w:tcPr>
          <w:p w14:paraId="74FBA506" w14:textId="77777777" w:rsidR="00285698" w:rsidRPr="005A2A40" w:rsidRDefault="00285698">
            <w:pPr>
              <w:spacing w:after="0" w:line="240" w:lineRule="auto"/>
              <w:rPr>
                <w:rFonts w:ascii="Times New Roman" w:hAnsi="Times New Roman" w:cs="Times New Roman"/>
                <w:color w:val="000000" w:themeColor="text1"/>
                <w:sz w:val="20"/>
              </w:rPr>
            </w:pPr>
          </w:p>
        </w:tc>
        <w:tc>
          <w:tcPr>
            <w:tcW w:w="6662" w:type="dxa"/>
            <w:tcBorders>
              <w:bottom w:val="single" w:sz="4" w:space="0" w:color="auto"/>
            </w:tcBorders>
          </w:tcPr>
          <w:p w14:paraId="74F6D535" w14:textId="77777777" w:rsidR="00285698" w:rsidRPr="005A2A40" w:rsidRDefault="0052475D">
            <w:pPr>
              <w:spacing w:after="0" w:line="240" w:lineRule="auto"/>
              <w:rPr>
                <w:rFonts w:ascii="Times New Roman" w:eastAsia="Times New Roman,Arial Unicode M" w:hAnsi="Times New Roman" w:cs="Times New Roman"/>
                <w:color w:val="000000" w:themeColor="text1"/>
                <w:sz w:val="20"/>
                <w:szCs w:val="20"/>
              </w:rPr>
            </w:pPr>
            <w:r w:rsidRPr="005A2A40">
              <w:rPr>
                <w:rFonts w:ascii="Times New Roman" w:hAnsi="Times New Roman" w:cs="Times New Roman"/>
                <w:color w:val="000000" w:themeColor="text1"/>
                <w:sz w:val="20"/>
                <w:szCs w:val="20"/>
              </w:rPr>
              <w:t>I make suggestions to my family/friends/fellow citizens about ways to protect the environment more effectively, even when it is not my direct responsibility.</w:t>
            </w:r>
          </w:p>
        </w:tc>
        <w:tc>
          <w:tcPr>
            <w:tcW w:w="709" w:type="dxa"/>
            <w:tcBorders>
              <w:bottom w:val="single" w:sz="4" w:space="0" w:color="auto"/>
            </w:tcBorders>
          </w:tcPr>
          <w:p w14:paraId="3C5E402D"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.82</w:t>
            </w:r>
          </w:p>
        </w:tc>
      </w:tr>
      <w:tr w:rsidR="005A2A40" w:rsidRPr="005A2A40" w14:paraId="7069384C" w14:textId="77777777">
        <w:tc>
          <w:tcPr>
            <w:tcW w:w="9039" w:type="dxa"/>
            <w:gridSpan w:val="3"/>
            <w:tcBorders>
              <w:top w:val="single" w:sz="4" w:space="0" w:color="auto"/>
            </w:tcBorders>
          </w:tcPr>
          <w:p w14:paraId="11F49E4A" w14:textId="77777777" w:rsidR="00285698" w:rsidRPr="005A2A40" w:rsidRDefault="0052475D">
            <w:pPr>
              <w:spacing w:after="0" w:line="240" w:lineRule="auto"/>
              <w:rPr>
                <w:rFonts w:ascii="Times New Roman" w:hAnsi="Times New Roman" w:cs="Times New Roman"/>
                <w:color w:val="000000" w:themeColor="text1"/>
                <w:sz w:val="20"/>
                <w:szCs w:val="20"/>
              </w:rPr>
            </w:pPr>
            <w:r w:rsidRPr="005A2A40">
              <w:rPr>
                <w:rFonts w:ascii="Times New Roman" w:hAnsi="Times New Roman" w:cs="Times New Roman"/>
                <w:color w:val="000000" w:themeColor="text1"/>
                <w:sz w:val="20"/>
                <w:szCs w:val="20"/>
              </w:rPr>
              <w:t xml:space="preserve">SL=standardized loadings; </w:t>
            </w:r>
            <w:r w:rsidRPr="005A2A40">
              <w:rPr>
                <w:rFonts w:ascii="Times New Roman" w:hAnsi="Times New Roman" w:cs="Times New Roman" w:hint="eastAsia"/>
                <w:color w:val="000000" w:themeColor="text1"/>
                <w:sz w:val="20"/>
                <w:szCs w:val="20"/>
                <w:lang w:eastAsia="zh-CN"/>
              </w:rPr>
              <w:t>E</w:t>
            </w:r>
            <w:r w:rsidRPr="005A2A40">
              <w:rPr>
                <w:rFonts w:ascii="Times New Roman" w:hAnsi="Times New Roman" w:cs="Times New Roman"/>
                <w:color w:val="000000" w:themeColor="text1"/>
                <w:sz w:val="20"/>
                <w:szCs w:val="20"/>
              </w:rPr>
              <w:t>CB =environmental citizenship behaviour.</w:t>
            </w:r>
          </w:p>
        </w:tc>
      </w:tr>
    </w:tbl>
    <w:p w14:paraId="0FA1BD63" w14:textId="77777777" w:rsidR="00285698" w:rsidRPr="005A2A40" w:rsidRDefault="00285698">
      <w:pPr>
        <w:jc w:val="center"/>
        <w:rPr>
          <w:rFonts w:ascii="Times New Roman" w:hAnsi="Times New Roman" w:cs="Times New Roman"/>
          <w:color w:val="000000" w:themeColor="text1"/>
          <w:szCs w:val="24"/>
        </w:rPr>
      </w:pPr>
    </w:p>
    <w:p w14:paraId="4AEB4985" w14:textId="77777777" w:rsidR="00285698" w:rsidRPr="005A2A40" w:rsidRDefault="00285698">
      <w:pPr>
        <w:jc w:val="center"/>
        <w:rPr>
          <w:rFonts w:ascii="Times New Roman" w:hAnsi="Times New Roman" w:cs="Times New Roman"/>
          <w:b/>
          <w:color w:val="000000" w:themeColor="text1"/>
          <w:szCs w:val="24"/>
        </w:rPr>
      </w:pPr>
    </w:p>
    <w:p w14:paraId="3F7042E4" w14:textId="77777777" w:rsidR="00285698" w:rsidRPr="005A2A40" w:rsidRDefault="0052475D">
      <w:pPr>
        <w:rPr>
          <w:rFonts w:ascii="Times New Roman" w:eastAsia="Times New Roman" w:hAnsi="Times New Roman" w:cs="Times New Roman"/>
          <w:b/>
          <w:bCs/>
          <w:color w:val="000000" w:themeColor="text1"/>
        </w:rPr>
      </w:pPr>
      <w:r w:rsidRPr="005A2A40">
        <w:rPr>
          <w:rFonts w:ascii="Times New Roman" w:eastAsia="Times New Roman" w:hAnsi="Times New Roman" w:cs="Times New Roman"/>
          <w:b/>
          <w:bCs/>
          <w:color w:val="000000" w:themeColor="text1"/>
        </w:rPr>
        <w:t xml:space="preserve">Table 2 </w:t>
      </w:r>
    </w:p>
    <w:p w14:paraId="50C2FAEC" w14:textId="77777777" w:rsidR="00285698" w:rsidRPr="005A2A40" w:rsidRDefault="0052475D">
      <w:pPr>
        <w:spacing w:line="240" w:lineRule="auto"/>
        <w:rPr>
          <w:rFonts w:ascii="Times New Roman" w:eastAsia="Times New Roman" w:hAnsi="Times New Roman" w:cs="Times New Roman"/>
          <w:color w:val="000000" w:themeColor="text1"/>
        </w:rPr>
      </w:pPr>
      <w:r w:rsidRPr="005A2A40">
        <w:rPr>
          <w:rFonts w:ascii="Times New Roman" w:eastAsia="Times New Roman" w:hAnsi="Times New Roman" w:cs="Times New Roman"/>
          <w:color w:val="000000" w:themeColor="text1"/>
        </w:rPr>
        <w:t xml:space="preserve">Psychometric measures and correlation among key constructs </w:t>
      </w:r>
    </w:p>
    <w:tbl>
      <w:tblPr>
        <w:tblStyle w:val="TableGrid"/>
        <w:tblW w:w="8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992"/>
        <w:gridCol w:w="851"/>
        <w:gridCol w:w="1134"/>
        <w:gridCol w:w="1275"/>
        <w:gridCol w:w="1134"/>
        <w:gridCol w:w="1001"/>
        <w:gridCol w:w="12"/>
      </w:tblGrid>
      <w:tr w:rsidR="005A2A40" w:rsidRPr="005A2A40" w14:paraId="3BDB5414" w14:textId="77777777">
        <w:trPr>
          <w:gridAfter w:val="1"/>
          <w:wAfter w:w="12" w:type="dxa"/>
        </w:trPr>
        <w:tc>
          <w:tcPr>
            <w:tcW w:w="1980" w:type="dxa"/>
            <w:tcBorders>
              <w:top w:val="single" w:sz="4" w:space="0" w:color="auto"/>
              <w:bottom w:val="single" w:sz="4" w:space="0" w:color="auto"/>
            </w:tcBorders>
          </w:tcPr>
          <w:p w14:paraId="6320FE42"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Construct</w:t>
            </w:r>
          </w:p>
        </w:tc>
        <w:tc>
          <w:tcPr>
            <w:tcW w:w="992" w:type="dxa"/>
            <w:tcBorders>
              <w:top w:val="single" w:sz="4" w:space="0" w:color="auto"/>
              <w:bottom w:val="single" w:sz="4" w:space="0" w:color="auto"/>
            </w:tcBorders>
          </w:tcPr>
          <w:p w14:paraId="03C7119B"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M</w:t>
            </w:r>
          </w:p>
        </w:tc>
        <w:tc>
          <w:tcPr>
            <w:tcW w:w="851" w:type="dxa"/>
            <w:tcBorders>
              <w:top w:val="single" w:sz="4" w:space="0" w:color="auto"/>
              <w:bottom w:val="single" w:sz="4" w:space="0" w:color="auto"/>
            </w:tcBorders>
          </w:tcPr>
          <w:p w14:paraId="06FB22CE"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SD</w:t>
            </w:r>
          </w:p>
        </w:tc>
        <w:tc>
          <w:tcPr>
            <w:tcW w:w="1134" w:type="dxa"/>
            <w:tcBorders>
              <w:top w:val="single" w:sz="4" w:space="0" w:color="auto"/>
              <w:bottom w:val="single" w:sz="4" w:space="0" w:color="auto"/>
            </w:tcBorders>
          </w:tcPr>
          <w:p w14:paraId="6B72F4DA"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Cronbach’s alpha</w:t>
            </w:r>
          </w:p>
        </w:tc>
        <w:tc>
          <w:tcPr>
            <w:tcW w:w="1275" w:type="dxa"/>
            <w:tcBorders>
              <w:top w:val="single" w:sz="4" w:space="0" w:color="auto"/>
              <w:bottom w:val="single" w:sz="4" w:space="0" w:color="auto"/>
            </w:tcBorders>
          </w:tcPr>
          <w:p w14:paraId="34283BFE"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hint="eastAsia"/>
                <w:color w:val="000000" w:themeColor="text1"/>
                <w:sz w:val="20"/>
                <w:szCs w:val="20"/>
                <w:lang w:eastAsia="zh-CN"/>
              </w:rPr>
              <w:t>E</w:t>
            </w:r>
            <w:r w:rsidRPr="005A2A40">
              <w:rPr>
                <w:rFonts w:ascii="Times New Roman" w:hAnsi="Times New Roman" w:cs="Times New Roman"/>
                <w:color w:val="000000" w:themeColor="text1"/>
                <w:sz w:val="20"/>
                <w:szCs w:val="20"/>
              </w:rPr>
              <w:t>CB</w:t>
            </w:r>
          </w:p>
        </w:tc>
        <w:tc>
          <w:tcPr>
            <w:tcW w:w="1134" w:type="dxa"/>
            <w:tcBorders>
              <w:top w:val="single" w:sz="4" w:space="0" w:color="auto"/>
              <w:bottom w:val="single" w:sz="4" w:space="0" w:color="auto"/>
            </w:tcBorders>
          </w:tcPr>
          <w:p w14:paraId="06924F3A" w14:textId="77777777" w:rsidR="00285698" w:rsidRPr="005A2A40" w:rsidRDefault="0052475D">
            <w:pPr>
              <w:tabs>
                <w:tab w:val="left" w:pos="1465"/>
              </w:tabs>
              <w:spacing w:after="0" w:line="240" w:lineRule="auto"/>
              <w:jc w:val="center"/>
              <w:rPr>
                <w:rFonts w:ascii="Times New Roman" w:hAnsi="Times New Roman" w:cs="Times New Roman"/>
                <w:color w:val="000000" w:themeColor="text1"/>
              </w:rPr>
            </w:pPr>
            <w:r w:rsidRPr="005A2A40">
              <w:rPr>
                <w:rFonts w:ascii="Times New Roman" w:hAnsi="Times New Roman" w:cs="Times New Roman"/>
                <w:color w:val="000000" w:themeColor="text1"/>
              </w:rPr>
              <w:t>PA</w:t>
            </w:r>
          </w:p>
        </w:tc>
        <w:tc>
          <w:tcPr>
            <w:tcW w:w="1001" w:type="dxa"/>
            <w:tcBorders>
              <w:top w:val="single" w:sz="4" w:space="0" w:color="auto"/>
              <w:bottom w:val="single" w:sz="4" w:space="0" w:color="auto"/>
            </w:tcBorders>
          </w:tcPr>
          <w:p w14:paraId="35F61047" w14:textId="77777777" w:rsidR="00285698" w:rsidRPr="005A2A40" w:rsidRDefault="0052475D">
            <w:pPr>
              <w:tabs>
                <w:tab w:val="left" w:pos="1465"/>
              </w:tabs>
              <w:spacing w:after="0" w:line="240" w:lineRule="auto"/>
              <w:jc w:val="center"/>
              <w:rPr>
                <w:rFonts w:ascii="Times New Roman" w:hAnsi="Times New Roman" w:cs="Times New Roman"/>
                <w:color w:val="000000" w:themeColor="text1"/>
              </w:rPr>
            </w:pPr>
            <w:r w:rsidRPr="005A2A40">
              <w:rPr>
                <w:rFonts w:ascii="Times New Roman" w:hAnsi="Times New Roman" w:cs="Times New Roman"/>
                <w:color w:val="000000" w:themeColor="text1"/>
              </w:rPr>
              <w:t>TRUST</w:t>
            </w:r>
          </w:p>
        </w:tc>
      </w:tr>
      <w:tr w:rsidR="005A2A40" w:rsidRPr="005A2A40" w14:paraId="66FE7A11" w14:textId="77777777">
        <w:trPr>
          <w:gridAfter w:val="1"/>
          <w:wAfter w:w="12" w:type="dxa"/>
        </w:trPr>
        <w:tc>
          <w:tcPr>
            <w:tcW w:w="1980" w:type="dxa"/>
            <w:tcBorders>
              <w:top w:val="single" w:sz="4" w:space="0" w:color="auto"/>
            </w:tcBorders>
          </w:tcPr>
          <w:p w14:paraId="68354666"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hint="eastAsia"/>
                <w:color w:val="000000" w:themeColor="text1"/>
                <w:sz w:val="20"/>
                <w:szCs w:val="20"/>
                <w:lang w:eastAsia="zh-CN"/>
              </w:rPr>
              <w:t>E</w:t>
            </w:r>
            <w:r w:rsidRPr="005A2A40">
              <w:rPr>
                <w:rFonts w:ascii="Times New Roman" w:hAnsi="Times New Roman" w:cs="Times New Roman"/>
                <w:color w:val="000000" w:themeColor="text1"/>
                <w:sz w:val="20"/>
                <w:szCs w:val="20"/>
              </w:rPr>
              <w:t>CB</w:t>
            </w:r>
          </w:p>
        </w:tc>
        <w:tc>
          <w:tcPr>
            <w:tcW w:w="992" w:type="dxa"/>
            <w:tcBorders>
              <w:top w:val="single" w:sz="4" w:space="0" w:color="auto"/>
            </w:tcBorders>
          </w:tcPr>
          <w:p w14:paraId="5EDAADAA"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5.65</w:t>
            </w:r>
          </w:p>
        </w:tc>
        <w:tc>
          <w:tcPr>
            <w:tcW w:w="851" w:type="dxa"/>
            <w:tcBorders>
              <w:top w:val="single" w:sz="4" w:space="0" w:color="auto"/>
            </w:tcBorders>
          </w:tcPr>
          <w:p w14:paraId="06454135"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.88</w:t>
            </w:r>
          </w:p>
        </w:tc>
        <w:tc>
          <w:tcPr>
            <w:tcW w:w="1134" w:type="dxa"/>
            <w:tcBorders>
              <w:top w:val="single" w:sz="4" w:space="0" w:color="auto"/>
            </w:tcBorders>
          </w:tcPr>
          <w:p w14:paraId="29E337B1"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.89</w:t>
            </w:r>
          </w:p>
        </w:tc>
        <w:tc>
          <w:tcPr>
            <w:tcW w:w="1275" w:type="dxa"/>
            <w:tcBorders>
              <w:top w:val="single" w:sz="4" w:space="0" w:color="auto"/>
            </w:tcBorders>
          </w:tcPr>
          <w:p w14:paraId="0CDC45F0" w14:textId="77777777" w:rsidR="00285698" w:rsidRPr="005A2A40" w:rsidRDefault="0052475D">
            <w:pPr>
              <w:tabs>
                <w:tab w:val="left" w:pos="1465"/>
              </w:tabs>
              <w:spacing w:after="0" w:line="240" w:lineRule="auto"/>
              <w:rPr>
                <w:rFonts w:ascii="Times New Roman" w:hAnsi="Times New Roman" w:cs="Times New Roman"/>
                <w:b/>
                <w:bCs/>
                <w:color w:val="000000" w:themeColor="text1"/>
              </w:rPr>
            </w:pPr>
            <w:r w:rsidRPr="005A2A40">
              <w:rPr>
                <w:rFonts w:ascii="Times New Roman" w:hAnsi="Times New Roman" w:cs="Times New Roman"/>
                <w:b/>
                <w:bCs/>
                <w:color w:val="000000" w:themeColor="text1"/>
              </w:rPr>
              <w:t>.764</w:t>
            </w:r>
          </w:p>
        </w:tc>
        <w:tc>
          <w:tcPr>
            <w:tcW w:w="1134" w:type="dxa"/>
            <w:tcBorders>
              <w:top w:val="single" w:sz="4" w:space="0" w:color="auto"/>
            </w:tcBorders>
          </w:tcPr>
          <w:p w14:paraId="7973CA59" w14:textId="77777777" w:rsidR="00285698" w:rsidRPr="005A2A40" w:rsidRDefault="00285698">
            <w:pPr>
              <w:tabs>
                <w:tab w:val="left" w:pos="1465"/>
              </w:tabs>
              <w:spacing w:after="0" w:line="240" w:lineRule="auto"/>
              <w:rPr>
                <w:rFonts w:ascii="Times New Roman" w:hAnsi="Times New Roman" w:cs="Times New Roman"/>
                <w:color w:val="000000" w:themeColor="text1"/>
                <w:szCs w:val="24"/>
              </w:rPr>
            </w:pPr>
          </w:p>
        </w:tc>
        <w:tc>
          <w:tcPr>
            <w:tcW w:w="1001" w:type="dxa"/>
            <w:tcBorders>
              <w:top w:val="single" w:sz="4" w:space="0" w:color="auto"/>
            </w:tcBorders>
          </w:tcPr>
          <w:p w14:paraId="6A26A114" w14:textId="77777777" w:rsidR="00285698" w:rsidRPr="005A2A40" w:rsidRDefault="00285698">
            <w:pPr>
              <w:tabs>
                <w:tab w:val="left" w:pos="1465"/>
              </w:tabs>
              <w:spacing w:after="0" w:line="240" w:lineRule="auto"/>
              <w:rPr>
                <w:rFonts w:ascii="Times New Roman" w:hAnsi="Times New Roman" w:cs="Times New Roman"/>
                <w:color w:val="000000" w:themeColor="text1"/>
                <w:szCs w:val="24"/>
              </w:rPr>
            </w:pPr>
          </w:p>
        </w:tc>
      </w:tr>
      <w:tr w:rsidR="005A2A40" w:rsidRPr="005A2A40" w14:paraId="23BBC0B0" w14:textId="77777777">
        <w:trPr>
          <w:gridAfter w:val="1"/>
          <w:wAfter w:w="12" w:type="dxa"/>
        </w:trPr>
        <w:tc>
          <w:tcPr>
            <w:tcW w:w="1980" w:type="dxa"/>
          </w:tcPr>
          <w:p w14:paraId="4B9DDD67"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 xml:space="preserve">Place Attachment </w:t>
            </w:r>
          </w:p>
        </w:tc>
        <w:tc>
          <w:tcPr>
            <w:tcW w:w="992" w:type="dxa"/>
          </w:tcPr>
          <w:p w14:paraId="0243A298"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5.52</w:t>
            </w:r>
          </w:p>
        </w:tc>
        <w:tc>
          <w:tcPr>
            <w:tcW w:w="851" w:type="dxa"/>
          </w:tcPr>
          <w:p w14:paraId="77C16374"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1.14</w:t>
            </w:r>
          </w:p>
        </w:tc>
        <w:tc>
          <w:tcPr>
            <w:tcW w:w="1134" w:type="dxa"/>
          </w:tcPr>
          <w:p w14:paraId="511148DC"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.89</w:t>
            </w:r>
          </w:p>
        </w:tc>
        <w:tc>
          <w:tcPr>
            <w:tcW w:w="1275" w:type="dxa"/>
            <w:vAlign w:val="center"/>
          </w:tcPr>
          <w:p w14:paraId="1F250A19"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.632</w:t>
            </w:r>
          </w:p>
        </w:tc>
        <w:tc>
          <w:tcPr>
            <w:tcW w:w="1134" w:type="dxa"/>
            <w:vAlign w:val="center"/>
          </w:tcPr>
          <w:p w14:paraId="6B012351" w14:textId="77777777" w:rsidR="00285698" w:rsidRPr="005A2A40" w:rsidRDefault="0052475D">
            <w:pPr>
              <w:spacing w:after="0" w:line="240" w:lineRule="auto"/>
              <w:rPr>
                <w:rFonts w:ascii="Times New Roman" w:eastAsia="Times New Roman,宋体" w:hAnsi="Times New Roman" w:cs="Times New Roman"/>
                <w:b/>
                <w:bCs/>
                <w:color w:val="000000" w:themeColor="text1"/>
              </w:rPr>
            </w:pPr>
            <w:r w:rsidRPr="005A2A40">
              <w:rPr>
                <w:rFonts w:ascii="Times New Roman" w:hAnsi="Times New Roman" w:cs="Times New Roman"/>
                <w:b/>
                <w:bCs/>
                <w:color w:val="000000" w:themeColor="text1"/>
              </w:rPr>
              <w:t>.776</w:t>
            </w:r>
          </w:p>
        </w:tc>
        <w:tc>
          <w:tcPr>
            <w:tcW w:w="1001" w:type="dxa"/>
          </w:tcPr>
          <w:p w14:paraId="25B4CA25" w14:textId="77777777" w:rsidR="00285698" w:rsidRPr="005A2A40" w:rsidRDefault="00285698">
            <w:pPr>
              <w:tabs>
                <w:tab w:val="left" w:pos="1465"/>
              </w:tabs>
              <w:spacing w:after="0" w:line="240" w:lineRule="auto"/>
              <w:rPr>
                <w:rFonts w:ascii="Times New Roman" w:hAnsi="Times New Roman" w:cs="Times New Roman"/>
                <w:color w:val="000000" w:themeColor="text1"/>
                <w:szCs w:val="24"/>
              </w:rPr>
            </w:pPr>
          </w:p>
        </w:tc>
      </w:tr>
      <w:tr w:rsidR="005A2A40" w:rsidRPr="005A2A40" w14:paraId="3FC71D67" w14:textId="77777777">
        <w:trPr>
          <w:gridAfter w:val="1"/>
          <w:wAfter w:w="12" w:type="dxa"/>
        </w:trPr>
        <w:tc>
          <w:tcPr>
            <w:tcW w:w="1980" w:type="dxa"/>
            <w:tcBorders>
              <w:bottom w:val="single" w:sz="4" w:space="0" w:color="auto"/>
            </w:tcBorders>
          </w:tcPr>
          <w:p w14:paraId="74DBF235" w14:textId="77777777" w:rsidR="00285698" w:rsidRPr="005A2A40" w:rsidRDefault="0052475D">
            <w:pPr>
              <w:tabs>
                <w:tab w:val="left" w:pos="1465"/>
              </w:tabs>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Trust</w:t>
            </w:r>
          </w:p>
        </w:tc>
        <w:tc>
          <w:tcPr>
            <w:tcW w:w="992" w:type="dxa"/>
            <w:tcBorders>
              <w:bottom w:val="single" w:sz="4" w:space="0" w:color="auto"/>
            </w:tcBorders>
          </w:tcPr>
          <w:p w14:paraId="34E7C607"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5.32</w:t>
            </w:r>
          </w:p>
        </w:tc>
        <w:tc>
          <w:tcPr>
            <w:tcW w:w="851" w:type="dxa"/>
            <w:tcBorders>
              <w:bottom w:val="single" w:sz="4" w:space="0" w:color="auto"/>
            </w:tcBorders>
          </w:tcPr>
          <w:p w14:paraId="3AA4CE3D"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1.21</w:t>
            </w:r>
          </w:p>
        </w:tc>
        <w:tc>
          <w:tcPr>
            <w:tcW w:w="1134" w:type="dxa"/>
            <w:tcBorders>
              <w:bottom w:val="single" w:sz="4" w:space="0" w:color="auto"/>
            </w:tcBorders>
          </w:tcPr>
          <w:p w14:paraId="5F88CFE0" w14:textId="77777777" w:rsidR="00285698" w:rsidRPr="005A2A40" w:rsidRDefault="0052475D">
            <w:pPr>
              <w:spacing w:after="0" w:line="240" w:lineRule="auto"/>
              <w:rPr>
                <w:rFonts w:ascii="Times New Roman" w:hAnsi="Times New Roman" w:cs="Times New Roman"/>
                <w:color w:val="000000" w:themeColor="text1"/>
              </w:rPr>
            </w:pPr>
            <w:r w:rsidRPr="005A2A40">
              <w:rPr>
                <w:rFonts w:ascii="Times New Roman" w:hAnsi="Times New Roman" w:cs="Times New Roman"/>
                <w:color w:val="000000" w:themeColor="text1"/>
              </w:rPr>
              <w:t>.94</w:t>
            </w:r>
          </w:p>
        </w:tc>
        <w:tc>
          <w:tcPr>
            <w:tcW w:w="1275" w:type="dxa"/>
            <w:tcBorders>
              <w:bottom w:val="single" w:sz="4" w:space="0" w:color="auto"/>
            </w:tcBorders>
            <w:vAlign w:val="center"/>
          </w:tcPr>
          <w:p w14:paraId="1E9BBCCA"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.610</w:t>
            </w:r>
          </w:p>
        </w:tc>
        <w:tc>
          <w:tcPr>
            <w:tcW w:w="1134" w:type="dxa"/>
            <w:tcBorders>
              <w:bottom w:val="single" w:sz="4" w:space="0" w:color="auto"/>
            </w:tcBorders>
            <w:vAlign w:val="center"/>
          </w:tcPr>
          <w:p w14:paraId="57A640E3"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.606</w:t>
            </w:r>
          </w:p>
        </w:tc>
        <w:tc>
          <w:tcPr>
            <w:tcW w:w="1001" w:type="dxa"/>
            <w:tcBorders>
              <w:bottom w:val="single" w:sz="4" w:space="0" w:color="auto"/>
            </w:tcBorders>
          </w:tcPr>
          <w:p w14:paraId="20142473" w14:textId="77777777" w:rsidR="00285698" w:rsidRPr="005A2A40" w:rsidRDefault="0052475D">
            <w:pPr>
              <w:tabs>
                <w:tab w:val="left" w:pos="1465"/>
              </w:tabs>
              <w:spacing w:after="0" w:line="240" w:lineRule="auto"/>
              <w:rPr>
                <w:rFonts w:ascii="Times New Roman" w:hAnsi="Times New Roman" w:cs="Times New Roman"/>
                <w:b/>
                <w:bCs/>
                <w:color w:val="000000" w:themeColor="text1"/>
              </w:rPr>
            </w:pPr>
            <w:r w:rsidRPr="005A2A40">
              <w:rPr>
                <w:rFonts w:ascii="Times New Roman" w:hAnsi="Times New Roman" w:cs="Times New Roman"/>
                <w:b/>
                <w:bCs/>
                <w:color w:val="000000" w:themeColor="text1"/>
              </w:rPr>
              <w:t>.907</w:t>
            </w:r>
          </w:p>
        </w:tc>
      </w:tr>
      <w:tr w:rsidR="005A2A40" w:rsidRPr="005A2A40" w14:paraId="5EFA73C0" w14:textId="77777777">
        <w:tc>
          <w:tcPr>
            <w:tcW w:w="8379" w:type="dxa"/>
            <w:gridSpan w:val="8"/>
          </w:tcPr>
          <w:p w14:paraId="54BFD926" w14:textId="77777777" w:rsidR="00285698" w:rsidRPr="005A2A40" w:rsidRDefault="0052475D">
            <w:pPr>
              <w:tabs>
                <w:tab w:val="left" w:pos="1465"/>
              </w:tabs>
              <w:spacing w:after="0" w:line="240" w:lineRule="auto"/>
              <w:rPr>
                <w:rFonts w:ascii="Times New Roman" w:hAnsi="Times New Roman" w:cs="Times New Roman"/>
                <w:b/>
                <w:bCs/>
                <w:color w:val="000000" w:themeColor="text1"/>
                <w:sz w:val="20"/>
                <w:szCs w:val="20"/>
              </w:rPr>
            </w:pPr>
            <w:r w:rsidRPr="005A2A40">
              <w:rPr>
                <w:rFonts w:ascii="Times New Roman" w:hAnsi="Times New Roman" w:cs="Times New Roman"/>
                <w:color w:val="000000" w:themeColor="text1"/>
                <w:sz w:val="20"/>
                <w:szCs w:val="20"/>
              </w:rPr>
              <w:t xml:space="preserve">Ne: </w:t>
            </w:r>
            <w:r w:rsidRPr="005A2A40">
              <w:rPr>
                <w:rFonts w:ascii="Times New Roman" w:hAnsi="Times New Roman" w:cs="Times New Roman" w:hint="eastAsia"/>
                <w:color w:val="000000" w:themeColor="text1"/>
                <w:sz w:val="20"/>
                <w:szCs w:val="20"/>
                <w:lang w:eastAsia="zh-CN"/>
              </w:rPr>
              <w:t>E</w:t>
            </w:r>
            <w:r w:rsidRPr="005A2A40">
              <w:rPr>
                <w:rFonts w:ascii="Times New Roman" w:hAnsi="Times New Roman" w:cs="Times New Roman"/>
                <w:color w:val="000000" w:themeColor="text1"/>
                <w:sz w:val="20"/>
                <w:szCs w:val="20"/>
              </w:rPr>
              <w:t>CB = Environmental citizenship behaviour, PA= Place attachment, Values in the diagonal are the square root of the average of variance extracted (AVE)</w:t>
            </w:r>
          </w:p>
        </w:tc>
      </w:tr>
    </w:tbl>
    <w:p w14:paraId="49376AA3" w14:textId="77777777" w:rsidR="00285698" w:rsidRPr="005A2A40" w:rsidRDefault="00285698">
      <w:pPr>
        <w:spacing w:line="240" w:lineRule="auto"/>
        <w:rPr>
          <w:rFonts w:ascii="Times New Roman" w:eastAsia="SimSun" w:hAnsi="Times New Roman" w:cs="Times New Roman"/>
          <w:b/>
          <w:color w:val="000000" w:themeColor="text1"/>
          <w:szCs w:val="24"/>
        </w:rPr>
      </w:pPr>
    </w:p>
    <w:p w14:paraId="6E02B98B" w14:textId="77777777" w:rsidR="00285698" w:rsidRPr="005A2A40" w:rsidRDefault="0052475D">
      <w:pPr>
        <w:spacing w:line="240" w:lineRule="auto"/>
        <w:rPr>
          <w:rFonts w:ascii="Times New Roman" w:eastAsia="SimSun" w:hAnsi="Times New Roman" w:cs="Times New Roman"/>
          <w:b/>
          <w:color w:val="000000" w:themeColor="text1"/>
          <w:szCs w:val="24"/>
        </w:rPr>
        <w:sectPr w:rsidR="00285698" w:rsidRPr="005A2A40">
          <w:pgSz w:w="11906" w:h="16838"/>
          <w:pgMar w:top="1440" w:right="1440" w:bottom="1440" w:left="1440" w:header="708" w:footer="708" w:gutter="0"/>
          <w:cols w:space="708"/>
          <w:docGrid w:linePitch="360"/>
        </w:sectPr>
      </w:pPr>
      <w:r w:rsidRPr="005A2A40">
        <w:rPr>
          <w:rFonts w:ascii="Times New Roman" w:eastAsia="SimSun" w:hAnsi="Times New Roman" w:cs="Times New Roman"/>
          <w:b/>
          <w:color w:val="000000" w:themeColor="text1"/>
          <w:szCs w:val="24"/>
        </w:rPr>
        <w:br w:type="page"/>
      </w:r>
    </w:p>
    <w:p w14:paraId="7994EA86" w14:textId="77777777" w:rsidR="00285698" w:rsidRPr="005A2A40" w:rsidRDefault="0052475D">
      <w:pPr>
        <w:spacing w:line="240" w:lineRule="auto"/>
        <w:rPr>
          <w:rFonts w:ascii="Times New Roman" w:eastAsia="Times New Roman,宋体" w:hAnsi="Times New Roman" w:cs="Times New Roman"/>
          <w:b/>
          <w:bCs/>
          <w:color w:val="000000" w:themeColor="text1"/>
        </w:rPr>
      </w:pPr>
      <w:r w:rsidRPr="005A2A40">
        <w:rPr>
          <w:rFonts w:ascii="Times New Roman" w:eastAsia="Times New Roman" w:hAnsi="Times New Roman" w:cs="Times New Roman"/>
          <w:b/>
          <w:bCs/>
          <w:color w:val="000000" w:themeColor="text1"/>
        </w:rPr>
        <w:lastRenderedPageBreak/>
        <w:t xml:space="preserve">Table 3 </w:t>
      </w:r>
    </w:p>
    <w:p w14:paraId="60F61F92" w14:textId="77777777" w:rsidR="00285698" w:rsidRPr="005A2A40" w:rsidRDefault="0052475D">
      <w:pPr>
        <w:spacing w:line="240" w:lineRule="auto"/>
        <w:rPr>
          <w:rFonts w:ascii="Times New Roman" w:eastAsia="Times New Roman,宋体" w:hAnsi="Times New Roman" w:cs="Times New Roman"/>
          <w:b/>
          <w:bCs/>
          <w:color w:val="000000" w:themeColor="text1"/>
        </w:rPr>
      </w:pPr>
      <w:r w:rsidRPr="005A2A40">
        <w:rPr>
          <w:rFonts w:ascii="Times New Roman" w:eastAsia="Times New Roman" w:hAnsi="Times New Roman" w:cs="Times New Roman"/>
          <w:b/>
          <w:bCs/>
          <w:color w:val="000000" w:themeColor="text1"/>
        </w:rPr>
        <w:t xml:space="preserve">Regression analysis results </w:t>
      </w:r>
    </w:p>
    <w:p w14:paraId="5D261ED8" w14:textId="77777777" w:rsidR="00285698" w:rsidRPr="005A2A40" w:rsidRDefault="00285698">
      <w:pPr>
        <w:spacing w:line="240" w:lineRule="auto"/>
        <w:rPr>
          <w:rFonts w:ascii="Times New Roman" w:eastAsia="SimSun" w:hAnsi="Times New Roman" w:cs="Times New Roman"/>
          <w:b/>
          <w:color w:val="000000" w:themeColor="text1"/>
          <w:szCs w:val="24"/>
        </w:rPr>
      </w:pPr>
    </w:p>
    <w:tbl>
      <w:tblPr>
        <w:tblStyle w:val="TableGrid"/>
        <w:tblW w:w="11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851"/>
        <w:gridCol w:w="708"/>
        <w:gridCol w:w="284"/>
        <w:gridCol w:w="992"/>
        <w:gridCol w:w="709"/>
        <w:gridCol w:w="283"/>
        <w:gridCol w:w="851"/>
        <w:gridCol w:w="850"/>
        <w:gridCol w:w="284"/>
        <w:gridCol w:w="850"/>
        <w:gridCol w:w="850"/>
      </w:tblGrid>
      <w:tr w:rsidR="005A2A40" w:rsidRPr="005A2A40" w14:paraId="449B54B8" w14:textId="77777777">
        <w:tc>
          <w:tcPr>
            <w:tcW w:w="3539" w:type="dxa"/>
            <w:tcBorders>
              <w:top w:val="single" w:sz="4" w:space="0" w:color="auto"/>
              <w:bottom w:val="single" w:sz="4" w:space="0" w:color="auto"/>
            </w:tcBorders>
          </w:tcPr>
          <w:p w14:paraId="1A7A3982"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1559" w:type="dxa"/>
            <w:gridSpan w:val="2"/>
            <w:tcBorders>
              <w:top w:val="single" w:sz="4" w:space="0" w:color="auto"/>
              <w:bottom w:val="single" w:sz="4" w:space="0" w:color="auto"/>
            </w:tcBorders>
          </w:tcPr>
          <w:p w14:paraId="5DFCFF6D"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Model 1</w:t>
            </w:r>
          </w:p>
        </w:tc>
        <w:tc>
          <w:tcPr>
            <w:tcW w:w="284" w:type="dxa"/>
            <w:tcBorders>
              <w:top w:val="single" w:sz="4" w:space="0" w:color="auto"/>
              <w:bottom w:val="single" w:sz="4" w:space="0" w:color="auto"/>
            </w:tcBorders>
          </w:tcPr>
          <w:p w14:paraId="4DDFD236" w14:textId="77777777" w:rsidR="00285698" w:rsidRPr="005A2A40" w:rsidRDefault="00285698">
            <w:pPr>
              <w:spacing w:after="0" w:line="240" w:lineRule="auto"/>
              <w:rPr>
                <w:rFonts w:ascii="Times New Roman" w:eastAsia="SimSun" w:hAnsi="Times New Roman" w:cs="Times New Roman"/>
                <w:color w:val="000000" w:themeColor="text1"/>
                <w:kern w:val="0"/>
              </w:rPr>
            </w:pPr>
          </w:p>
        </w:tc>
        <w:tc>
          <w:tcPr>
            <w:tcW w:w="1701" w:type="dxa"/>
            <w:gridSpan w:val="2"/>
            <w:tcBorders>
              <w:top w:val="single" w:sz="4" w:space="0" w:color="auto"/>
              <w:bottom w:val="single" w:sz="4" w:space="0" w:color="auto"/>
            </w:tcBorders>
          </w:tcPr>
          <w:p w14:paraId="1E9044C0"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Model 2</w:t>
            </w:r>
          </w:p>
        </w:tc>
        <w:tc>
          <w:tcPr>
            <w:tcW w:w="283" w:type="dxa"/>
            <w:tcBorders>
              <w:top w:val="single" w:sz="4" w:space="0" w:color="auto"/>
              <w:bottom w:val="single" w:sz="4" w:space="0" w:color="auto"/>
            </w:tcBorders>
          </w:tcPr>
          <w:p w14:paraId="1FAA3924" w14:textId="77777777" w:rsidR="00285698" w:rsidRPr="005A2A40" w:rsidRDefault="00285698">
            <w:pPr>
              <w:spacing w:after="0" w:line="240" w:lineRule="auto"/>
              <w:rPr>
                <w:rFonts w:ascii="Times New Roman" w:eastAsia="SimSun" w:hAnsi="Times New Roman" w:cs="Times New Roman"/>
                <w:color w:val="000000" w:themeColor="text1"/>
                <w:kern w:val="0"/>
              </w:rPr>
            </w:pPr>
          </w:p>
        </w:tc>
        <w:tc>
          <w:tcPr>
            <w:tcW w:w="1701" w:type="dxa"/>
            <w:gridSpan w:val="2"/>
            <w:tcBorders>
              <w:top w:val="single" w:sz="4" w:space="0" w:color="auto"/>
              <w:bottom w:val="single" w:sz="4" w:space="0" w:color="auto"/>
            </w:tcBorders>
          </w:tcPr>
          <w:p w14:paraId="605EE72D"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Model 3</w:t>
            </w:r>
          </w:p>
        </w:tc>
        <w:tc>
          <w:tcPr>
            <w:tcW w:w="284" w:type="dxa"/>
            <w:tcBorders>
              <w:top w:val="single" w:sz="4" w:space="0" w:color="auto"/>
              <w:bottom w:val="single" w:sz="4" w:space="0" w:color="auto"/>
            </w:tcBorders>
          </w:tcPr>
          <w:p w14:paraId="33D7A608" w14:textId="77777777" w:rsidR="00285698" w:rsidRPr="005A2A40" w:rsidRDefault="00285698">
            <w:pPr>
              <w:spacing w:after="0" w:line="240" w:lineRule="auto"/>
              <w:rPr>
                <w:rFonts w:ascii="Times New Roman" w:eastAsia="SimSun" w:hAnsi="Times New Roman" w:cs="Times New Roman"/>
                <w:color w:val="000000" w:themeColor="text1"/>
                <w:kern w:val="0"/>
              </w:rPr>
            </w:pPr>
          </w:p>
        </w:tc>
        <w:tc>
          <w:tcPr>
            <w:tcW w:w="1700" w:type="dxa"/>
            <w:gridSpan w:val="2"/>
            <w:tcBorders>
              <w:top w:val="single" w:sz="4" w:space="0" w:color="auto"/>
              <w:bottom w:val="single" w:sz="4" w:space="0" w:color="auto"/>
            </w:tcBorders>
          </w:tcPr>
          <w:p w14:paraId="73093DF8"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Model 4</w:t>
            </w:r>
          </w:p>
        </w:tc>
      </w:tr>
      <w:tr w:rsidR="005A2A40" w:rsidRPr="005A2A40" w14:paraId="086BFEC9" w14:textId="77777777">
        <w:tc>
          <w:tcPr>
            <w:tcW w:w="3539" w:type="dxa"/>
            <w:tcBorders>
              <w:top w:val="single" w:sz="4" w:space="0" w:color="auto"/>
            </w:tcBorders>
          </w:tcPr>
          <w:p w14:paraId="160DF9FA"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Variable</w:t>
            </w:r>
          </w:p>
        </w:tc>
        <w:tc>
          <w:tcPr>
            <w:tcW w:w="851" w:type="dxa"/>
            <w:tcBorders>
              <w:top w:val="single" w:sz="4" w:space="0" w:color="auto"/>
            </w:tcBorders>
          </w:tcPr>
          <w:p w14:paraId="313BAB36"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b</w:t>
            </w:r>
          </w:p>
        </w:tc>
        <w:tc>
          <w:tcPr>
            <w:tcW w:w="708" w:type="dxa"/>
            <w:tcBorders>
              <w:top w:val="single" w:sz="4" w:space="0" w:color="auto"/>
            </w:tcBorders>
          </w:tcPr>
          <w:p w14:paraId="592403B8"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se</w:t>
            </w:r>
          </w:p>
        </w:tc>
        <w:tc>
          <w:tcPr>
            <w:tcW w:w="284" w:type="dxa"/>
            <w:tcBorders>
              <w:top w:val="single" w:sz="4" w:space="0" w:color="auto"/>
            </w:tcBorders>
          </w:tcPr>
          <w:p w14:paraId="55AF8029" w14:textId="77777777" w:rsidR="00285698" w:rsidRPr="005A2A40" w:rsidRDefault="00285698">
            <w:pPr>
              <w:spacing w:after="0" w:line="240" w:lineRule="auto"/>
              <w:rPr>
                <w:rFonts w:ascii="Times New Roman" w:eastAsia="SimSun" w:hAnsi="Times New Roman" w:cs="Times New Roman"/>
                <w:color w:val="000000" w:themeColor="text1"/>
                <w:kern w:val="0"/>
              </w:rPr>
            </w:pPr>
          </w:p>
        </w:tc>
        <w:tc>
          <w:tcPr>
            <w:tcW w:w="992" w:type="dxa"/>
            <w:tcBorders>
              <w:top w:val="single" w:sz="4" w:space="0" w:color="auto"/>
            </w:tcBorders>
          </w:tcPr>
          <w:p w14:paraId="48D48853"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b</w:t>
            </w:r>
          </w:p>
        </w:tc>
        <w:tc>
          <w:tcPr>
            <w:tcW w:w="709" w:type="dxa"/>
            <w:tcBorders>
              <w:top w:val="single" w:sz="4" w:space="0" w:color="auto"/>
            </w:tcBorders>
          </w:tcPr>
          <w:p w14:paraId="1C7EB36B"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se</w:t>
            </w:r>
          </w:p>
        </w:tc>
        <w:tc>
          <w:tcPr>
            <w:tcW w:w="283" w:type="dxa"/>
            <w:tcBorders>
              <w:top w:val="single" w:sz="4" w:space="0" w:color="auto"/>
            </w:tcBorders>
          </w:tcPr>
          <w:p w14:paraId="43B5CC7D" w14:textId="77777777" w:rsidR="00285698" w:rsidRPr="005A2A40" w:rsidRDefault="00285698">
            <w:pPr>
              <w:spacing w:after="0" w:line="240" w:lineRule="auto"/>
              <w:rPr>
                <w:rFonts w:ascii="Times New Roman" w:eastAsia="SimSun" w:hAnsi="Times New Roman" w:cs="Times New Roman"/>
                <w:color w:val="000000" w:themeColor="text1"/>
                <w:kern w:val="0"/>
              </w:rPr>
            </w:pPr>
          </w:p>
        </w:tc>
        <w:tc>
          <w:tcPr>
            <w:tcW w:w="851" w:type="dxa"/>
            <w:tcBorders>
              <w:top w:val="single" w:sz="4" w:space="0" w:color="auto"/>
            </w:tcBorders>
          </w:tcPr>
          <w:p w14:paraId="3072AF3A"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b</w:t>
            </w:r>
          </w:p>
        </w:tc>
        <w:tc>
          <w:tcPr>
            <w:tcW w:w="850" w:type="dxa"/>
            <w:tcBorders>
              <w:top w:val="single" w:sz="4" w:space="0" w:color="auto"/>
            </w:tcBorders>
          </w:tcPr>
          <w:p w14:paraId="3AB9196A"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se</w:t>
            </w:r>
          </w:p>
        </w:tc>
        <w:tc>
          <w:tcPr>
            <w:tcW w:w="284" w:type="dxa"/>
            <w:tcBorders>
              <w:top w:val="single" w:sz="4" w:space="0" w:color="auto"/>
            </w:tcBorders>
          </w:tcPr>
          <w:p w14:paraId="6A10CD13" w14:textId="77777777" w:rsidR="00285698" w:rsidRPr="005A2A40" w:rsidRDefault="00285698">
            <w:pPr>
              <w:spacing w:after="0" w:line="240" w:lineRule="auto"/>
              <w:rPr>
                <w:rFonts w:ascii="Times New Roman" w:eastAsia="SimSun" w:hAnsi="Times New Roman" w:cs="Times New Roman"/>
                <w:color w:val="000000" w:themeColor="text1"/>
                <w:kern w:val="0"/>
              </w:rPr>
            </w:pPr>
          </w:p>
        </w:tc>
        <w:tc>
          <w:tcPr>
            <w:tcW w:w="850" w:type="dxa"/>
            <w:tcBorders>
              <w:top w:val="single" w:sz="4" w:space="0" w:color="auto"/>
            </w:tcBorders>
          </w:tcPr>
          <w:p w14:paraId="21983C61"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b</w:t>
            </w:r>
          </w:p>
        </w:tc>
        <w:tc>
          <w:tcPr>
            <w:tcW w:w="850" w:type="dxa"/>
            <w:tcBorders>
              <w:top w:val="single" w:sz="4" w:space="0" w:color="auto"/>
            </w:tcBorders>
          </w:tcPr>
          <w:p w14:paraId="68510CFC"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se</w:t>
            </w:r>
          </w:p>
        </w:tc>
      </w:tr>
      <w:tr w:rsidR="005A2A40" w:rsidRPr="005A2A40" w14:paraId="146E8ECB" w14:textId="77777777">
        <w:tc>
          <w:tcPr>
            <w:tcW w:w="3539" w:type="dxa"/>
          </w:tcPr>
          <w:p w14:paraId="321A1354"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Constant</w:t>
            </w:r>
          </w:p>
        </w:tc>
        <w:tc>
          <w:tcPr>
            <w:tcW w:w="851" w:type="dxa"/>
          </w:tcPr>
          <w:p w14:paraId="2D643ABC"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5.56</w:t>
            </w:r>
          </w:p>
        </w:tc>
        <w:tc>
          <w:tcPr>
            <w:tcW w:w="708" w:type="dxa"/>
          </w:tcPr>
          <w:p w14:paraId="792E0121"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.11</w:t>
            </w:r>
          </w:p>
        </w:tc>
        <w:tc>
          <w:tcPr>
            <w:tcW w:w="284" w:type="dxa"/>
          </w:tcPr>
          <w:p w14:paraId="74EE5016" w14:textId="77777777" w:rsidR="00285698" w:rsidRPr="005A2A40" w:rsidRDefault="00285698">
            <w:pPr>
              <w:spacing w:after="0" w:line="240" w:lineRule="auto"/>
              <w:rPr>
                <w:rFonts w:ascii="Times New Roman" w:eastAsia="SimSun" w:hAnsi="Times New Roman" w:cs="Times New Roman"/>
                <w:color w:val="000000" w:themeColor="text1"/>
                <w:kern w:val="0"/>
              </w:rPr>
            </w:pPr>
          </w:p>
        </w:tc>
        <w:tc>
          <w:tcPr>
            <w:tcW w:w="992" w:type="dxa"/>
          </w:tcPr>
          <w:p w14:paraId="75835AFE"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5.56***</w:t>
            </w:r>
          </w:p>
        </w:tc>
        <w:tc>
          <w:tcPr>
            <w:tcW w:w="709" w:type="dxa"/>
          </w:tcPr>
          <w:p w14:paraId="4B46BDFB" w14:textId="77777777" w:rsidR="00285698" w:rsidRPr="005A2A40" w:rsidRDefault="0052475D">
            <w:pPr>
              <w:spacing w:after="0" w:line="240" w:lineRule="auto"/>
              <w:rPr>
                <w:rFonts w:ascii="Times New Roman" w:eastAsia="Times New Roman,宋体" w:hAnsi="Times New Roman" w:cs="Times New Roman"/>
                <w:color w:val="000000" w:themeColor="text1"/>
              </w:rPr>
            </w:pPr>
            <w:r w:rsidRPr="005A2A40">
              <w:rPr>
                <w:rFonts w:ascii="Times New Roman" w:hAnsi="Times New Roman" w:cs="Times New Roman"/>
                <w:color w:val="000000" w:themeColor="text1"/>
              </w:rPr>
              <w:t>.11</w:t>
            </w:r>
          </w:p>
        </w:tc>
        <w:tc>
          <w:tcPr>
            <w:tcW w:w="283" w:type="dxa"/>
          </w:tcPr>
          <w:p w14:paraId="73F31BD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507F5F18"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5.56</w:t>
            </w:r>
          </w:p>
        </w:tc>
        <w:tc>
          <w:tcPr>
            <w:tcW w:w="850" w:type="dxa"/>
          </w:tcPr>
          <w:p w14:paraId="416FF5DC"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1.37</w:t>
            </w:r>
          </w:p>
        </w:tc>
        <w:tc>
          <w:tcPr>
            <w:tcW w:w="284" w:type="dxa"/>
          </w:tcPr>
          <w:p w14:paraId="7F37C01A"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18D194B7"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5.50</w:t>
            </w:r>
          </w:p>
        </w:tc>
        <w:tc>
          <w:tcPr>
            <w:tcW w:w="850" w:type="dxa"/>
          </w:tcPr>
          <w:p w14:paraId="3B430048"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1.39</w:t>
            </w:r>
          </w:p>
        </w:tc>
      </w:tr>
      <w:tr w:rsidR="005A2A40" w:rsidRPr="005A2A40" w14:paraId="39E79275" w14:textId="77777777">
        <w:tc>
          <w:tcPr>
            <w:tcW w:w="3539" w:type="dxa"/>
          </w:tcPr>
          <w:p w14:paraId="7068C3E8"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Control Variables</w:t>
            </w:r>
          </w:p>
        </w:tc>
        <w:tc>
          <w:tcPr>
            <w:tcW w:w="851" w:type="dxa"/>
          </w:tcPr>
          <w:p w14:paraId="7E30840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2645FE5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663B7545"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120EC93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5C49DAB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1859280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2F61643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464D88DD"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278850B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338C57F0"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2A16708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r>
      <w:tr w:rsidR="005A2A40" w:rsidRPr="005A2A40" w14:paraId="67F8BB17" w14:textId="77777777">
        <w:tc>
          <w:tcPr>
            <w:tcW w:w="3539" w:type="dxa"/>
          </w:tcPr>
          <w:p w14:paraId="03EA5AD0"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Gender</w:t>
            </w:r>
          </w:p>
        </w:tc>
        <w:tc>
          <w:tcPr>
            <w:tcW w:w="851" w:type="dxa"/>
          </w:tcPr>
          <w:p w14:paraId="50AA9BE7"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-.01</w:t>
            </w:r>
          </w:p>
        </w:tc>
        <w:tc>
          <w:tcPr>
            <w:tcW w:w="708" w:type="dxa"/>
          </w:tcPr>
          <w:p w14:paraId="3C2BCB8E"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.08</w:t>
            </w:r>
          </w:p>
        </w:tc>
        <w:tc>
          <w:tcPr>
            <w:tcW w:w="284" w:type="dxa"/>
          </w:tcPr>
          <w:p w14:paraId="772CC9D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0C494E33"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-.02</w:t>
            </w:r>
          </w:p>
        </w:tc>
        <w:tc>
          <w:tcPr>
            <w:tcW w:w="709" w:type="dxa"/>
          </w:tcPr>
          <w:p w14:paraId="7349BA70"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.06</w:t>
            </w:r>
          </w:p>
        </w:tc>
        <w:tc>
          <w:tcPr>
            <w:tcW w:w="283" w:type="dxa"/>
          </w:tcPr>
          <w:p w14:paraId="6E82589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198C9283"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-.03</w:t>
            </w:r>
          </w:p>
        </w:tc>
        <w:tc>
          <w:tcPr>
            <w:tcW w:w="850" w:type="dxa"/>
          </w:tcPr>
          <w:p w14:paraId="40DD6B5B"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.06</w:t>
            </w:r>
          </w:p>
        </w:tc>
        <w:tc>
          <w:tcPr>
            <w:tcW w:w="284" w:type="dxa"/>
          </w:tcPr>
          <w:p w14:paraId="096C4BA4"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1A9E944B"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-.03</w:t>
            </w:r>
          </w:p>
        </w:tc>
        <w:tc>
          <w:tcPr>
            <w:tcW w:w="850" w:type="dxa"/>
          </w:tcPr>
          <w:p w14:paraId="50ABC02F"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.06</w:t>
            </w:r>
          </w:p>
        </w:tc>
      </w:tr>
      <w:tr w:rsidR="005A2A40" w:rsidRPr="005A2A40" w14:paraId="5A728EE6" w14:textId="77777777">
        <w:tc>
          <w:tcPr>
            <w:tcW w:w="3539" w:type="dxa"/>
          </w:tcPr>
          <w:p w14:paraId="4C2E5066"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Born</w:t>
            </w:r>
          </w:p>
        </w:tc>
        <w:tc>
          <w:tcPr>
            <w:tcW w:w="851" w:type="dxa"/>
          </w:tcPr>
          <w:p w14:paraId="27CF3A3D"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.63**</w:t>
            </w:r>
          </w:p>
        </w:tc>
        <w:tc>
          <w:tcPr>
            <w:tcW w:w="708" w:type="dxa"/>
          </w:tcPr>
          <w:p w14:paraId="53FA0030"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.08</w:t>
            </w:r>
          </w:p>
        </w:tc>
        <w:tc>
          <w:tcPr>
            <w:tcW w:w="284" w:type="dxa"/>
          </w:tcPr>
          <w:p w14:paraId="38E61CF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6EF1D5F1"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.10</w:t>
            </w:r>
          </w:p>
        </w:tc>
        <w:tc>
          <w:tcPr>
            <w:tcW w:w="709" w:type="dxa"/>
          </w:tcPr>
          <w:p w14:paraId="4EA970D1"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.07</w:t>
            </w:r>
          </w:p>
        </w:tc>
        <w:tc>
          <w:tcPr>
            <w:tcW w:w="283" w:type="dxa"/>
          </w:tcPr>
          <w:p w14:paraId="5559DBEA"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73567F9D"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.07</w:t>
            </w:r>
          </w:p>
        </w:tc>
        <w:tc>
          <w:tcPr>
            <w:tcW w:w="850" w:type="dxa"/>
          </w:tcPr>
          <w:p w14:paraId="586AA18B"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.07</w:t>
            </w:r>
          </w:p>
        </w:tc>
        <w:tc>
          <w:tcPr>
            <w:tcW w:w="284" w:type="dxa"/>
          </w:tcPr>
          <w:p w14:paraId="0DC446EA"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3DE12453"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.07</w:t>
            </w:r>
          </w:p>
        </w:tc>
        <w:tc>
          <w:tcPr>
            <w:tcW w:w="850" w:type="dxa"/>
          </w:tcPr>
          <w:p w14:paraId="013B492A"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.07</w:t>
            </w:r>
          </w:p>
        </w:tc>
      </w:tr>
      <w:tr w:rsidR="005A2A40" w:rsidRPr="005A2A40" w14:paraId="5AB60D7B" w14:textId="77777777">
        <w:tc>
          <w:tcPr>
            <w:tcW w:w="3539" w:type="dxa"/>
          </w:tcPr>
          <w:p w14:paraId="77E0E1B2"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Main effects</w:t>
            </w:r>
          </w:p>
        </w:tc>
        <w:tc>
          <w:tcPr>
            <w:tcW w:w="851" w:type="dxa"/>
          </w:tcPr>
          <w:p w14:paraId="093F74A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626B28C5"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4408024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024D440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6937844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11DA796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05712F15"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6227DBF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2E2F954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727EEE94"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0A93948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r>
      <w:tr w:rsidR="005A2A40" w:rsidRPr="005A2A40" w14:paraId="682EA685" w14:textId="77777777">
        <w:tc>
          <w:tcPr>
            <w:tcW w:w="3539" w:type="dxa"/>
          </w:tcPr>
          <w:p w14:paraId="15300CFD"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Place Attachment</w:t>
            </w:r>
          </w:p>
        </w:tc>
        <w:tc>
          <w:tcPr>
            <w:tcW w:w="851" w:type="dxa"/>
          </w:tcPr>
          <w:p w14:paraId="6F6F0F90"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12B4F65C"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435BE264"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3708EE4B"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.29***</w:t>
            </w:r>
          </w:p>
        </w:tc>
        <w:tc>
          <w:tcPr>
            <w:tcW w:w="709" w:type="dxa"/>
          </w:tcPr>
          <w:p w14:paraId="6CAA9686"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.04</w:t>
            </w:r>
          </w:p>
        </w:tc>
        <w:tc>
          <w:tcPr>
            <w:tcW w:w="283" w:type="dxa"/>
          </w:tcPr>
          <w:p w14:paraId="675D865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09F8AF60"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.38***</w:t>
            </w:r>
          </w:p>
        </w:tc>
        <w:tc>
          <w:tcPr>
            <w:tcW w:w="850" w:type="dxa"/>
          </w:tcPr>
          <w:p w14:paraId="246CA695"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.08</w:t>
            </w:r>
          </w:p>
        </w:tc>
        <w:tc>
          <w:tcPr>
            <w:tcW w:w="284" w:type="dxa"/>
          </w:tcPr>
          <w:p w14:paraId="773F582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5425A895"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.29***</w:t>
            </w:r>
          </w:p>
        </w:tc>
        <w:tc>
          <w:tcPr>
            <w:tcW w:w="850" w:type="dxa"/>
          </w:tcPr>
          <w:p w14:paraId="43C142DB"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.09</w:t>
            </w:r>
          </w:p>
        </w:tc>
      </w:tr>
      <w:tr w:rsidR="005A2A40" w:rsidRPr="005A2A40" w14:paraId="3E8B3CBF" w14:textId="77777777">
        <w:tc>
          <w:tcPr>
            <w:tcW w:w="3539" w:type="dxa"/>
          </w:tcPr>
          <w:p w14:paraId="60B729C9"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Trust</w:t>
            </w:r>
          </w:p>
        </w:tc>
        <w:tc>
          <w:tcPr>
            <w:tcW w:w="851" w:type="dxa"/>
          </w:tcPr>
          <w:p w14:paraId="6DCAEC5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1CD8D9A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4621FF95"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2156C7E7"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.26***</w:t>
            </w:r>
          </w:p>
        </w:tc>
        <w:tc>
          <w:tcPr>
            <w:tcW w:w="709" w:type="dxa"/>
          </w:tcPr>
          <w:p w14:paraId="193FBB6B"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.03</w:t>
            </w:r>
          </w:p>
        </w:tc>
        <w:tc>
          <w:tcPr>
            <w:tcW w:w="283" w:type="dxa"/>
          </w:tcPr>
          <w:p w14:paraId="3D05AAD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1D7727E9"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.29***</w:t>
            </w:r>
          </w:p>
        </w:tc>
        <w:tc>
          <w:tcPr>
            <w:tcW w:w="850" w:type="dxa"/>
          </w:tcPr>
          <w:p w14:paraId="7F42E584"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.08</w:t>
            </w:r>
          </w:p>
        </w:tc>
        <w:tc>
          <w:tcPr>
            <w:tcW w:w="284" w:type="dxa"/>
          </w:tcPr>
          <w:p w14:paraId="446BEAE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7B201DD9"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.19*</w:t>
            </w:r>
          </w:p>
        </w:tc>
        <w:tc>
          <w:tcPr>
            <w:tcW w:w="850" w:type="dxa"/>
          </w:tcPr>
          <w:p w14:paraId="1A25FDED"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.09</w:t>
            </w:r>
          </w:p>
        </w:tc>
      </w:tr>
      <w:tr w:rsidR="005A2A40" w:rsidRPr="005A2A40" w14:paraId="5ECEFED5" w14:textId="77777777">
        <w:tc>
          <w:tcPr>
            <w:tcW w:w="3539" w:type="dxa"/>
          </w:tcPr>
          <w:p w14:paraId="7EA64872"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Mobility</w:t>
            </w:r>
          </w:p>
        </w:tc>
        <w:tc>
          <w:tcPr>
            <w:tcW w:w="851" w:type="dxa"/>
          </w:tcPr>
          <w:p w14:paraId="4C362E2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559682C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0A243E54"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2B77BFCF"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.03</w:t>
            </w:r>
          </w:p>
        </w:tc>
        <w:tc>
          <w:tcPr>
            <w:tcW w:w="709" w:type="dxa"/>
          </w:tcPr>
          <w:p w14:paraId="2C0630E2"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.11</w:t>
            </w:r>
          </w:p>
        </w:tc>
        <w:tc>
          <w:tcPr>
            <w:tcW w:w="283" w:type="dxa"/>
          </w:tcPr>
          <w:p w14:paraId="048E08ED"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57F90FC3"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-0.01</w:t>
            </w:r>
          </w:p>
        </w:tc>
        <w:tc>
          <w:tcPr>
            <w:tcW w:w="850" w:type="dxa"/>
          </w:tcPr>
          <w:p w14:paraId="08DE975E"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.14</w:t>
            </w:r>
          </w:p>
        </w:tc>
        <w:tc>
          <w:tcPr>
            <w:tcW w:w="284" w:type="dxa"/>
          </w:tcPr>
          <w:p w14:paraId="5E61975C"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60F896B0"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.04</w:t>
            </w:r>
          </w:p>
        </w:tc>
        <w:tc>
          <w:tcPr>
            <w:tcW w:w="850" w:type="dxa"/>
          </w:tcPr>
          <w:p w14:paraId="3BB9B7DA"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.14</w:t>
            </w:r>
          </w:p>
        </w:tc>
      </w:tr>
      <w:tr w:rsidR="005A2A40" w:rsidRPr="005A2A40" w14:paraId="7DFC334F" w14:textId="77777777">
        <w:tc>
          <w:tcPr>
            <w:tcW w:w="3539" w:type="dxa"/>
          </w:tcPr>
          <w:p w14:paraId="46132D03"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Two-way interaction</w:t>
            </w:r>
          </w:p>
        </w:tc>
        <w:tc>
          <w:tcPr>
            <w:tcW w:w="851" w:type="dxa"/>
          </w:tcPr>
          <w:p w14:paraId="68B29AB0"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26E5408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43E97F24"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6FBF6AD5"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1D7256A8"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4673267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4A96E53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19E3535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410199A2"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756FB1F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590A5F70"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r>
      <w:tr w:rsidR="005A2A40" w:rsidRPr="005A2A40" w14:paraId="79AEE5C5" w14:textId="77777777">
        <w:tc>
          <w:tcPr>
            <w:tcW w:w="3539" w:type="dxa"/>
          </w:tcPr>
          <w:p w14:paraId="4F4965EB"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Place Attachment x Trust</w:t>
            </w:r>
          </w:p>
        </w:tc>
        <w:tc>
          <w:tcPr>
            <w:tcW w:w="851" w:type="dxa"/>
          </w:tcPr>
          <w:p w14:paraId="4DD7CAE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6A8FD44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2ACFE29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04348E2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6F3F2D9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65C4BA24"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4725F196"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.08***</w:t>
            </w:r>
          </w:p>
        </w:tc>
        <w:tc>
          <w:tcPr>
            <w:tcW w:w="850" w:type="dxa"/>
          </w:tcPr>
          <w:p w14:paraId="15B1E0A9"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.02</w:t>
            </w:r>
          </w:p>
        </w:tc>
        <w:tc>
          <w:tcPr>
            <w:tcW w:w="284" w:type="dxa"/>
          </w:tcPr>
          <w:p w14:paraId="64046CB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18CB8099"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.00</w:t>
            </w:r>
          </w:p>
        </w:tc>
        <w:tc>
          <w:tcPr>
            <w:tcW w:w="850" w:type="dxa"/>
          </w:tcPr>
          <w:p w14:paraId="5211386F"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.04</w:t>
            </w:r>
          </w:p>
        </w:tc>
      </w:tr>
      <w:tr w:rsidR="005A2A40" w:rsidRPr="005A2A40" w14:paraId="18761C19" w14:textId="77777777">
        <w:tc>
          <w:tcPr>
            <w:tcW w:w="3539" w:type="dxa"/>
          </w:tcPr>
          <w:p w14:paraId="45B1A28A"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Place Attachment x Mobility</w:t>
            </w:r>
          </w:p>
        </w:tc>
        <w:tc>
          <w:tcPr>
            <w:tcW w:w="851" w:type="dxa"/>
          </w:tcPr>
          <w:p w14:paraId="4AB5583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2A06AFF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5D98889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3FBCF31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4EC71C0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478A8AB0"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28F7557C"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-.01</w:t>
            </w:r>
          </w:p>
        </w:tc>
        <w:tc>
          <w:tcPr>
            <w:tcW w:w="850" w:type="dxa"/>
          </w:tcPr>
          <w:p w14:paraId="33973DD4"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.09</w:t>
            </w:r>
          </w:p>
        </w:tc>
        <w:tc>
          <w:tcPr>
            <w:tcW w:w="284" w:type="dxa"/>
          </w:tcPr>
          <w:p w14:paraId="4C2BC84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46B02D74"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.10</w:t>
            </w:r>
          </w:p>
        </w:tc>
        <w:tc>
          <w:tcPr>
            <w:tcW w:w="850" w:type="dxa"/>
          </w:tcPr>
          <w:p w14:paraId="6FCCA22A"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.10</w:t>
            </w:r>
          </w:p>
        </w:tc>
      </w:tr>
      <w:tr w:rsidR="005A2A40" w:rsidRPr="005A2A40" w14:paraId="5BDA6A8D" w14:textId="77777777">
        <w:tc>
          <w:tcPr>
            <w:tcW w:w="3539" w:type="dxa"/>
          </w:tcPr>
          <w:p w14:paraId="0620A1DC"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Trust x Mobility</w:t>
            </w:r>
          </w:p>
        </w:tc>
        <w:tc>
          <w:tcPr>
            <w:tcW w:w="851" w:type="dxa"/>
          </w:tcPr>
          <w:p w14:paraId="2CEE1FEF"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464BD15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65AAD550"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65C64EA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03C5434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41B2BB02"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00BD08C2"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-.02</w:t>
            </w:r>
          </w:p>
        </w:tc>
        <w:tc>
          <w:tcPr>
            <w:tcW w:w="850" w:type="dxa"/>
          </w:tcPr>
          <w:p w14:paraId="6F05A376"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.09</w:t>
            </w:r>
          </w:p>
        </w:tc>
        <w:tc>
          <w:tcPr>
            <w:tcW w:w="284" w:type="dxa"/>
          </w:tcPr>
          <w:p w14:paraId="465CCD6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7141684C"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.08</w:t>
            </w:r>
          </w:p>
        </w:tc>
        <w:tc>
          <w:tcPr>
            <w:tcW w:w="850" w:type="dxa"/>
          </w:tcPr>
          <w:p w14:paraId="754B110F"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.10</w:t>
            </w:r>
          </w:p>
        </w:tc>
      </w:tr>
      <w:tr w:rsidR="005A2A40" w:rsidRPr="005A2A40" w14:paraId="548116BE" w14:textId="77777777">
        <w:tc>
          <w:tcPr>
            <w:tcW w:w="3539" w:type="dxa"/>
          </w:tcPr>
          <w:p w14:paraId="65369809"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Three-way interaction</w:t>
            </w:r>
          </w:p>
        </w:tc>
        <w:tc>
          <w:tcPr>
            <w:tcW w:w="851" w:type="dxa"/>
          </w:tcPr>
          <w:p w14:paraId="7A7371EC"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39E6771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5972F5F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2A53957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6399FD0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258CC69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24AC6368"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046E559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17D730CB"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35779D89"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48E356AD"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r>
      <w:tr w:rsidR="005A2A40" w:rsidRPr="005A2A40" w14:paraId="40E2E4BC" w14:textId="77777777">
        <w:tc>
          <w:tcPr>
            <w:tcW w:w="3539" w:type="dxa"/>
          </w:tcPr>
          <w:p w14:paraId="77526670"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Place Attachment x Trust x Mobility</w:t>
            </w:r>
          </w:p>
        </w:tc>
        <w:tc>
          <w:tcPr>
            <w:tcW w:w="851" w:type="dxa"/>
          </w:tcPr>
          <w:p w14:paraId="2F30DAB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8" w:type="dxa"/>
          </w:tcPr>
          <w:p w14:paraId="0043540F"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31FC720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3CB05C2D"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709" w:type="dxa"/>
          </w:tcPr>
          <w:p w14:paraId="54CD117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5A234038"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15637D3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24C7446E"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0B98F23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059057E3"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.10*</w:t>
            </w:r>
          </w:p>
        </w:tc>
        <w:tc>
          <w:tcPr>
            <w:tcW w:w="850" w:type="dxa"/>
          </w:tcPr>
          <w:p w14:paraId="0D884C46"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.04</w:t>
            </w:r>
          </w:p>
        </w:tc>
      </w:tr>
      <w:tr w:rsidR="005A2A40" w:rsidRPr="005A2A40" w14:paraId="6EB56E07" w14:textId="77777777">
        <w:tc>
          <w:tcPr>
            <w:tcW w:w="3539" w:type="dxa"/>
          </w:tcPr>
          <w:p w14:paraId="5B6DC8D3"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R</w:t>
            </w:r>
            <w:r w:rsidRPr="005A2A40">
              <w:rPr>
                <w:rFonts w:ascii="Times New Roman" w:hAnsi="Times New Roman" w:cs="Times New Roman"/>
                <w:color w:val="000000" w:themeColor="text1"/>
                <w:sz w:val="20"/>
                <w:szCs w:val="20"/>
                <w:vertAlign w:val="superscript"/>
              </w:rPr>
              <w:t>2</w:t>
            </w:r>
          </w:p>
        </w:tc>
        <w:tc>
          <w:tcPr>
            <w:tcW w:w="851" w:type="dxa"/>
          </w:tcPr>
          <w:p w14:paraId="1DBE4043"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.12</w:t>
            </w:r>
          </w:p>
        </w:tc>
        <w:tc>
          <w:tcPr>
            <w:tcW w:w="708" w:type="dxa"/>
          </w:tcPr>
          <w:p w14:paraId="26B41C9D"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66BA777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Pr>
          <w:p w14:paraId="1A852409"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.47</w:t>
            </w:r>
          </w:p>
        </w:tc>
        <w:tc>
          <w:tcPr>
            <w:tcW w:w="709" w:type="dxa"/>
          </w:tcPr>
          <w:p w14:paraId="00C43C06"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Pr>
          <w:p w14:paraId="033F61FD"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Pr>
          <w:p w14:paraId="319ED60B"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.49</w:t>
            </w:r>
          </w:p>
        </w:tc>
        <w:tc>
          <w:tcPr>
            <w:tcW w:w="850" w:type="dxa"/>
          </w:tcPr>
          <w:p w14:paraId="35862CA3"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Pr>
          <w:p w14:paraId="776B4317"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Pr>
          <w:p w14:paraId="68F9B1A7"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.49</w:t>
            </w:r>
          </w:p>
        </w:tc>
        <w:tc>
          <w:tcPr>
            <w:tcW w:w="850" w:type="dxa"/>
          </w:tcPr>
          <w:p w14:paraId="4E214DE0"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r>
      <w:tr w:rsidR="005A2A40" w:rsidRPr="005A2A40" w14:paraId="61E04B6F" w14:textId="77777777">
        <w:tc>
          <w:tcPr>
            <w:tcW w:w="3539" w:type="dxa"/>
            <w:tcBorders>
              <w:bottom w:val="single" w:sz="4" w:space="0" w:color="auto"/>
            </w:tcBorders>
          </w:tcPr>
          <w:p w14:paraId="414AF2B6" w14:textId="77777777" w:rsidR="00285698" w:rsidRPr="005A2A40" w:rsidRDefault="0052475D">
            <w:pPr>
              <w:spacing w:after="0" w:line="240" w:lineRule="auto"/>
              <w:ind w:left="173"/>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ΔR</w:t>
            </w:r>
            <w:r w:rsidRPr="005A2A40">
              <w:rPr>
                <w:rFonts w:ascii="Times New Roman" w:hAnsi="Times New Roman" w:cs="Times New Roman"/>
                <w:color w:val="000000" w:themeColor="text1"/>
                <w:sz w:val="20"/>
                <w:szCs w:val="20"/>
                <w:vertAlign w:val="superscript"/>
              </w:rPr>
              <w:t>2</w:t>
            </w:r>
          </w:p>
        </w:tc>
        <w:tc>
          <w:tcPr>
            <w:tcW w:w="851" w:type="dxa"/>
            <w:tcBorders>
              <w:bottom w:val="single" w:sz="4" w:space="0" w:color="auto"/>
            </w:tcBorders>
          </w:tcPr>
          <w:p w14:paraId="734E06CE"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.12***</w:t>
            </w:r>
          </w:p>
        </w:tc>
        <w:tc>
          <w:tcPr>
            <w:tcW w:w="708" w:type="dxa"/>
            <w:tcBorders>
              <w:bottom w:val="single" w:sz="4" w:space="0" w:color="auto"/>
            </w:tcBorders>
          </w:tcPr>
          <w:p w14:paraId="1368131C"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Borders>
              <w:bottom w:val="single" w:sz="4" w:space="0" w:color="auto"/>
            </w:tcBorders>
          </w:tcPr>
          <w:p w14:paraId="1AB1DFD5"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992" w:type="dxa"/>
            <w:tcBorders>
              <w:bottom w:val="single" w:sz="4" w:space="0" w:color="auto"/>
            </w:tcBorders>
          </w:tcPr>
          <w:p w14:paraId="34E4ACDF"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.36***</w:t>
            </w:r>
          </w:p>
        </w:tc>
        <w:tc>
          <w:tcPr>
            <w:tcW w:w="709" w:type="dxa"/>
            <w:tcBorders>
              <w:bottom w:val="single" w:sz="4" w:space="0" w:color="auto"/>
            </w:tcBorders>
          </w:tcPr>
          <w:p w14:paraId="43C8AD38"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3" w:type="dxa"/>
            <w:tcBorders>
              <w:bottom w:val="single" w:sz="4" w:space="0" w:color="auto"/>
            </w:tcBorders>
          </w:tcPr>
          <w:p w14:paraId="04AA1EC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1" w:type="dxa"/>
            <w:tcBorders>
              <w:bottom w:val="single" w:sz="4" w:space="0" w:color="auto"/>
            </w:tcBorders>
          </w:tcPr>
          <w:p w14:paraId="0D6A8AB0"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.02**</w:t>
            </w:r>
          </w:p>
        </w:tc>
        <w:tc>
          <w:tcPr>
            <w:tcW w:w="850" w:type="dxa"/>
            <w:tcBorders>
              <w:bottom w:val="single" w:sz="4" w:space="0" w:color="auto"/>
            </w:tcBorders>
          </w:tcPr>
          <w:p w14:paraId="4B573ABC"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284" w:type="dxa"/>
            <w:tcBorders>
              <w:bottom w:val="single" w:sz="4" w:space="0" w:color="auto"/>
            </w:tcBorders>
          </w:tcPr>
          <w:p w14:paraId="6C750BFF"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c>
          <w:tcPr>
            <w:tcW w:w="850" w:type="dxa"/>
            <w:tcBorders>
              <w:bottom w:val="single" w:sz="4" w:space="0" w:color="auto"/>
            </w:tcBorders>
          </w:tcPr>
          <w:p w14:paraId="615A1D56" w14:textId="77777777" w:rsidR="00285698" w:rsidRPr="005A2A40" w:rsidRDefault="0052475D">
            <w:pPr>
              <w:spacing w:after="0" w:line="240" w:lineRule="auto"/>
              <w:rPr>
                <w:rFonts w:ascii="Times New Roman" w:eastAsia="Times New Roman,宋体" w:hAnsi="Times New Roman" w:cs="Times New Roman"/>
                <w:color w:val="000000" w:themeColor="text1"/>
                <w:sz w:val="20"/>
                <w:szCs w:val="20"/>
              </w:rPr>
            </w:pPr>
            <w:r w:rsidRPr="005A2A40">
              <w:rPr>
                <w:rFonts w:ascii="Times New Roman" w:hAnsi="Times New Roman" w:cs="Times New Roman"/>
                <w:color w:val="000000" w:themeColor="text1"/>
                <w:sz w:val="20"/>
                <w:szCs w:val="20"/>
              </w:rPr>
              <w:t>.01*</w:t>
            </w:r>
          </w:p>
        </w:tc>
        <w:tc>
          <w:tcPr>
            <w:tcW w:w="850" w:type="dxa"/>
            <w:tcBorders>
              <w:bottom w:val="single" w:sz="4" w:space="0" w:color="auto"/>
            </w:tcBorders>
          </w:tcPr>
          <w:p w14:paraId="59245511" w14:textId="77777777" w:rsidR="00285698" w:rsidRPr="005A2A40" w:rsidRDefault="00285698">
            <w:pPr>
              <w:spacing w:after="0" w:line="240" w:lineRule="auto"/>
              <w:rPr>
                <w:rFonts w:ascii="Times New Roman" w:eastAsia="SimSun" w:hAnsi="Times New Roman" w:cs="Times New Roman"/>
                <w:color w:val="000000" w:themeColor="text1"/>
                <w:kern w:val="0"/>
                <w:sz w:val="20"/>
                <w:szCs w:val="20"/>
              </w:rPr>
            </w:pPr>
          </w:p>
        </w:tc>
      </w:tr>
      <w:tr w:rsidR="005A2A40" w:rsidRPr="005A2A40" w14:paraId="3D90AA90" w14:textId="77777777">
        <w:tc>
          <w:tcPr>
            <w:tcW w:w="11051" w:type="dxa"/>
            <w:gridSpan w:val="12"/>
            <w:tcBorders>
              <w:top w:val="single" w:sz="4" w:space="0" w:color="auto"/>
            </w:tcBorders>
          </w:tcPr>
          <w:p w14:paraId="74BACE7E" w14:textId="77777777" w:rsidR="00285698" w:rsidRPr="005A2A40" w:rsidRDefault="0052475D">
            <w:pPr>
              <w:spacing w:after="0" w:line="240" w:lineRule="auto"/>
              <w:rPr>
                <w:rFonts w:ascii="Times New Roman" w:hAnsi="Times New Roman" w:cs="Times New Roman"/>
                <w:color w:val="000000" w:themeColor="text1"/>
                <w:sz w:val="20"/>
                <w:szCs w:val="20"/>
                <w:lang w:eastAsia="zh-CN"/>
              </w:rPr>
            </w:pPr>
            <w:r w:rsidRPr="005A2A40">
              <w:rPr>
                <w:rFonts w:ascii="Times New Roman" w:hAnsi="Times New Roman" w:cs="Times New Roman"/>
                <w:color w:val="000000" w:themeColor="text1"/>
                <w:sz w:val="20"/>
                <w:szCs w:val="20"/>
              </w:rPr>
              <w:t>Notes: b=Unstandardized coefficient and one-tailed test of significance were used; *p&lt;.05, ***p&lt;.001. Born is a 0,1 dummy variable (1=born in Beijing, 0=otherwise).</w:t>
            </w:r>
            <w:r w:rsidRPr="005A2A40">
              <w:rPr>
                <w:rFonts w:ascii="Times New Roman" w:hAnsi="Times New Roman" w:cs="Times New Roman" w:hint="eastAsia"/>
                <w:color w:val="000000" w:themeColor="text1"/>
                <w:sz w:val="20"/>
                <w:szCs w:val="20"/>
                <w:lang w:eastAsia="zh-CN"/>
              </w:rPr>
              <w:t xml:space="preserve"> Gender</w:t>
            </w:r>
            <w:r w:rsidRPr="005A2A40">
              <w:rPr>
                <w:rFonts w:ascii="Times New Roman" w:hAnsi="Times New Roman" w:cs="Times New Roman"/>
                <w:color w:val="000000" w:themeColor="text1"/>
                <w:sz w:val="20"/>
                <w:szCs w:val="20"/>
              </w:rPr>
              <w:t xml:space="preserve"> is a 0,1 dummy variable (1=</w:t>
            </w:r>
            <w:r w:rsidRPr="005A2A40">
              <w:rPr>
                <w:rFonts w:ascii="Times New Roman" w:hAnsi="Times New Roman" w:cs="Times New Roman" w:hint="eastAsia"/>
                <w:color w:val="000000" w:themeColor="text1"/>
                <w:sz w:val="20"/>
                <w:szCs w:val="20"/>
                <w:lang w:eastAsia="zh-CN"/>
              </w:rPr>
              <w:t>male</w:t>
            </w:r>
            <w:r w:rsidRPr="005A2A40">
              <w:rPr>
                <w:rFonts w:ascii="Times New Roman" w:hAnsi="Times New Roman" w:cs="Times New Roman"/>
                <w:color w:val="000000" w:themeColor="text1"/>
                <w:sz w:val="20"/>
                <w:szCs w:val="20"/>
              </w:rPr>
              <w:t>, 0=</w:t>
            </w:r>
            <w:r w:rsidRPr="005A2A40">
              <w:rPr>
                <w:rFonts w:ascii="Times New Roman" w:hAnsi="Times New Roman" w:cs="Times New Roman" w:hint="eastAsia"/>
                <w:color w:val="000000" w:themeColor="text1"/>
                <w:sz w:val="20"/>
                <w:szCs w:val="20"/>
                <w:lang w:eastAsia="zh-CN"/>
              </w:rPr>
              <w:t>female</w:t>
            </w:r>
            <w:r w:rsidRPr="005A2A40">
              <w:rPr>
                <w:rFonts w:ascii="Times New Roman" w:hAnsi="Times New Roman" w:cs="Times New Roman"/>
                <w:color w:val="000000" w:themeColor="text1"/>
                <w:sz w:val="20"/>
                <w:szCs w:val="20"/>
              </w:rPr>
              <w:t>).</w:t>
            </w:r>
            <w:r w:rsidRPr="005A2A40">
              <w:rPr>
                <w:rFonts w:ascii="Times New Roman" w:hAnsi="Times New Roman" w:cs="Times New Roman" w:hint="eastAsia"/>
                <w:color w:val="000000" w:themeColor="text1"/>
                <w:sz w:val="20"/>
                <w:szCs w:val="20"/>
                <w:lang w:eastAsia="zh-CN"/>
              </w:rPr>
              <w:t xml:space="preserve"> Mobility</w:t>
            </w:r>
            <w:r w:rsidRPr="005A2A40">
              <w:rPr>
                <w:rFonts w:ascii="Times New Roman" w:hAnsi="Times New Roman" w:cs="Times New Roman"/>
                <w:color w:val="000000" w:themeColor="text1"/>
                <w:sz w:val="20"/>
                <w:szCs w:val="20"/>
              </w:rPr>
              <w:t xml:space="preserve"> is a 0,1 dummy variable (1=</w:t>
            </w:r>
            <w:r w:rsidRPr="005A2A40">
              <w:rPr>
                <w:rFonts w:ascii="Times New Roman" w:hAnsi="Times New Roman" w:cs="Times New Roman" w:hint="eastAsia"/>
                <w:color w:val="000000" w:themeColor="text1"/>
                <w:sz w:val="20"/>
                <w:szCs w:val="20"/>
                <w:lang w:eastAsia="zh-CN"/>
              </w:rPr>
              <w:t>high mobility</w:t>
            </w:r>
            <w:r w:rsidRPr="005A2A40">
              <w:rPr>
                <w:rFonts w:ascii="Times New Roman" w:hAnsi="Times New Roman" w:cs="Times New Roman"/>
                <w:color w:val="000000" w:themeColor="text1"/>
                <w:sz w:val="20"/>
                <w:szCs w:val="20"/>
              </w:rPr>
              <w:t>, 0=</w:t>
            </w:r>
            <w:r w:rsidRPr="005A2A40">
              <w:rPr>
                <w:rFonts w:ascii="Times New Roman" w:hAnsi="Times New Roman" w:cs="Times New Roman" w:hint="eastAsia"/>
                <w:color w:val="000000" w:themeColor="text1"/>
                <w:sz w:val="20"/>
                <w:szCs w:val="20"/>
                <w:lang w:eastAsia="zh-CN"/>
              </w:rPr>
              <w:t>low mobility</w:t>
            </w:r>
            <w:r w:rsidRPr="005A2A40">
              <w:rPr>
                <w:rFonts w:ascii="Times New Roman" w:hAnsi="Times New Roman" w:cs="Times New Roman"/>
                <w:color w:val="000000" w:themeColor="text1"/>
                <w:sz w:val="20"/>
                <w:szCs w:val="20"/>
              </w:rPr>
              <w:t>).</w:t>
            </w:r>
          </w:p>
        </w:tc>
      </w:tr>
    </w:tbl>
    <w:p w14:paraId="71EC3AA4" w14:textId="77777777" w:rsidR="00285698" w:rsidRPr="005A2A40" w:rsidRDefault="00285698">
      <w:pPr>
        <w:rPr>
          <w:rFonts w:ascii="Times New Roman" w:hAnsi="Times New Roman" w:cs="Times New Roman"/>
          <w:color w:val="000000" w:themeColor="text1"/>
        </w:rPr>
      </w:pPr>
    </w:p>
    <w:p w14:paraId="0E9287BD" w14:textId="77777777" w:rsidR="00285698" w:rsidRPr="005A2A40" w:rsidRDefault="00285698">
      <w:pPr>
        <w:spacing w:line="240" w:lineRule="auto"/>
        <w:rPr>
          <w:rFonts w:ascii="Times New Roman" w:eastAsia="SimSun" w:hAnsi="Times New Roman" w:cs="Times New Roman"/>
          <w:b/>
          <w:color w:val="000000" w:themeColor="text1"/>
          <w:szCs w:val="24"/>
          <w:lang w:eastAsia="zh-CN"/>
        </w:rPr>
        <w:sectPr w:rsidR="00285698" w:rsidRPr="005A2A40">
          <w:footerReference w:type="default" r:id="rId12"/>
          <w:pgSz w:w="16838" w:h="11906" w:orient="landscape"/>
          <w:pgMar w:top="1440" w:right="1440" w:bottom="1440" w:left="1440" w:header="708" w:footer="708" w:gutter="0"/>
          <w:cols w:space="708"/>
          <w:docGrid w:linePitch="360"/>
        </w:sectPr>
      </w:pPr>
    </w:p>
    <w:p w14:paraId="266E0F57" w14:textId="77777777" w:rsidR="00285698" w:rsidRPr="005A2A40" w:rsidRDefault="00285698">
      <w:pPr>
        <w:rPr>
          <w:rFonts w:ascii="Times New Roman" w:hAnsi="Times New Roman" w:cs="Times New Roman"/>
          <w:color w:val="000000" w:themeColor="text1"/>
        </w:rPr>
      </w:pPr>
    </w:p>
    <w:p w14:paraId="674F407D" w14:textId="65989A0D" w:rsidR="00285698" w:rsidRPr="005A2A40" w:rsidRDefault="0052475D">
      <w:pPr>
        <w:rPr>
          <w:rFonts w:ascii="Times New Roman" w:hAnsi="Times New Roman" w:cs="Times New Roman"/>
          <w:color w:val="000000" w:themeColor="text1"/>
        </w:rPr>
      </w:pPr>
      <w:r w:rsidRPr="005A2A40">
        <w:rPr>
          <w:rFonts w:ascii="Times New Roman" w:hAnsi="Times New Roman" w:cs="Times New Roman"/>
          <w:noProof/>
          <w:color w:val="000000" w:themeColor="text1"/>
          <w:lang w:eastAsia="zh-CN"/>
        </w:rPr>
        <w:drawing>
          <wp:inline distT="0" distB="0" distL="0" distR="0" wp14:anchorId="50434B69" wp14:editId="40B0EA90">
            <wp:extent cx="5731510" cy="3616960"/>
            <wp:effectExtent l="0" t="0" r="254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69EAFA" w14:textId="77777777" w:rsidR="00285698" w:rsidRPr="005A2A40" w:rsidRDefault="00285698">
      <w:pPr>
        <w:autoSpaceDE w:val="0"/>
        <w:autoSpaceDN w:val="0"/>
        <w:adjustRightInd w:val="0"/>
        <w:spacing w:after="0" w:line="240" w:lineRule="auto"/>
        <w:jc w:val="center"/>
        <w:rPr>
          <w:rFonts w:ascii="Times New Roman" w:hAnsi="Times New Roman" w:cs="Times New Roman"/>
          <w:color w:val="000000" w:themeColor="text1"/>
        </w:rPr>
      </w:pPr>
    </w:p>
    <w:p w14:paraId="0868646C" w14:textId="77777777" w:rsidR="00285698" w:rsidRPr="005A2A40" w:rsidRDefault="0052475D">
      <w:pPr>
        <w:pStyle w:val="NoSpacing"/>
        <w:ind w:left="420" w:firstLine="420"/>
        <w:jc w:val="center"/>
        <w:rPr>
          <w:rFonts w:eastAsia="Times New Roman" w:cs="Times New Roman"/>
          <w:color w:val="000000" w:themeColor="text1"/>
          <w:lang w:val="en-GB"/>
        </w:rPr>
      </w:pPr>
      <w:r w:rsidRPr="005A2A40">
        <w:rPr>
          <w:rFonts w:cs="Times New Roman"/>
          <w:b/>
          <w:bCs/>
          <w:color w:val="000000" w:themeColor="text1"/>
          <w:sz w:val="22"/>
          <w:lang w:val="en-GB"/>
        </w:rPr>
        <w:t xml:space="preserve">Figure </w:t>
      </w:r>
      <w:r w:rsidRPr="005A2A40">
        <w:rPr>
          <w:rFonts w:cs="Times New Roman" w:hint="eastAsia"/>
          <w:b/>
          <w:bCs/>
          <w:color w:val="000000" w:themeColor="text1"/>
          <w:sz w:val="22"/>
        </w:rPr>
        <w:t>2</w:t>
      </w:r>
      <w:r w:rsidRPr="005A2A40">
        <w:rPr>
          <w:rFonts w:cs="Times New Roman"/>
          <w:b/>
          <w:bCs/>
          <w:color w:val="000000" w:themeColor="text1"/>
          <w:sz w:val="22"/>
          <w:lang w:val="en-GB"/>
        </w:rPr>
        <w:t>.</w:t>
      </w:r>
      <w:r w:rsidRPr="005A2A40">
        <w:rPr>
          <w:rFonts w:cs="Times New Roman"/>
          <w:color w:val="000000" w:themeColor="text1"/>
          <w:sz w:val="22"/>
          <w:lang w:val="en-GB"/>
        </w:rPr>
        <w:t xml:space="preserve"> The Three-Way Interaction Effect among Place Attachment, Trust and Mobility. Note: PA=Place Attachment.</w:t>
      </w:r>
    </w:p>
    <w:p w14:paraId="27E1306B" w14:textId="5C52270B" w:rsidR="00285698" w:rsidRPr="005A2A40" w:rsidRDefault="00285698">
      <w:pPr>
        <w:pStyle w:val="EndNoteBibliography"/>
        <w:ind w:left="426" w:hanging="426"/>
        <w:jc w:val="left"/>
        <w:rPr>
          <w:color w:val="000000" w:themeColor="text1"/>
          <w:sz w:val="24"/>
          <w:szCs w:val="24"/>
          <w:lang w:val="en-GB"/>
        </w:rPr>
      </w:pPr>
    </w:p>
    <w:sectPr w:rsidR="00285698" w:rsidRPr="005A2A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36A05" w14:textId="77777777" w:rsidR="007D7733" w:rsidRDefault="007D7733">
      <w:pPr>
        <w:spacing w:after="0" w:line="240" w:lineRule="auto"/>
      </w:pPr>
      <w:r>
        <w:separator/>
      </w:r>
    </w:p>
  </w:endnote>
  <w:endnote w:type="continuationSeparator" w:id="0">
    <w:p w14:paraId="1A2AC763" w14:textId="77777777" w:rsidR="007D7733" w:rsidRDefault="007D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imes New Roman,等线 Light">
    <w:altName w:val="MS Gothic"/>
    <w:charset w:val="00"/>
    <w:family w:val="auto"/>
    <w:pitch w:val="variable"/>
    <w:sig w:usb0="E00002FF" w:usb1="5000205A" w:usb2="00000000" w:usb3="00000000" w:csb0="0000019F" w:csb1="00000000"/>
  </w:font>
  <w:font w:name="Times New Roman,等线">
    <w:altName w:val="MS Gothic"/>
    <w:charset w:val="00"/>
    <w:family w:val="auto"/>
    <w:pitch w:val="variable"/>
    <w:sig w:usb0="E00002FF" w:usb1="5000205A" w:usb2="00000000" w:usb3="00000000" w:csb0="0000019F" w:csb1="00000000"/>
  </w:font>
  <w:font w:name="Times New Roman,Calibri">
    <w:altName w:val="Times New Roman"/>
    <w:charset w:val="00"/>
    <w:family w:val="auto"/>
    <w:pitch w:val="variable"/>
    <w:sig w:usb0="E00002FF" w:usb1="5000205A" w:usb2="00000000" w:usb3="00000000" w:csb0="0000019F" w:csb1="00000000"/>
  </w:font>
  <w:font w:name="Times New Roman,Segoe UI">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Times New Roman,宋体">
    <w:altName w:val="MS Gothic"/>
    <w:charset w:val="00"/>
    <w:family w:val="auto"/>
    <w:pitch w:val="default"/>
    <w:sig w:usb0="00000000" w:usb1="00000000" w:usb2="00000000" w:usb3="00000000" w:csb0="0000019F" w:csb1="00000000"/>
  </w:font>
  <w:font w:name="Times New Roman,AGaramondPro-Re">
    <w:altName w:val="Times New Roman"/>
    <w:charset w:val="00"/>
    <w:family w:val="auto"/>
    <w:pitch w:val="default"/>
    <w:sig w:usb0="00000000" w:usb1="00000000" w:usb2="00000000" w:usb3="00000000" w:csb0="0000019F" w:csb1="00000000"/>
  </w:font>
  <w:font w:name="Times New Roman,Verdana">
    <w:altName w:val="Times New Roman"/>
    <w:charset w:val="00"/>
    <w:family w:val="auto"/>
    <w:pitch w:val="default"/>
    <w:sig w:usb0="00000000" w:usb1="00000000" w:usb2="00000000" w:usb3="00000000" w:csb0="0000019F" w:csb1="00000000"/>
  </w:font>
  <w:font w:name="AGaramondPro-Regular">
    <w:altName w:val="Arial Unicode MS"/>
    <w:charset w:val="86"/>
    <w:family w:val="auto"/>
    <w:pitch w:val="default"/>
    <w:sig w:usb0="00000000" w:usb1="00000000" w:usb2="00000010" w:usb3="00000000" w:csb0="00040000" w:csb1="00000000"/>
  </w:font>
  <w:font w:name="Times New Roman,Times New Roman">
    <w:altName w:val="Times New Roman"/>
    <w:charset w:val="00"/>
    <w:family w:val="auto"/>
    <w:pitch w:val="default"/>
    <w:sig w:usb0="00000000" w:usb1="00000000" w:usb2="00000000" w:usb3="00000000" w:csb0="0000019F" w:csb1="00000000"/>
  </w:font>
  <w:font w:name="Times New Roman,Arial Unicode M">
    <w:altName w:val="Times New Roman"/>
    <w:charset w:val="00"/>
    <w:family w:val="roman"/>
    <w:pitch w:val="default"/>
  </w:font>
  <w:font w:name="Times New Roman,仿宋_GB2312">
    <w:altName w:val="MS Gothic"/>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203823"/>
    </w:sdtPr>
    <w:sdtEndPr/>
    <w:sdtContent>
      <w:p w14:paraId="0A2C712C" w14:textId="4A474967" w:rsidR="006A63FF" w:rsidRDefault="006A63FF">
        <w:pPr>
          <w:pStyle w:val="Footer"/>
          <w:jc w:val="right"/>
        </w:pPr>
        <w:r>
          <w:fldChar w:fldCharType="begin"/>
        </w:r>
        <w:r>
          <w:instrText xml:space="preserve"> PAGE   \* MERGEFORMAT </w:instrText>
        </w:r>
        <w:r>
          <w:fldChar w:fldCharType="separate"/>
        </w:r>
        <w:r w:rsidR="00BB4294">
          <w:rPr>
            <w:noProof/>
          </w:rPr>
          <w:t>36</w:t>
        </w:r>
        <w:r>
          <w:fldChar w:fldCharType="end"/>
        </w:r>
      </w:p>
    </w:sdtContent>
  </w:sdt>
  <w:p w14:paraId="65FE5995" w14:textId="77777777" w:rsidR="006A63FF" w:rsidRDefault="006A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AFBCF" w14:textId="77777777" w:rsidR="007D7733" w:rsidRDefault="007D7733">
      <w:pPr>
        <w:spacing w:after="0" w:line="240" w:lineRule="auto"/>
      </w:pPr>
      <w:r>
        <w:separator/>
      </w:r>
    </w:p>
  </w:footnote>
  <w:footnote w:type="continuationSeparator" w:id="0">
    <w:p w14:paraId="260CD517" w14:textId="77777777" w:rsidR="007D7733" w:rsidRDefault="007D7733">
      <w:pPr>
        <w:spacing w:after="0" w:line="240" w:lineRule="auto"/>
      </w:pPr>
      <w:r>
        <w:continuationSeparator/>
      </w:r>
    </w:p>
  </w:footnote>
  <w:footnote w:id="1">
    <w:p w14:paraId="2BFBD8F3" w14:textId="77777777" w:rsidR="006A63FF" w:rsidRDefault="006A63FF">
      <w:pPr>
        <w:pStyle w:val="FootnoteText"/>
        <w:rPr>
          <w:color w:val="FF0000"/>
        </w:rPr>
      </w:pPr>
      <w:r>
        <w:rPr>
          <w:rStyle w:val="FootnoteReference"/>
          <w:color w:val="FF0000"/>
        </w:rPr>
        <w:footnoteRef/>
      </w:r>
      <w:r>
        <w:rPr>
          <w:color w:val="FF0000"/>
        </w:rPr>
        <w:t xml:space="preserve"> </w:t>
      </w:r>
      <w:r>
        <w:rPr>
          <w:rFonts w:ascii="Times New Roman" w:eastAsia="Times New Roman" w:hAnsi="Times New Roman" w:cs="Times New Roman"/>
          <w:color w:val="FF0000"/>
        </w:rPr>
        <w:t>f</w:t>
      </w:r>
      <w:r>
        <w:rPr>
          <w:rFonts w:ascii="Times New Roman" w:eastAsia="Times New Roman" w:hAnsi="Times New Roman" w:cs="Times New Roman"/>
          <w:color w:val="FF0000"/>
          <w:vertAlign w:val="superscript"/>
        </w:rPr>
        <w:t>2</w:t>
      </w:r>
      <w:r>
        <w:rPr>
          <w:rFonts w:ascii="Times New Roman" w:eastAsia="Times New Roman" w:hAnsi="Times New Roman" w:cs="Times New Roman"/>
          <w:color w:val="FF0000"/>
        </w:rPr>
        <w:t xml:space="preserve"> is the effect size for the interaction effect, defined as the proportion of variance accounted for the interaction effect relative to unexplained variance in the dependent variable (Aiken </w:t>
      </w:r>
      <w:r>
        <w:rPr>
          <w:rFonts w:ascii="Times New Roman" w:hAnsi="Times New Roman" w:cs="Times New Roman" w:hint="eastAsia"/>
          <w:color w:val="FF0000"/>
          <w:lang w:eastAsia="zh-CN"/>
        </w:rPr>
        <w:t>&amp;</w:t>
      </w:r>
      <w:r>
        <w:rPr>
          <w:rFonts w:ascii="Times New Roman" w:eastAsia="Times New Roman" w:hAnsi="Times New Roman" w:cs="Times New Roman"/>
          <w:color w:val="FF0000"/>
        </w:rPr>
        <w:t xml:space="preserve"> West, 1996, p. 157</w:t>
      </w:r>
      <w:r>
        <w:rPr>
          <w:rFonts w:ascii="Times New Roman" w:hAnsi="Times New Roman" w:cs="Times New Roman" w:hint="eastAsia"/>
          <w:color w:val="FF0000"/>
          <w:lang w:eastAsia="zh-CN"/>
        </w:rPr>
        <w:t>)</w:t>
      </w:r>
      <w:r>
        <w:rPr>
          <w:rFonts w:ascii="Times New Roman" w:eastAsia="Times New Roman" w:hAnsi="Times New Roman" w:cs="Times New Roman"/>
          <w:color w:val="FF0000"/>
        </w:rPr>
        <w:t>.</w:t>
      </w:r>
      <w:r>
        <w:rPr>
          <w:rFonts w:ascii="Times New Roman" w:eastAsia="Times New Roman" w:hAnsi="Times New Roman" w:cs="Times New Roman"/>
          <w:color w:val="FF0000"/>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5F5"/>
    <w:multiLevelType w:val="multilevel"/>
    <w:tmpl w:val="15E475F5"/>
    <w:lvl w:ilvl="0">
      <w:start w:val="3"/>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23077FB0"/>
    <w:multiLevelType w:val="multilevel"/>
    <w:tmpl w:val="23077FB0"/>
    <w:lvl w:ilvl="0">
      <w:start w:val="4"/>
      <w:numFmt w:val="decimal"/>
      <w:lvlText w:val="%1"/>
      <w:lvlJc w:val="left"/>
      <w:pPr>
        <w:ind w:left="375" w:hanging="375"/>
      </w:pPr>
      <w:rPr>
        <w:rFonts w:ascii="Times New Roman" w:eastAsiaTheme="majorEastAsia" w:hAnsi="Times New Roman" w:cs="Times New Roman" w:hint="default"/>
        <w:sz w:val="28"/>
      </w:rPr>
    </w:lvl>
    <w:lvl w:ilvl="1">
      <w:start w:val="2"/>
      <w:numFmt w:val="decimal"/>
      <w:lvlText w:val="%1.%2"/>
      <w:lvlJc w:val="left"/>
      <w:pPr>
        <w:ind w:left="375" w:hanging="375"/>
      </w:pPr>
      <w:rPr>
        <w:rFonts w:ascii="Times New Roman" w:eastAsiaTheme="majorEastAsia" w:hAnsi="Times New Roman" w:cs="Times New Roman" w:hint="default"/>
        <w:sz w:val="28"/>
      </w:rPr>
    </w:lvl>
    <w:lvl w:ilvl="2">
      <w:start w:val="1"/>
      <w:numFmt w:val="decimal"/>
      <w:lvlText w:val="%1.%2.%3"/>
      <w:lvlJc w:val="left"/>
      <w:pPr>
        <w:ind w:left="720" w:hanging="720"/>
      </w:pPr>
      <w:rPr>
        <w:rFonts w:ascii="Times New Roman" w:eastAsiaTheme="majorEastAsia" w:hAnsi="Times New Roman" w:cs="Times New Roman" w:hint="default"/>
        <w:sz w:val="24"/>
        <w:szCs w:val="24"/>
      </w:rPr>
    </w:lvl>
    <w:lvl w:ilvl="3">
      <w:start w:val="1"/>
      <w:numFmt w:val="decimal"/>
      <w:lvlText w:val="%1.%2.%3.%4"/>
      <w:lvlJc w:val="left"/>
      <w:pPr>
        <w:ind w:left="1080" w:hanging="1080"/>
      </w:pPr>
      <w:rPr>
        <w:rFonts w:ascii="Times New Roman" w:eastAsiaTheme="majorEastAsia" w:hAnsi="Times New Roman" w:cs="Times New Roman" w:hint="default"/>
        <w:sz w:val="28"/>
      </w:rPr>
    </w:lvl>
    <w:lvl w:ilvl="4">
      <w:start w:val="1"/>
      <w:numFmt w:val="decimal"/>
      <w:lvlText w:val="%1.%2.%3.%4.%5"/>
      <w:lvlJc w:val="left"/>
      <w:pPr>
        <w:ind w:left="1080" w:hanging="1080"/>
      </w:pPr>
      <w:rPr>
        <w:rFonts w:ascii="Times New Roman" w:eastAsiaTheme="majorEastAsia" w:hAnsi="Times New Roman" w:cs="Times New Roman" w:hint="default"/>
        <w:sz w:val="28"/>
      </w:rPr>
    </w:lvl>
    <w:lvl w:ilvl="5">
      <w:start w:val="1"/>
      <w:numFmt w:val="decimal"/>
      <w:lvlText w:val="%1.%2.%3.%4.%5.%6"/>
      <w:lvlJc w:val="left"/>
      <w:pPr>
        <w:ind w:left="1440" w:hanging="1440"/>
      </w:pPr>
      <w:rPr>
        <w:rFonts w:ascii="Times New Roman" w:eastAsiaTheme="majorEastAsia" w:hAnsi="Times New Roman" w:cs="Times New Roman" w:hint="default"/>
        <w:sz w:val="28"/>
      </w:rPr>
    </w:lvl>
    <w:lvl w:ilvl="6">
      <w:start w:val="1"/>
      <w:numFmt w:val="decimal"/>
      <w:lvlText w:val="%1.%2.%3.%4.%5.%6.%7"/>
      <w:lvlJc w:val="left"/>
      <w:pPr>
        <w:ind w:left="1800" w:hanging="1800"/>
      </w:pPr>
      <w:rPr>
        <w:rFonts w:ascii="Times New Roman" w:eastAsiaTheme="majorEastAsia" w:hAnsi="Times New Roman" w:cs="Times New Roman" w:hint="default"/>
        <w:sz w:val="28"/>
      </w:rPr>
    </w:lvl>
    <w:lvl w:ilvl="7">
      <w:start w:val="1"/>
      <w:numFmt w:val="decimal"/>
      <w:lvlText w:val="%1.%2.%3.%4.%5.%6.%7.%8"/>
      <w:lvlJc w:val="left"/>
      <w:pPr>
        <w:ind w:left="1800" w:hanging="1800"/>
      </w:pPr>
      <w:rPr>
        <w:rFonts w:ascii="Times New Roman" w:eastAsiaTheme="majorEastAsia" w:hAnsi="Times New Roman" w:cs="Times New Roman" w:hint="default"/>
        <w:sz w:val="28"/>
      </w:rPr>
    </w:lvl>
    <w:lvl w:ilvl="8">
      <w:start w:val="1"/>
      <w:numFmt w:val="decimal"/>
      <w:lvlText w:val="%1.%2.%3.%4.%5.%6.%7.%8.%9"/>
      <w:lvlJc w:val="left"/>
      <w:pPr>
        <w:ind w:left="2160" w:hanging="2160"/>
      </w:pPr>
      <w:rPr>
        <w:rFonts w:ascii="Times New Roman" w:eastAsiaTheme="majorEastAsia" w:hAnsi="Times New Roman" w:cs="Times New Roman" w:hint="default"/>
        <w:sz w:val="28"/>
      </w:rPr>
    </w:lvl>
  </w:abstractNum>
  <w:abstractNum w:abstractNumId="2" w15:restartNumberingAfterBreak="0">
    <w:nsid w:val="294E49A9"/>
    <w:multiLevelType w:val="multilevel"/>
    <w:tmpl w:val="294E49A9"/>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FEB6E60"/>
    <w:multiLevelType w:val="multilevel"/>
    <w:tmpl w:val="3FEB6E60"/>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15:restartNumberingAfterBreak="0">
    <w:nsid w:val="5D361ABD"/>
    <w:multiLevelType w:val="multilevel"/>
    <w:tmpl w:val="5D361ABD"/>
    <w:lvl w:ilvl="0">
      <w:start w:val="1"/>
      <w:numFmt w:val="decimal"/>
      <w:lvlText w:val="%1."/>
      <w:lvlJc w:val="left"/>
      <w:pPr>
        <w:ind w:left="360" w:hanging="360"/>
      </w:pPr>
      <w:rPr>
        <w:b/>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4"/>
    <w:lvlOverride w:ilvl="0">
      <w:startOverride w:val="4"/>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Bus Research&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s2e2tvhfsex4ewrtov99vi2revxszrzr9p&quot;&gt;OCBE_Project2&lt;record-ids&gt;&lt;item&gt;5&lt;/item&gt;&lt;item&gt;9&lt;/item&gt;&lt;item&gt;10&lt;/item&gt;&lt;item&gt;24&lt;/item&gt;&lt;item&gt;25&lt;/item&gt;&lt;item&gt;30&lt;/item&gt;&lt;item&gt;31&lt;/item&gt;&lt;item&gt;36&lt;/item&gt;&lt;item&gt;38&lt;/item&gt;&lt;item&gt;42&lt;/item&gt;&lt;item&gt;43&lt;/item&gt;&lt;item&gt;44&lt;/item&gt;&lt;item&gt;45&lt;/item&gt;&lt;item&gt;46&lt;/item&gt;&lt;item&gt;50&lt;/item&gt;&lt;item&gt;51&lt;/item&gt;&lt;item&gt;53&lt;/item&gt;&lt;item&gt;54&lt;/item&gt;&lt;item&gt;57&lt;/item&gt;&lt;item&gt;60&lt;/item&gt;&lt;item&gt;62&lt;/item&gt;&lt;item&gt;63&lt;/item&gt;&lt;item&gt;64&lt;/item&gt;&lt;item&gt;65&lt;/item&gt;&lt;item&gt;66&lt;/item&gt;&lt;item&gt;67&lt;/item&gt;&lt;item&gt;68&lt;/item&gt;&lt;item&gt;69&lt;/item&gt;&lt;item&gt;70&lt;/item&gt;&lt;item&gt;71&lt;/item&gt;&lt;item&gt;73&lt;/item&gt;&lt;item&gt;74&lt;/item&gt;&lt;item&gt;75&lt;/item&gt;&lt;item&gt;78&lt;/item&gt;&lt;item&gt;79&lt;/item&gt;&lt;item&gt;80&lt;/item&gt;&lt;item&gt;81&lt;/item&gt;&lt;item&gt;82&lt;/item&gt;&lt;item&gt;83&lt;/item&gt;&lt;item&gt;84&lt;/item&gt;&lt;item&gt;85&lt;/item&gt;&lt;item&gt;90&lt;/item&gt;&lt;item&gt;91&lt;/item&gt;&lt;item&gt;92&lt;/item&gt;&lt;item&gt;93&lt;/item&gt;&lt;item&gt;96&lt;/item&gt;&lt;item&gt;97&lt;/item&gt;&lt;item&gt;98&lt;/item&gt;&lt;item&gt;99&lt;/item&gt;&lt;item&gt;100&lt;/item&gt;&lt;item&gt;101&lt;/item&gt;&lt;item&gt;102&lt;/item&gt;&lt;item&gt;108&lt;/item&gt;&lt;item&gt;110&lt;/item&gt;&lt;item&gt;112&lt;/item&gt;&lt;item&gt;113&lt;/item&gt;&lt;item&gt;116&lt;/item&gt;&lt;item&gt;117&lt;/item&gt;&lt;/record-ids&gt;&lt;/item&gt;&lt;/Libraries&gt;"/>
  </w:docVars>
  <w:rsids>
    <w:rsidRoot w:val="00157C6C"/>
    <w:rsid w:val="000002D7"/>
    <w:rsid w:val="000067B7"/>
    <w:rsid w:val="00010C60"/>
    <w:rsid w:val="00014E86"/>
    <w:rsid w:val="000154CA"/>
    <w:rsid w:val="0001580D"/>
    <w:rsid w:val="000165DB"/>
    <w:rsid w:val="00017D4C"/>
    <w:rsid w:val="00021312"/>
    <w:rsid w:val="000223E9"/>
    <w:rsid w:val="00023AD4"/>
    <w:rsid w:val="00026915"/>
    <w:rsid w:val="00026BA0"/>
    <w:rsid w:val="0003052F"/>
    <w:rsid w:val="00032C55"/>
    <w:rsid w:val="00034438"/>
    <w:rsid w:val="00036098"/>
    <w:rsid w:val="00040E38"/>
    <w:rsid w:val="000421FD"/>
    <w:rsid w:val="00044160"/>
    <w:rsid w:val="00046845"/>
    <w:rsid w:val="00052C2C"/>
    <w:rsid w:val="0005400A"/>
    <w:rsid w:val="00054035"/>
    <w:rsid w:val="00055DE5"/>
    <w:rsid w:val="00056A49"/>
    <w:rsid w:val="000572E3"/>
    <w:rsid w:val="000618BA"/>
    <w:rsid w:val="00064BF6"/>
    <w:rsid w:val="0006713A"/>
    <w:rsid w:val="00067606"/>
    <w:rsid w:val="00067BAC"/>
    <w:rsid w:val="00071369"/>
    <w:rsid w:val="00081EC0"/>
    <w:rsid w:val="00084312"/>
    <w:rsid w:val="00085212"/>
    <w:rsid w:val="00085708"/>
    <w:rsid w:val="00086D59"/>
    <w:rsid w:val="00086E9A"/>
    <w:rsid w:val="0008C64D"/>
    <w:rsid w:val="00091042"/>
    <w:rsid w:val="00093887"/>
    <w:rsid w:val="0009484E"/>
    <w:rsid w:val="0009493A"/>
    <w:rsid w:val="000951E6"/>
    <w:rsid w:val="000966B0"/>
    <w:rsid w:val="00097580"/>
    <w:rsid w:val="000A22ED"/>
    <w:rsid w:val="000A27F9"/>
    <w:rsid w:val="000A2969"/>
    <w:rsid w:val="000A51A8"/>
    <w:rsid w:val="000A56CC"/>
    <w:rsid w:val="000A79EA"/>
    <w:rsid w:val="000A7B30"/>
    <w:rsid w:val="000B0500"/>
    <w:rsid w:val="000B383C"/>
    <w:rsid w:val="000B3F1C"/>
    <w:rsid w:val="000C32BE"/>
    <w:rsid w:val="000C377C"/>
    <w:rsid w:val="000C4880"/>
    <w:rsid w:val="000C5721"/>
    <w:rsid w:val="000C6EF4"/>
    <w:rsid w:val="000C7B72"/>
    <w:rsid w:val="000C7C86"/>
    <w:rsid w:val="000C7E90"/>
    <w:rsid w:val="000D0B70"/>
    <w:rsid w:val="000D21DD"/>
    <w:rsid w:val="000D2D8F"/>
    <w:rsid w:val="000D509A"/>
    <w:rsid w:val="000D614C"/>
    <w:rsid w:val="000D632C"/>
    <w:rsid w:val="000D681A"/>
    <w:rsid w:val="000D76D3"/>
    <w:rsid w:val="000D7994"/>
    <w:rsid w:val="000E183D"/>
    <w:rsid w:val="000E1A46"/>
    <w:rsid w:val="000E23B4"/>
    <w:rsid w:val="000E4070"/>
    <w:rsid w:val="000E513A"/>
    <w:rsid w:val="000E5B2E"/>
    <w:rsid w:val="000E6B94"/>
    <w:rsid w:val="000F2DA6"/>
    <w:rsid w:val="000F3BFA"/>
    <w:rsid w:val="000F4B53"/>
    <w:rsid w:val="000F5673"/>
    <w:rsid w:val="000F67C5"/>
    <w:rsid w:val="000F68DE"/>
    <w:rsid w:val="000F71E3"/>
    <w:rsid w:val="00101CD8"/>
    <w:rsid w:val="001041D5"/>
    <w:rsid w:val="00104299"/>
    <w:rsid w:val="00104BEA"/>
    <w:rsid w:val="00105F51"/>
    <w:rsid w:val="00107D95"/>
    <w:rsid w:val="001124D7"/>
    <w:rsid w:val="00112BA3"/>
    <w:rsid w:val="00115371"/>
    <w:rsid w:val="00116809"/>
    <w:rsid w:val="00120850"/>
    <w:rsid w:val="00120D31"/>
    <w:rsid w:val="00123066"/>
    <w:rsid w:val="00124F0C"/>
    <w:rsid w:val="00125B40"/>
    <w:rsid w:val="001269C3"/>
    <w:rsid w:val="0013117A"/>
    <w:rsid w:val="001336DB"/>
    <w:rsid w:val="00136472"/>
    <w:rsid w:val="00136570"/>
    <w:rsid w:val="00136B5A"/>
    <w:rsid w:val="00140D9C"/>
    <w:rsid w:val="00141CDE"/>
    <w:rsid w:val="0014381A"/>
    <w:rsid w:val="00143E87"/>
    <w:rsid w:val="00143EB9"/>
    <w:rsid w:val="00144536"/>
    <w:rsid w:val="00144D77"/>
    <w:rsid w:val="001459CE"/>
    <w:rsid w:val="001471B7"/>
    <w:rsid w:val="00147207"/>
    <w:rsid w:val="00151A44"/>
    <w:rsid w:val="00153540"/>
    <w:rsid w:val="00157632"/>
    <w:rsid w:val="0015780F"/>
    <w:rsid w:val="00157C6C"/>
    <w:rsid w:val="001621B8"/>
    <w:rsid w:val="0016232F"/>
    <w:rsid w:val="001636C8"/>
    <w:rsid w:val="00163CDD"/>
    <w:rsid w:val="00165BEE"/>
    <w:rsid w:val="00165D93"/>
    <w:rsid w:val="00176575"/>
    <w:rsid w:val="001837A5"/>
    <w:rsid w:val="001859AD"/>
    <w:rsid w:val="0019021B"/>
    <w:rsid w:val="0019272D"/>
    <w:rsid w:val="00192BA4"/>
    <w:rsid w:val="00192FC1"/>
    <w:rsid w:val="00193296"/>
    <w:rsid w:val="00196B9C"/>
    <w:rsid w:val="001A2E87"/>
    <w:rsid w:val="001A39CD"/>
    <w:rsid w:val="001A3DE7"/>
    <w:rsid w:val="001A4537"/>
    <w:rsid w:val="001A6974"/>
    <w:rsid w:val="001A6A52"/>
    <w:rsid w:val="001B10EA"/>
    <w:rsid w:val="001B2231"/>
    <w:rsid w:val="001B3524"/>
    <w:rsid w:val="001B3C49"/>
    <w:rsid w:val="001B3E13"/>
    <w:rsid w:val="001B4BAD"/>
    <w:rsid w:val="001B5C18"/>
    <w:rsid w:val="001B6BC9"/>
    <w:rsid w:val="001B6EA9"/>
    <w:rsid w:val="001B7C4D"/>
    <w:rsid w:val="001C1FF3"/>
    <w:rsid w:val="001C3206"/>
    <w:rsid w:val="001C45F7"/>
    <w:rsid w:val="001C5E4A"/>
    <w:rsid w:val="001C7BD8"/>
    <w:rsid w:val="001C7D65"/>
    <w:rsid w:val="001D026F"/>
    <w:rsid w:val="001D0666"/>
    <w:rsid w:val="001D0ECC"/>
    <w:rsid w:val="001D3285"/>
    <w:rsid w:val="001D4F84"/>
    <w:rsid w:val="001D6A0C"/>
    <w:rsid w:val="001E18C2"/>
    <w:rsid w:val="001E2E66"/>
    <w:rsid w:val="001E448E"/>
    <w:rsid w:val="001E457F"/>
    <w:rsid w:val="001E5956"/>
    <w:rsid w:val="001F0116"/>
    <w:rsid w:val="001F15FF"/>
    <w:rsid w:val="001F417B"/>
    <w:rsid w:val="001F60C4"/>
    <w:rsid w:val="001F61D1"/>
    <w:rsid w:val="001F75C9"/>
    <w:rsid w:val="00200231"/>
    <w:rsid w:val="002005C1"/>
    <w:rsid w:val="00200980"/>
    <w:rsid w:val="002026D4"/>
    <w:rsid w:val="00203401"/>
    <w:rsid w:val="002034B3"/>
    <w:rsid w:val="0020404F"/>
    <w:rsid w:val="0020502D"/>
    <w:rsid w:val="00211252"/>
    <w:rsid w:val="00213BB5"/>
    <w:rsid w:val="00215053"/>
    <w:rsid w:val="002155DE"/>
    <w:rsid w:val="00215749"/>
    <w:rsid w:val="00220178"/>
    <w:rsid w:val="00220444"/>
    <w:rsid w:val="00222B43"/>
    <w:rsid w:val="00224573"/>
    <w:rsid w:val="002251F5"/>
    <w:rsid w:val="00225B9E"/>
    <w:rsid w:val="002265EF"/>
    <w:rsid w:val="00227DB9"/>
    <w:rsid w:val="00230088"/>
    <w:rsid w:val="00230977"/>
    <w:rsid w:val="00231153"/>
    <w:rsid w:val="002330AB"/>
    <w:rsid w:val="00233308"/>
    <w:rsid w:val="002355D3"/>
    <w:rsid w:val="00235F66"/>
    <w:rsid w:val="0023688A"/>
    <w:rsid w:val="00236A93"/>
    <w:rsid w:val="00242A9C"/>
    <w:rsid w:val="00243255"/>
    <w:rsid w:val="00244974"/>
    <w:rsid w:val="00250509"/>
    <w:rsid w:val="00252791"/>
    <w:rsid w:val="002528F4"/>
    <w:rsid w:val="00252F33"/>
    <w:rsid w:val="00253718"/>
    <w:rsid w:val="00253E77"/>
    <w:rsid w:val="00256E3B"/>
    <w:rsid w:val="00257D5C"/>
    <w:rsid w:val="00260643"/>
    <w:rsid w:val="00260CF6"/>
    <w:rsid w:val="002627FD"/>
    <w:rsid w:val="00263562"/>
    <w:rsid w:val="002645B9"/>
    <w:rsid w:val="0026574C"/>
    <w:rsid w:val="00265791"/>
    <w:rsid w:val="00265C1A"/>
    <w:rsid w:val="00266B08"/>
    <w:rsid w:val="0026752F"/>
    <w:rsid w:val="00272B6D"/>
    <w:rsid w:val="002732E1"/>
    <w:rsid w:val="002736EC"/>
    <w:rsid w:val="002746C4"/>
    <w:rsid w:val="00274FC3"/>
    <w:rsid w:val="0027618F"/>
    <w:rsid w:val="002763E4"/>
    <w:rsid w:val="00280371"/>
    <w:rsid w:val="00285698"/>
    <w:rsid w:val="002859E3"/>
    <w:rsid w:val="002859F8"/>
    <w:rsid w:val="002870E4"/>
    <w:rsid w:val="00290FFB"/>
    <w:rsid w:val="002912A9"/>
    <w:rsid w:val="00293319"/>
    <w:rsid w:val="00294BE6"/>
    <w:rsid w:val="00295A56"/>
    <w:rsid w:val="0029638A"/>
    <w:rsid w:val="00297119"/>
    <w:rsid w:val="002A4612"/>
    <w:rsid w:val="002A4E0D"/>
    <w:rsid w:val="002A5983"/>
    <w:rsid w:val="002B05BE"/>
    <w:rsid w:val="002B1054"/>
    <w:rsid w:val="002B17BA"/>
    <w:rsid w:val="002B1E3B"/>
    <w:rsid w:val="002B517B"/>
    <w:rsid w:val="002B5BD5"/>
    <w:rsid w:val="002B6FC8"/>
    <w:rsid w:val="002B777A"/>
    <w:rsid w:val="002C02C9"/>
    <w:rsid w:val="002C234A"/>
    <w:rsid w:val="002C5AFF"/>
    <w:rsid w:val="002C65A7"/>
    <w:rsid w:val="002C6B34"/>
    <w:rsid w:val="002D172C"/>
    <w:rsid w:val="002D4231"/>
    <w:rsid w:val="002D437A"/>
    <w:rsid w:val="002E0564"/>
    <w:rsid w:val="002E3035"/>
    <w:rsid w:val="002E42F2"/>
    <w:rsid w:val="002E7A12"/>
    <w:rsid w:val="002F1A75"/>
    <w:rsid w:val="002F5646"/>
    <w:rsid w:val="00300E7A"/>
    <w:rsid w:val="00303171"/>
    <w:rsid w:val="003031D5"/>
    <w:rsid w:val="00305C35"/>
    <w:rsid w:val="00307398"/>
    <w:rsid w:val="0031170E"/>
    <w:rsid w:val="00312B05"/>
    <w:rsid w:val="00312BEA"/>
    <w:rsid w:val="00313D7B"/>
    <w:rsid w:val="003149F6"/>
    <w:rsid w:val="00314F69"/>
    <w:rsid w:val="0031720B"/>
    <w:rsid w:val="00317465"/>
    <w:rsid w:val="00317A1D"/>
    <w:rsid w:val="00321EF4"/>
    <w:rsid w:val="00325B94"/>
    <w:rsid w:val="00325D60"/>
    <w:rsid w:val="00330170"/>
    <w:rsid w:val="003304AE"/>
    <w:rsid w:val="003307FB"/>
    <w:rsid w:val="00330AFA"/>
    <w:rsid w:val="003317A0"/>
    <w:rsid w:val="0033571B"/>
    <w:rsid w:val="00336A26"/>
    <w:rsid w:val="00337BE4"/>
    <w:rsid w:val="00340514"/>
    <w:rsid w:val="00342750"/>
    <w:rsid w:val="003471A2"/>
    <w:rsid w:val="00347AC0"/>
    <w:rsid w:val="003517D8"/>
    <w:rsid w:val="003524B8"/>
    <w:rsid w:val="00357F5A"/>
    <w:rsid w:val="0036153C"/>
    <w:rsid w:val="00361925"/>
    <w:rsid w:val="003622B7"/>
    <w:rsid w:val="00366CF3"/>
    <w:rsid w:val="00373AEA"/>
    <w:rsid w:val="00373F81"/>
    <w:rsid w:val="00374E48"/>
    <w:rsid w:val="003759A3"/>
    <w:rsid w:val="00376261"/>
    <w:rsid w:val="00379598"/>
    <w:rsid w:val="00380225"/>
    <w:rsid w:val="003804E6"/>
    <w:rsid w:val="00381477"/>
    <w:rsid w:val="0038561D"/>
    <w:rsid w:val="00387681"/>
    <w:rsid w:val="00387C22"/>
    <w:rsid w:val="0039005E"/>
    <w:rsid w:val="00390253"/>
    <w:rsid w:val="00392EE0"/>
    <w:rsid w:val="00395D9F"/>
    <w:rsid w:val="003A2D94"/>
    <w:rsid w:val="003A5741"/>
    <w:rsid w:val="003B12BC"/>
    <w:rsid w:val="003B1D89"/>
    <w:rsid w:val="003B2382"/>
    <w:rsid w:val="003B3286"/>
    <w:rsid w:val="003B424A"/>
    <w:rsid w:val="003B48BF"/>
    <w:rsid w:val="003B693D"/>
    <w:rsid w:val="003B7E9A"/>
    <w:rsid w:val="003C13EE"/>
    <w:rsid w:val="003C15C6"/>
    <w:rsid w:val="003C237C"/>
    <w:rsid w:val="003C3430"/>
    <w:rsid w:val="003C553C"/>
    <w:rsid w:val="003C5769"/>
    <w:rsid w:val="003C7D0D"/>
    <w:rsid w:val="003C7F1F"/>
    <w:rsid w:val="003D069E"/>
    <w:rsid w:val="003D07A8"/>
    <w:rsid w:val="003D086B"/>
    <w:rsid w:val="003D178E"/>
    <w:rsid w:val="003D2597"/>
    <w:rsid w:val="003D28DD"/>
    <w:rsid w:val="003D4979"/>
    <w:rsid w:val="003D5210"/>
    <w:rsid w:val="003D6B28"/>
    <w:rsid w:val="003D6E5C"/>
    <w:rsid w:val="003D70AC"/>
    <w:rsid w:val="003E48B0"/>
    <w:rsid w:val="003F10C3"/>
    <w:rsid w:val="003F313A"/>
    <w:rsid w:val="003F4F83"/>
    <w:rsid w:val="003F5466"/>
    <w:rsid w:val="003F5A3D"/>
    <w:rsid w:val="003F75C1"/>
    <w:rsid w:val="003F7F1E"/>
    <w:rsid w:val="004008EB"/>
    <w:rsid w:val="00402018"/>
    <w:rsid w:val="00403D95"/>
    <w:rsid w:val="00407F5B"/>
    <w:rsid w:val="004100F6"/>
    <w:rsid w:val="00413851"/>
    <w:rsid w:val="00415732"/>
    <w:rsid w:val="00415A3C"/>
    <w:rsid w:val="004176E2"/>
    <w:rsid w:val="00421593"/>
    <w:rsid w:val="00421EC5"/>
    <w:rsid w:val="00422A8C"/>
    <w:rsid w:val="00423A6A"/>
    <w:rsid w:val="0042578B"/>
    <w:rsid w:val="00430546"/>
    <w:rsid w:val="00433A00"/>
    <w:rsid w:val="004349B4"/>
    <w:rsid w:val="004354CA"/>
    <w:rsid w:val="00435F33"/>
    <w:rsid w:val="004379A8"/>
    <w:rsid w:val="00440F9A"/>
    <w:rsid w:val="00442DD6"/>
    <w:rsid w:val="004457CE"/>
    <w:rsid w:val="00451C55"/>
    <w:rsid w:val="0045224C"/>
    <w:rsid w:val="00452848"/>
    <w:rsid w:val="0045340B"/>
    <w:rsid w:val="00453876"/>
    <w:rsid w:val="00454B1D"/>
    <w:rsid w:val="00456101"/>
    <w:rsid w:val="00460707"/>
    <w:rsid w:val="00460EDD"/>
    <w:rsid w:val="004611E9"/>
    <w:rsid w:val="0046357D"/>
    <w:rsid w:val="00465646"/>
    <w:rsid w:val="00465D76"/>
    <w:rsid w:val="00467059"/>
    <w:rsid w:val="00470B6E"/>
    <w:rsid w:val="00471B27"/>
    <w:rsid w:val="00472554"/>
    <w:rsid w:val="00473429"/>
    <w:rsid w:val="00473512"/>
    <w:rsid w:val="0048189D"/>
    <w:rsid w:val="00482A01"/>
    <w:rsid w:val="0048461D"/>
    <w:rsid w:val="0048596D"/>
    <w:rsid w:val="00485F0B"/>
    <w:rsid w:val="004871CD"/>
    <w:rsid w:val="00492162"/>
    <w:rsid w:val="00492F07"/>
    <w:rsid w:val="00494ABF"/>
    <w:rsid w:val="00495471"/>
    <w:rsid w:val="004960C1"/>
    <w:rsid w:val="004A0505"/>
    <w:rsid w:val="004A0BB1"/>
    <w:rsid w:val="004A24CB"/>
    <w:rsid w:val="004A5014"/>
    <w:rsid w:val="004A59A0"/>
    <w:rsid w:val="004B0840"/>
    <w:rsid w:val="004B1AE7"/>
    <w:rsid w:val="004B3512"/>
    <w:rsid w:val="004B51CD"/>
    <w:rsid w:val="004B6556"/>
    <w:rsid w:val="004B681E"/>
    <w:rsid w:val="004B76B0"/>
    <w:rsid w:val="004B7912"/>
    <w:rsid w:val="004C1A0E"/>
    <w:rsid w:val="004C1C85"/>
    <w:rsid w:val="004C51AB"/>
    <w:rsid w:val="004C6BE3"/>
    <w:rsid w:val="004C78B2"/>
    <w:rsid w:val="004D23A4"/>
    <w:rsid w:val="004D2615"/>
    <w:rsid w:val="004D481D"/>
    <w:rsid w:val="004D6454"/>
    <w:rsid w:val="004D649F"/>
    <w:rsid w:val="004E19AA"/>
    <w:rsid w:val="004E1CDF"/>
    <w:rsid w:val="004E2E90"/>
    <w:rsid w:val="004E2F38"/>
    <w:rsid w:val="004E3139"/>
    <w:rsid w:val="004E570C"/>
    <w:rsid w:val="004E6F07"/>
    <w:rsid w:val="004F1BA5"/>
    <w:rsid w:val="004F4FE0"/>
    <w:rsid w:val="004F598A"/>
    <w:rsid w:val="004F5C5A"/>
    <w:rsid w:val="00500B01"/>
    <w:rsid w:val="005021CB"/>
    <w:rsid w:val="005067F8"/>
    <w:rsid w:val="00510477"/>
    <w:rsid w:val="0051428F"/>
    <w:rsid w:val="005144FA"/>
    <w:rsid w:val="00514C92"/>
    <w:rsid w:val="00515EE5"/>
    <w:rsid w:val="00520408"/>
    <w:rsid w:val="00521E9C"/>
    <w:rsid w:val="00523D51"/>
    <w:rsid w:val="0052475D"/>
    <w:rsid w:val="00524763"/>
    <w:rsid w:val="00525D9F"/>
    <w:rsid w:val="005266AE"/>
    <w:rsid w:val="00527936"/>
    <w:rsid w:val="00531652"/>
    <w:rsid w:val="00531E63"/>
    <w:rsid w:val="0053212D"/>
    <w:rsid w:val="00534AF3"/>
    <w:rsid w:val="005355A5"/>
    <w:rsid w:val="0053631D"/>
    <w:rsid w:val="00537798"/>
    <w:rsid w:val="00543111"/>
    <w:rsid w:val="00544E62"/>
    <w:rsid w:val="005453A5"/>
    <w:rsid w:val="005470D9"/>
    <w:rsid w:val="0054797A"/>
    <w:rsid w:val="005501B5"/>
    <w:rsid w:val="005508DF"/>
    <w:rsid w:val="00550AA5"/>
    <w:rsid w:val="00551F6C"/>
    <w:rsid w:val="00555530"/>
    <w:rsid w:val="005556F5"/>
    <w:rsid w:val="00555F1C"/>
    <w:rsid w:val="00556161"/>
    <w:rsid w:val="0055758E"/>
    <w:rsid w:val="005607D8"/>
    <w:rsid w:val="00561015"/>
    <w:rsid w:val="0056419E"/>
    <w:rsid w:val="005647F1"/>
    <w:rsid w:val="0057352A"/>
    <w:rsid w:val="00574D79"/>
    <w:rsid w:val="0058109E"/>
    <w:rsid w:val="00581435"/>
    <w:rsid w:val="005818EA"/>
    <w:rsid w:val="00583B7B"/>
    <w:rsid w:val="0058407A"/>
    <w:rsid w:val="00585AA2"/>
    <w:rsid w:val="00586A37"/>
    <w:rsid w:val="005902B7"/>
    <w:rsid w:val="0059104B"/>
    <w:rsid w:val="005952F0"/>
    <w:rsid w:val="00596C3B"/>
    <w:rsid w:val="00596E8C"/>
    <w:rsid w:val="00597C60"/>
    <w:rsid w:val="005A2A40"/>
    <w:rsid w:val="005A632B"/>
    <w:rsid w:val="005A71B6"/>
    <w:rsid w:val="005A7FC8"/>
    <w:rsid w:val="005B20B0"/>
    <w:rsid w:val="005B2869"/>
    <w:rsid w:val="005B3AEF"/>
    <w:rsid w:val="005C0454"/>
    <w:rsid w:val="005C0BEA"/>
    <w:rsid w:val="005C1295"/>
    <w:rsid w:val="005C41C0"/>
    <w:rsid w:val="005C72B5"/>
    <w:rsid w:val="005D09E2"/>
    <w:rsid w:val="005D1294"/>
    <w:rsid w:val="005D18BB"/>
    <w:rsid w:val="005D223F"/>
    <w:rsid w:val="005D5801"/>
    <w:rsid w:val="005D5FAD"/>
    <w:rsid w:val="005D67C7"/>
    <w:rsid w:val="005E07C5"/>
    <w:rsid w:val="005E1A65"/>
    <w:rsid w:val="005E1CB0"/>
    <w:rsid w:val="005E4870"/>
    <w:rsid w:val="005E5275"/>
    <w:rsid w:val="005E5E83"/>
    <w:rsid w:val="005E6719"/>
    <w:rsid w:val="005E6B74"/>
    <w:rsid w:val="005F087F"/>
    <w:rsid w:val="005F0B60"/>
    <w:rsid w:val="005F1A6C"/>
    <w:rsid w:val="005F603A"/>
    <w:rsid w:val="005F6EE8"/>
    <w:rsid w:val="005F7D03"/>
    <w:rsid w:val="00600C15"/>
    <w:rsid w:val="00602819"/>
    <w:rsid w:val="00606C06"/>
    <w:rsid w:val="0061429C"/>
    <w:rsid w:val="006146D3"/>
    <w:rsid w:val="00614CD3"/>
    <w:rsid w:val="006168C3"/>
    <w:rsid w:val="00616A92"/>
    <w:rsid w:val="00616E23"/>
    <w:rsid w:val="0062019D"/>
    <w:rsid w:val="00627899"/>
    <w:rsid w:val="006317B1"/>
    <w:rsid w:val="006324CC"/>
    <w:rsid w:val="00632DDF"/>
    <w:rsid w:val="00633AC6"/>
    <w:rsid w:val="00643307"/>
    <w:rsid w:val="006438FB"/>
    <w:rsid w:val="00644BF2"/>
    <w:rsid w:val="006500CD"/>
    <w:rsid w:val="00650557"/>
    <w:rsid w:val="00652280"/>
    <w:rsid w:val="006522A5"/>
    <w:rsid w:val="006522FF"/>
    <w:rsid w:val="00654FEA"/>
    <w:rsid w:val="00655259"/>
    <w:rsid w:val="00655382"/>
    <w:rsid w:val="00656229"/>
    <w:rsid w:val="00657219"/>
    <w:rsid w:val="00657634"/>
    <w:rsid w:val="00657F29"/>
    <w:rsid w:val="00662730"/>
    <w:rsid w:val="0066273A"/>
    <w:rsid w:val="006633A2"/>
    <w:rsid w:val="00663FB2"/>
    <w:rsid w:val="006651C9"/>
    <w:rsid w:val="006668F6"/>
    <w:rsid w:val="00666AD2"/>
    <w:rsid w:val="00666B30"/>
    <w:rsid w:val="00667CD0"/>
    <w:rsid w:val="0067025C"/>
    <w:rsid w:val="006715A4"/>
    <w:rsid w:val="00674049"/>
    <w:rsid w:val="00674FE3"/>
    <w:rsid w:val="00675FF1"/>
    <w:rsid w:val="00676AF8"/>
    <w:rsid w:val="00676B3F"/>
    <w:rsid w:val="00677854"/>
    <w:rsid w:val="00680A9A"/>
    <w:rsid w:val="006817D9"/>
    <w:rsid w:val="006821C4"/>
    <w:rsid w:val="00685C15"/>
    <w:rsid w:val="00693CBD"/>
    <w:rsid w:val="00693F54"/>
    <w:rsid w:val="0069473F"/>
    <w:rsid w:val="006951A5"/>
    <w:rsid w:val="0069606C"/>
    <w:rsid w:val="00696900"/>
    <w:rsid w:val="00697B01"/>
    <w:rsid w:val="006A15EC"/>
    <w:rsid w:val="006A5E67"/>
    <w:rsid w:val="006A5F5B"/>
    <w:rsid w:val="006A6019"/>
    <w:rsid w:val="006A63FF"/>
    <w:rsid w:val="006B78EF"/>
    <w:rsid w:val="006C058C"/>
    <w:rsid w:val="006C0D62"/>
    <w:rsid w:val="006C1155"/>
    <w:rsid w:val="006C232E"/>
    <w:rsid w:val="006C3C73"/>
    <w:rsid w:val="006D067D"/>
    <w:rsid w:val="006D0A70"/>
    <w:rsid w:val="006D28D4"/>
    <w:rsid w:val="006D3986"/>
    <w:rsid w:val="006D4CC8"/>
    <w:rsid w:val="006D697D"/>
    <w:rsid w:val="006D7BC5"/>
    <w:rsid w:val="006E1ECE"/>
    <w:rsid w:val="006E2125"/>
    <w:rsid w:val="006E2CF2"/>
    <w:rsid w:val="006E391C"/>
    <w:rsid w:val="006E5993"/>
    <w:rsid w:val="006E6FA1"/>
    <w:rsid w:val="006F0226"/>
    <w:rsid w:val="006F143C"/>
    <w:rsid w:val="006F178C"/>
    <w:rsid w:val="006F6641"/>
    <w:rsid w:val="006F6CBF"/>
    <w:rsid w:val="00702515"/>
    <w:rsid w:val="00703CF7"/>
    <w:rsid w:val="00704697"/>
    <w:rsid w:val="00705A7E"/>
    <w:rsid w:val="00705BAB"/>
    <w:rsid w:val="00706FE9"/>
    <w:rsid w:val="00707265"/>
    <w:rsid w:val="00707830"/>
    <w:rsid w:val="00711FAF"/>
    <w:rsid w:val="00714839"/>
    <w:rsid w:val="00715093"/>
    <w:rsid w:val="0071514F"/>
    <w:rsid w:val="0071556A"/>
    <w:rsid w:val="00715597"/>
    <w:rsid w:val="00716823"/>
    <w:rsid w:val="0072253D"/>
    <w:rsid w:val="007231E2"/>
    <w:rsid w:val="00725635"/>
    <w:rsid w:val="00725ED2"/>
    <w:rsid w:val="00725F04"/>
    <w:rsid w:val="00732EDA"/>
    <w:rsid w:val="00734F1D"/>
    <w:rsid w:val="007356FC"/>
    <w:rsid w:val="00736585"/>
    <w:rsid w:val="00737CC3"/>
    <w:rsid w:val="00741283"/>
    <w:rsid w:val="00743D77"/>
    <w:rsid w:val="007443E6"/>
    <w:rsid w:val="007448BC"/>
    <w:rsid w:val="007448F2"/>
    <w:rsid w:val="00744A0E"/>
    <w:rsid w:val="00744B02"/>
    <w:rsid w:val="00745988"/>
    <w:rsid w:val="007461D8"/>
    <w:rsid w:val="00746606"/>
    <w:rsid w:val="00751B63"/>
    <w:rsid w:val="0075242D"/>
    <w:rsid w:val="00752EC8"/>
    <w:rsid w:val="00755F95"/>
    <w:rsid w:val="0075719D"/>
    <w:rsid w:val="0076032A"/>
    <w:rsid w:val="00764285"/>
    <w:rsid w:val="007657D4"/>
    <w:rsid w:val="00765F16"/>
    <w:rsid w:val="0076781F"/>
    <w:rsid w:val="007711D3"/>
    <w:rsid w:val="0077655A"/>
    <w:rsid w:val="007776F0"/>
    <w:rsid w:val="00777E28"/>
    <w:rsid w:val="0078110F"/>
    <w:rsid w:val="00781BDB"/>
    <w:rsid w:val="00782A1B"/>
    <w:rsid w:val="00783C36"/>
    <w:rsid w:val="00784D05"/>
    <w:rsid w:val="00785149"/>
    <w:rsid w:val="007861BF"/>
    <w:rsid w:val="00786CDB"/>
    <w:rsid w:val="00792718"/>
    <w:rsid w:val="007A1135"/>
    <w:rsid w:val="007A2E34"/>
    <w:rsid w:val="007A3EF2"/>
    <w:rsid w:val="007A51BD"/>
    <w:rsid w:val="007B1099"/>
    <w:rsid w:val="007B2B09"/>
    <w:rsid w:val="007B4367"/>
    <w:rsid w:val="007B4809"/>
    <w:rsid w:val="007C1C1C"/>
    <w:rsid w:val="007D3338"/>
    <w:rsid w:val="007D3FE4"/>
    <w:rsid w:val="007D518A"/>
    <w:rsid w:val="007D693A"/>
    <w:rsid w:val="007D7733"/>
    <w:rsid w:val="007D7AEE"/>
    <w:rsid w:val="007E01B7"/>
    <w:rsid w:val="007E2788"/>
    <w:rsid w:val="007E3FEA"/>
    <w:rsid w:val="007E4834"/>
    <w:rsid w:val="007E49B2"/>
    <w:rsid w:val="007E5F23"/>
    <w:rsid w:val="007F4C40"/>
    <w:rsid w:val="007F6C8A"/>
    <w:rsid w:val="007F7267"/>
    <w:rsid w:val="007F7C76"/>
    <w:rsid w:val="00800AD6"/>
    <w:rsid w:val="008021A7"/>
    <w:rsid w:val="0080354E"/>
    <w:rsid w:val="00803C8A"/>
    <w:rsid w:val="00805DFC"/>
    <w:rsid w:val="00806AD6"/>
    <w:rsid w:val="00812DF6"/>
    <w:rsid w:val="008135DD"/>
    <w:rsid w:val="00813903"/>
    <w:rsid w:val="00814B48"/>
    <w:rsid w:val="0081652B"/>
    <w:rsid w:val="0081787F"/>
    <w:rsid w:val="00817BD2"/>
    <w:rsid w:val="00820BA3"/>
    <w:rsid w:val="008221D1"/>
    <w:rsid w:val="0082440C"/>
    <w:rsid w:val="00825893"/>
    <w:rsid w:val="00827C6D"/>
    <w:rsid w:val="00831986"/>
    <w:rsid w:val="00832B2E"/>
    <w:rsid w:val="00833273"/>
    <w:rsid w:val="008338EA"/>
    <w:rsid w:val="00834429"/>
    <w:rsid w:val="008344D6"/>
    <w:rsid w:val="008358DF"/>
    <w:rsid w:val="00840062"/>
    <w:rsid w:val="0084398C"/>
    <w:rsid w:val="008452C6"/>
    <w:rsid w:val="008504F2"/>
    <w:rsid w:val="008537B2"/>
    <w:rsid w:val="00854C56"/>
    <w:rsid w:val="00855337"/>
    <w:rsid w:val="00856B6B"/>
    <w:rsid w:val="00860562"/>
    <w:rsid w:val="00861E33"/>
    <w:rsid w:val="00862038"/>
    <w:rsid w:val="00865442"/>
    <w:rsid w:val="00865504"/>
    <w:rsid w:val="00865591"/>
    <w:rsid w:val="00865BEF"/>
    <w:rsid w:val="008667A1"/>
    <w:rsid w:val="008667CC"/>
    <w:rsid w:val="008708B5"/>
    <w:rsid w:val="00870B00"/>
    <w:rsid w:val="00871176"/>
    <w:rsid w:val="00875356"/>
    <w:rsid w:val="00876BAF"/>
    <w:rsid w:val="00877BCD"/>
    <w:rsid w:val="008801A4"/>
    <w:rsid w:val="00884D7C"/>
    <w:rsid w:val="008926A3"/>
    <w:rsid w:val="008935CA"/>
    <w:rsid w:val="008936E2"/>
    <w:rsid w:val="00894540"/>
    <w:rsid w:val="00894C67"/>
    <w:rsid w:val="00894CC3"/>
    <w:rsid w:val="008954F9"/>
    <w:rsid w:val="008959C0"/>
    <w:rsid w:val="008A3A03"/>
    <w:rsid w:val="008A727A"/>
    <w:rsid w:val="008A78EE"/>
    <w:rsid w:val="008B0F68"/>
    <w:rsid w:val="008B27CE"/>
    <w:rsid w:val="008B34B1"/>
    <w:rsid w:val="008B3C40"/>
    <w:rsid w:val="008B4116"/>
    <w:rsid w:val="008B4198"/>
    <w:rsid w:val="008B6662"/>
    <w:rsid w:val="008C0AC5"/>
    <w:rsid w:val="008C0FCF"/>
    <w:rsid w:val="008C25E6"/>
    <w:rsid w:val="008C2CAD"/>
    <w:rsid w:val="008C3691"/>
    <w:rsid w:val="008C5065"/>
    <w:rsid w:val="008C6BF8"/>
    <w:rsid w:val="008C7472"/>
    <w:rsid w:val="008D2AAC"/>
    <w:rsid w:val="008D3883"/>
    <w:rsid w:val="008D4387"/>
    <w:rsid w:val="008D6181"/>
    <w:rsid w:val="008E2D42"/>
    <w:rsid w:val="008E38F4"/>
    <w:rsid w:val="008F05AA"/>
    <w:rsid w:val="008F2302"/>
    <w:rsid w:val="008F2737"/>
    <w:rsid w:val="008F3272"/>
    <w:rsid w:val="008F3858"/>
    <w:rsid w:val="008F460A"/>
    <w:rsid w:val="008F5E03"/>
    <w:rsid w:val="008F65C1"/>
    <w:rsid w:val="008F7D5D"/>
    <w:rsid w:val="008F7F74"/>
    <w:rsid w:val="00902A5B"/>
    <w:rsid w:val="00903767"/>
    <w:rsid w:val="009053AD"/>
    <w:rsid w:val="00906085"/>
    <w:rsid w:val="00906281"/>
    <w:rsid w:val="00912776"/>
    <w:rsid w:val="00912B64"/>
    <w:rsid w:val="00913FAE"/>
    <w:rsid w:val="00914A12"/>
    <w:rsid w:val="00915223"/>
    <w:rsid w:val="00915FDD"/>
    <w:rsid w:val="00916FD3"/>
    <w:rsid w:val="00917CD0"/>
    <w:rsid w:val="00920352"/>
    <w:rsid w:val="009213D2"/>
    <w:rsid w:val="00924E6C"/>
    <w:rsid w:val="0092544F"/>
    <w:rsid w:val="00925E73"/>
    <w:rsid w:val="00926090"/>
    <w:rsid w:val="009264D4"/>
    <w:rsid w:val="0093175C"/>
    <w:rsid w:val="00933EEE"/>
    <w:rsid w:val="00936D42"/>
    <w:rsid w:val="00937F27"/>
    <w:rsid w:val="00941C47"/>
    <w:rsid w:val="009422E8"/>
    <w:rsid w:val="00944746"/>
    <w:rsid w:val="00956E18"/>
    <w:rsid w:val="0096135F"/>
    <w:rsid w:val="009617F1"/>
    <w:rsid w:val="00961A25"/>
    <w:rsid w:val="009622EA"/>
    <w:rsid w:val="00962575"/>
    <w:rsid w:val="00962685"/>
    <w:rsid w:val="00962B0C"/>
    <w:rsid w:val="009633C7"/>
    <w:rsid w:val="009648AD"/>
    <w:rsid w:val="00964BEC"/>
    <w:rsid w:val="00965C7E"/>
    <w:rsid w:val="00970709"/>
    <w:rsid w:val="009707A0"/>
    <w:rsid w:val="00970935"/>
    <w:rsid w:val="00972169"/>
    <w:rsid w:val="009724D3"/>
    <w:rsid w:val="0097346A"/>
    <w:rsid w:val="0097441A"/>
    <w:rsid w:val="009748D2"/>
    <w:rsid w:val="009779ED"/>
    <w:rsid w:val="00977D39"/>
    <w:rsid w:val="009811ED"/>
    <w:rsid w:val="00981984"/>
    <w:rsid w:val="00982632"/>
    <w:rsid w:val="00982B80"/>
    <w:rsid w:val="00982CD1"/>
    <w:rsid w:val="00982E23"/>
    <w:rsid w:val="00983584"/>
    <w:rsid w:val="00984EE2"/>
    <w:rsid w:val="0098669C"/>
    <w:rsid w:val="00990EFE"/>
    <w:rsid w:val="00990F2D"/>
    <w:rsid w:val="009910F5"/>
    <w:rsid w:val="00991A45"/>
    <w:rsid w:val="00992179"/>
    <w:rsid w:val="00992B81"/>
    <w:rsid w:val="009931BA"/>
    <w:rsid w:val="00995C07"/>
    <w:rsid w:val="009963AE"/>
    <w:rsid w:val="00996959"/>
    <w:rsid w:val="00997118"/>
    <w:rsid w:val="009A0797"/>
    <w:rsid w:val="009A1C30"/>
    <w:rsid w:val="009A3545"/>
    <w:rsid w:val="009A376D"/>
    <w:rsid w:val="009A451C"/>
    <w:rsid w:val="009A4A3C"/>
    <w:rsid w:val="009A70A8"/>
    <w:rsid w:val="009B0376"/>
    <w:rsid w:val="009B1335"/>
    <w:rsid w:val="009B3553"/>
    <w:rsid w:val="009B547D"/>
    <w:rsid w:val="009B65E2"/>
    <w:rsid w:val="009C04B9"/>
    <w:rsid w:val="009C3EDF"/>
    <w:rsid w:val="009D0DD1"/>
    <w:rsid w:val="009D476D"/>
    <w:rsid w:val="009D52B4"/>
    <w:rsid w:val="009D7210"/>
    <w:rsid w:val="009E0FF7"/>
    <w:rsid w:val="009E15D7"/>
    <w:rsid w:val="009E6447"/>
    <w:rsid w:val="009E7E44"/>
    <w:rsid w:val="009F3A1E"/>
    <w:rsid w:val="009F3BC5"/>
    <w:rsid w:val="009F576C"/>
    <w:rsid w:val="00A062A2"/>
    <w:rsid w:val="00A07994"/>
    <w:rsid w:val="00A10301"/>
    <w:rsid w:val="00A13261"/>
    <w:rsid w:val="00A14CCF"/>
    <w:rsid w:val="00A15114"/>
    <w:rsid w:val="00A15481"/>
    <w:rsid w:val="00A16A3F"/>
    <w:rsid w:val="00A16FEB"/>
    <w:rsid w:val="00A200E1"/>
    <w:rsid w:val="00A20785"/>
    <w:rsid w:val="00A26F1F"/>
    <w:rsid w:val="00A274FA"/>
    <w:rsid w:val="00A31166"/>
    <w:rsid w:val="00A333B6"/>
    <w:rsid w:val="00A342E9"/>
    <w:rsid w:val="00A34974"/>
    <w:rsid w:val="00A35BB1"/>
    <w:rsid w:val="00A375EE"/>
    <w:rsid w:val="00A40521"/>
    <w:rsid w:val="00A449F9"/>
    <w:rsid w:val="00A45370"/>
    <w:rsid w:val="00A474B5"/>
    <w:rsid w:val="00A53744"/>
    <w:rsid w:val="00A53A6C"/>
    <w:rsid w:val="00A56560"/>
    <w:rsid w:val="00A60549"/>
    <w:rsid w:val="00A607A8"/>
    <w:rsid w:val="00A649A5"/>
    <w:rsid w:val="00A64E3C"/>
    <w:rsid w:val="00A705E0"/>
    <w:rsid w:val="00A70F3C"/>
    <w:rsid w:val="00A71CF3"/>
    <w:rsid w:val="00A72108"/>
    <w:rsid w:val="00A72353"/>
    <w:rsid w:val="00A723B3"/>
    <w:rsid w:val="00A727CA"/>
    <w:rsid w:val="00A73F91"/>
    <w:rsid w:val="00A764CA"/>
    <w:rsid w:val="00A76BE0"/>
    <w:rsid w:val="00A77028"/>
    <w:rsid w:val="00A81BEC"/>
    <w:rsid w:val="00A82E88"/>
    <w:rsid w:val="00A91416"/>
    <w:rsid w:val="00A934E2"/>
    <w:rsid w:val="00A94ABC"/>
    <w:rsid w:val="00A95D93"/>
    <w:rsid w:val="00AA14C0"/>
    <w:rsid w:val="00AA1FC5"/>
    <w:rsid w:val="00AA29FE"/>
    <w:rsid w:val="00AA2C2F"/>
    <w:rsid w:val="00AA472B"/>
    <w:rsid w:val="00AA50DB"/>
    <w:rsid w:val="00AA52AE"/>
    <w:rsid w:val="00AA661E"/>
    <w:rsid w:val="00AA6A21"/>
    <w:rsid w:val="00AA7181"/>
    <w:rsid w:val="00AA7D83"/>
    <w:rsid w:val="00AB0454"/>
    <w:rsid w:val="00AB1C0A"/>
    <w:rsid w:val="00AB4173"/>
    <w:rsid w:val="00AB71E5"/>
    <w:rsid w:val="00AC091F"/>
    <w:rsid w:val="00AC0D2A"/>
    <w:rsid w:val="00AC1E6A"/>
    <w:rsid w:val="00AC3E5D"/>
    <w:rsid w:val="00AC7ABB"/>
    <w:rsid w:val="00AD0B72"/>
    <w:rsid w:val="00AD374B"/>
    <w:rsid w:val="00AD381D"/>
    <w:rsid w:val="00AD486F"/>
    <w:rsid w:val="00AD5BC1"/>
    <w:rsid w:val="00AD75A2"/>
    <w:rsid w:val="00AD7B72"/>
    <w:rsid w:val="00AE1ADA"/>
    <w:rsid w:val="00AE2631"/>
    <w:rsid w:val="00AE3B52"/>
    <w:rsid w:val="00AE405C"/>
    <w:rsid w:val="00AE41CA"/>
    <w:rsid w:val="00AE51E8"/>
    <w:rsid w:val="00AE53B5"/>
    <w:rsid w:val="00AE59BC"/>
    <w:rsid w:val="00AE5BC6"/>
    <w:rsid w:val="00AE5E77"/>
    <w:rsid w:val="00AE6225"/>
    <w:rsid w:val="00AF2876"/>
    <w:rsid w:val="00AF40B8"/>
    <w:rsid w:val="00AF4B56"/>
    <w:rsid w:val="00AF63A0"/>
    <w:rsid w:val="00AF67AE"/>
    <w:rsid w:val="00AF6BDD"/>
    <w:rsid w:val="00AF6DC9"/>
    <w:rsid w:val="00B030F9"/>
    <w:rsid w:val="00B0316F"/>
    <w:rsid w:val="00B03979"/>
    <w:rsid w:val="00B04B05"/>
    <w:rsid w:val="00B103DF"/>
    <w:rsid w:val="00B11525"/>
    <w:rsid w:val="00B12E03"/>
    <w:rsid w:val="00B14B83"/>
    <w:rsid w:val="00B17BEF"/>
    <w:rsid w:val="00B20335"/>
    <w:rsid w:val="00B205DF"/>
    <w:rsid w:val="00B2105A"/>
    <w:rsid w:val="00B222A1"/>
    <w:rsid w:val="00B22538"/>
    <w:rsid w:val="00B24EE5"/>
    <w:rsid w:val="00B275F2"/>
    <w:rsid w:val="00B27C03"/>
    <w:rsid w:val="00B3090A"/>
    <w:rsid w:val="00B30D36"/>
    <w:rsid w:val="00B32E84"/>
    <w:rsid w:val="00B41062"/>
    <w:rsid w:val="00B42FB3"/>
    <w:rsid w:val="00B443AA"/>
    <w:rsid w:val="00B4453E"/>
    <w:rsid w:val="00B45658"/>
    <w:rsid w:val="00B46A7A"/>
    <w:rsid w:val="00B473F9"/>
    <w:rsid w:val="00B52879"/>
    <w:rsid w:val="00B54111"/>
    <w:rsid w:val="00B54628"/>
    <w:rsid w:val="00B62276"/>
    <w:rsid w:val="00B632C3"/>
    <w:rsid w:val="00B67F62"/>
    <w:rsid w:val="00B713CD"/>
    <w:rsid w:val="00B740E3"/>
    <w:rsid w:val="00B75893"/>
    <w:rsid w:val="00B77485"/>
    <w:rsid w:val="00B826AE"/>
    <w:rsid w:val="00B846B0"/>
    <w:rsid w:val="00B85B31"/>
    <w:rsid w:val="00B901C3"/>
    <w:rsid w:val="00B915AD"/>
    <w:rsid w:val="00B92C47"/>
    <w:rsid w:val="00B934BE"/>
    <w:rsid w:val="00B94607"/>
    <w:rsid w:val="00B97B1C"/>
    <w:rsid w:val="00BA0339"/>
    <w:rsid w:val="00BA15E1"/>
    <w:rsid w:val="00BA1E12"/>
    <w:rsid w:val="00BA2A1E"/>
    <w:rsid w:val="00BA48BD"/>
    <w:rsid w:val="00BA6FBD"/>
    <w:rsid w:val="00BA7841"/>
    <w:rsid w:val="00BB0AFA"/>
    <w:rsid w:val="00BB0FDD"/>
    <w:rsid w:val="00BB1282"/>
    <w:rsid w:val="00BB165C"/>
    <w:rsid w:val="00BB29CD"/>
    <w:rsid w:val="00BB4294"/>
    <w:rsid w:val="00BB5D0E"/>
    <w:rsid w:val="00BC1F26"/>
    <w:rsid w:val="00BC3888"/>
    <w:rsid w:val="00BC3EA0"/>
    <w:rsid w:val="00BC79D4"/>
    <w:rsid w:val="00BD0D50"/>
    <w:rsid w:val="00BD18DA"/>
    <w:rsid w:val="00BD4097"/>
    <w:rsid w:val="00BD4FA9"/>
    <w:rsid w:val="00BD5D5F"/>
    <w:rsid w:val="00BE06EC"/>
    <w:rsid w:val="00BE0B36"/>
    <w:rsid w:val="00BE0C8A"/>
    <w:rsid w:val="00BE3F99"/>
    <w:rsid w:val="00BE59F0"/>
    <w:rsid w:val="00BE5CEB"/>
    <w:rsid w:val="00BE7945"/>
    <w:rsid w:val="00BF104C"/>
    <w:rsid w:val="00BF157A"/>
    <w:rsid w:val="00BF20BF"/>
    <w:rsid w:val="00BF49FD"/>
    <w:rsid w:val="00BF63C6"/>
    <w:rsid w:val="00BF6CDA"/>
    <w:rsid w:val="00C00439"/>
    <w:rsid w:val="00C01E3F"/>
    <w:rsid w:val="00C03183"/>
    <w:rsid w:val="00C03B96"/>
    <w:rsid w:val="00C12C99"/>
    <w:rsid w:val="00C13A82"/>
    <w:rsid w:val="00C14C36"/>
    <w:rsid w:val="00C156A4"/>
    <w:rsid w:val="00C22EDA"/>
    <w:rsid w:val="00C23B21"/>
    <w:rsid w:val="00C2676D"/>
    <w:rsid w:val="00C3110E"/>
    <w:rsid w:val="00C3364E"/>
    <w:rsid w:val="00C33CC8"/>
    <w:rsid w:val="00C3523D"/>
    <w:rsid w:val="00C37BC5"/>
    <w:rsid w:val="00C37E1A"/>
    <w:rsid w:val="00C403FA"/>
    <w:rsid w:val="00C4235D"/>
    <w:rsid w:val="00C447CC"/>
    <w:rsid w:val="00C5013F"/>
    <w:rsid w:val="00C51361"/>
    <w:rsid w:val="00C53668"/>
    <w:rsid w:val="00C56D9F"/>
    <w:rsid w:val="00C571B9"/>
    <w:rsid w:val="00C608CC"/>
    <w:rsid w:val="00C609FE"/>
    <w:rsid w:val="00C624BD"/>
    <w:rsid w:val="00C65B00"/>
    <w:rsid w:val="00C66DAB"/>
    <w:rsid w:val="00C72F7C"/>
    <w:rsid w:val="00C76850"/>
    <w:rsid w:val="00C7707A"/>
    <w:rsid w:val="00C80A38"/>
    <w:rsid w:val="00C82077"/>
    <w:rsid w:val="00C82272"/>
    <w:rsid w:val="00C82CBB"/>
    <w:rsid w:val="00C82DD1"/>
    <w:rsid w:val="00C83801"/>
    <w:rsid w:val="00C86548"/>
    <w:rsid w:val="00C8728C"/>
    <w:rsid w:val="00C875D4"/>
    <w:rsid w:val="00C917B3"/>
    <w:rsid w:val="00C95EDD"/>
    <w:rsid w:val="00C9785C"/>
    <w:rsid w:val="00CA15AC"/>
    <w:rsid w:val="00CA466E"/>
    <w:rsid w:val="00CA5474"/>
    <w:rsid w:val="00CB361F"/>
    <w:rsid w:val="00CB37C7"/>
    <w:rsid w:val="00CB3DE7"/>
    <w:rsid w:val="00CB4FE6"/>
    <w:rsid w:val="00CB5329"/>
    <w:rsid w:val="00CB6DD8"/>
    <w:rsid w:val="00CB79AD"/>
    <w:rsid w:val="00CC03B6"/>
    <w:rsid w:val="00CC277A"/>
    <w:rsid w:val="00CC3CE8"/>
    <w:rsid w:val="00CC4A98"/>
    <w:rsid w:val="00CC527D"/>
    <w:rsid w:val="00CD11C2"/>
    <w:rsid w:val="00CD1C42"/>
    <w:rsid w:val="00CD26DE"/>
    <w:rsid w:val="00CD29FB"/>
    <w:rsid w:val="00CD31E5"/>
    <w:rsid w:val="00CD34EE"/>
    <w:rsid w:val="00CD7087"/>
    <w:rsid w:val="00CE0412"/>
    <w:rsid w:val="00CE2412"/>
    <w:rsid w:val="00CE47AB"/>
    <w:rsid w:val="00CE4D7F"/>
    <w:rsid w:val="00CE589A"/>
    <w:rsid w:val="00CF18D4"/>
    <w:rsid w:val="00CF2138"/>
    <w:rsid w:val="00CF2A7F"/>
    <w:rsid w:val="00CF59C7"/>
    <w:rsid w:val="00CF68F3"/>
    <w:rsid w:val="00D02462"/>
    <w:rsid w:val="00D05CED"/>
    <w:rsid w:val="00D06027"/>
    <w:rsid w:val="00D07408"/>
    <w:rsid w:val="00D10538"/>
    <w:rsid w:val="00D10C17"/>
    <w:rsid w:val="00D111CC"/>
    <w:rsid w:val="00D113A1"/>
    <w:rsid w:val="00D11437"/>
    <w:rsid w:val="00D1228E"/>
    <w:rsid w:val="00D12AC8"/>
    <w:rsid w:val="00D12C50"/>
    <w:rsid w:val="00D139D4"/>
    <w:rsid w:val="00D13C14"/>
    <w:rsid w:val="00D166B5"/>
    <w:rsid w:val="00D21A04"/>
    <w:rsid w:val="00D24AD3"/>
    <w:rsid w:val="00D257FC"/>
    <w:rsid w:val="00D26105"/>
    <w:rsid w:val="00D3115E"/>
    <w:rsid w:val="00D330AC"/>
    <w:rsid w:val="00D33496"/>
    <w:rsid w:val="00D33563"/>
    <w:rsid w:val="00D35010"/>
    <w:rsid w:val="00D36D99"/>
    <w:rsid w:val="00D37225"/>
    <w:rsid w:val="00D40122"/>
    <w:rsid w:val="00D443D2"/>
    <w:rsid w:val="00D47347"/>
    <w:rsid w:val="00D477A9"/>
    <w:rsid w:val="00D50659"/>
    <w:rsid w:val="00D51D1D"/>
    <w:rsid w:val="00D53643"/>
    <w:rsid w:val="00D53C48"/>
    <w:rsid w:val="00D5476A"/>
    <w:rsid w:val="00D55CD3"/>
    <w:rsid w:val="00D57449"/>
    <w:rsid w:val="00D627B7"/>
    <w:rsid w:val="00D62A49"/>
    <w:rsid w:val="00D671D5"/>
    <w:rsid w:val="00D72AE6"/>
    <w:rsid w:val="00D8160B"/>
    <w:rsid w:val="00D83EFA"/>
    <w:rsid w:val="00D847E2"/>
    <w:rsid w:val="00D84861"/>
    <w:rsid w:val="00D8742C"/>
    <w:rsid w:val="00D92829"/>
    <w:rsid w:val="00D94AF4"/>
    <w:rsid w:val="00D95CDD"/>
    <w:rsid w:val="00DA2D17"/>
    <w:rsid w:val="00DA3896"/>
    <w:rsid w:val="00DA57DD"/>
    <w:rsid w:val="00DB0B2B"/>
    <w:rsid w:val="00DB1629"/>
    <w:rsid w:val="00DB2758"/>
    <w:rsid w:val="00DB32FC"/>
    <w:rsid w:val="00DB3516"/>
    <w:rsid w:val="00DB3801"/>
    <w:rsid w:val="00DB5E75"/>
    <w:rsid w:val="00DB64A0"/>
    <w:rsid w:val="00DB68D5"/>
    <w:rsid w:val="00DB700F"/>
    <w:rsid w:val="00DC17DA"/>
    <w:rsid w:val="00DC1A56"/>
    <w:rsid w:val="00DC2A3A"/>
    <w:rsid w:val="00DC3DB5"/>
    <w:rsid w:val="00DC3F49"/>
    <w:rsid w:val="00DC42FB"/>
    <w:rsid w:val="00DC4628"/>
    <w:rsid w:val="00DC626E"/>
    <w:rsid w:val="00DC6D17"/>
    <w:rsid w:val="00DD0092"/>
    <w:rsid w:val="00DD024E"/>
    <w:rsid w:val="00DD2A1D"/>
    <w:rsid w:val="00DD2F51"/>
    <w:rsid w:val="00DD333F"/>
    <w:rsid w:val="00DE406A"/>
    <w:rsid w:val="00DE66B1"/>
    <w:rsid w:val="00DE7620"/>
    <w:rsid w:val="00DE7903"/>
    <w:rsid w:val="00DF167A"/>
    <w:rsid w:val="00DF1A16"/>
    <w:rsid w:val="00DF348D"/>
    <w:rsid w:val="00DF3CE0"/>
    <w:rsid w:val="00DF4436"/>
    <w:rsid w:val="00DF4D43"/>
    <w:rsid w:val="00DF5F95"/>
    <w:rsid w:val="00DF7884"/>
    <w:rsid w:val="00E003F3"/>
    <w:rsid w:val="00E00866"/>
    <w:rsid w:val="00E0264A"/>
    <w:rsid w:val="00E034F9"/>
    <w:rsid w:val="00E04F46"/>
    <w:rsid w:val="00E05748"/>
    <w:rsid w:val="00E068A2"/>
    <w:rsid w:val="00E11A74"/>
    <w:rsid w:val="00E13BB3"/>
    <w:rsid w:val="00E14992"/>
    <w:rsid w:val="00E14DEE"/>
    <w:rsid w:val="00E21666"/>
    <w:rsid w:val="00E237D4"/>
    <w:rsid w:val="00E2524A"/>
    <w:rsid w:val="00E31FC4"/>
    <w:rsid w:val="00E31FF6"/>
    <w:rsid w:val="00E335E8"/>
    <w:rsid w:val="00E36289"/>
    <w:rsid w:val="00E36E63"/>
    <w:rsid w:val="00E37CB8"/>
    <w:rsid w:val="00E37F23"/>
    <w:rsid w:val="00E40C42"/>
    <w:rsid w:val="00E40CC2"/>
    <w:rsid w:val="00E45FC9"/>
    <w:rsid w:val="00E47163"/>
    <w:rsid w:val="00E504E5"/>
    <w:rsid w:val="00E52207"/>
    <w:rsid w:val="00E52E6D"/>
    <w:rsid w:val="00E52F25"/>
    <w:rsid w:val="00E547D7"/>
    <w:rsid w:val="00E558C6"/>
    <w:rsid w:val="00E56E9E"/>
    <w:rsid w:val="00E60EB0"/>
    <w:rsid w:val="00E625F2"/>
    <w:rsid w:val="00E63ADC"/>
    <w:rsid w:val="00E671FC"/>
    <w:rsid w:val="00E67A84"/>
    <w:rsid w:val="00E70735"/>
    <w:rsid w:val="00E70956"/>
    <w:rsid w:val="00E70E35"/>
    <w:rsid w:val="00E742EE"/>
    <w:rsid w:val="00E742FC"/>
    <w:rsid w:val="00E758E2"/>
    <w:rsid w:val="00E80D2D"/>
    <w:rsid w:val="00E81F60"/>
    <w:rsid w:val="00E838DA"/>
    <w:rsid w:val="00E8456A"/>
    <w:rsid w:val="00E847C7"/>
    <w:rsid w:val="00E86C70"/>
    <w:rsid w:val="00E86CDF"/>
    <w:rsid w:val="00E86E79"/>
    <w:rsid w:val="00E90FD1"/>
    <w:rsid w:val="00E92845"/>
    <w:rsid w:val="00E92B7F"/>
    <w:rsid w:val="00E96811"/>
    <w:rsid w:val="00E97002"/>
    <w:rsid w:val="00EA2F4C"/>
    <w:rsid w:val="00EA3504"/>
    <w:rsid w:val="00EA35B4"/>
    <w:rsid w:val="00EA368D"/>
    <w:rsid w:val="00EA53B0"/>
    <w:rsid w:val="00EA7E7B"/>
    <w:rsid w:val="00EA7EC7"/>
    <w:rsid w:val="00EA7FE2"/>
    <w:rsid w:val="00EB0544"/>
    <w:rsid w:val="00EB1D28"/>
    <w:rsid w:val="00EC1951"/>
    <w:rsid w:val="00EC2693"/>
    <w:rsid w:val="00EC4BE9"/>
    <w:rsid w:val="00EC6792"/>
    <w:rsid w:val="00EC711B"/>
    <w:rsid w:val="00ED2492"/>
    <w:rsid w:val="00ED2ED5"/>
    <w:rsid w:val="00ED39EF"/>
    <w:rsid w:val="00ED3F7C"/>
    <w:rsid w:val="00ED439B"/>
    <w:rsid w:val="00ED50B4"/>
    <w:rsid w:val="00ED5122"/>
    <w:rsid w:val="00ED59CE"/>
    <w:rsid w:val="00ED60F8"/>
    <w:rsid w:val="00ED6447"/>
    <w:rsid w:val="00EE221F"/>
    <w:rsid w:val="00EE6048"/>
    <w:rsid w:val="00EE7576"/>
    <w:rsid w:val="00EF298B"/>
    <w:rsid w:val="00EF3877"/>
    <w:rsid w:val="00EF7478"/>
    <w:rsid w:val="00EF7E48"/>
    <w:rsid w:val="00F00519"/>
    <w:rsid w:val="00F011E7"/>
    <w:rsid w:val="00F01730"/>
    <w:rsid w:val="00F02279"/>
    <w:rsid w:val="00F03CFE"/>
    <w:rsid w:val="00F04077"/>
    <w:rsid w:val="00F041F4"/>
    <w:rsid w:val="00F043B1"/>
    <w:rsid w:val="00F04886"/>
    <w:rsid w:val="00F0621C"/>
    <w:rsid w:val="00F06E7B"/>
    <w:rsid w:val="00F106E2"/>
    <w:rsid w:val="00F10DF0"/>
    <w:rsid w:val="00F13BE8"/>
    <w:rsid w:val="00F21311"/>
    <w:rsid w:val="00F21D95"/>
    <w:rsid w:val="00F22212"/>
    <w:rsid w:val="00F22CFE"/>
    <w:rsid w:val="00F233F6"/>
    <w:rsid w:val="00F24A29"/>
    <w:rsid w:val="00F259EB"/>
    <w:rsid w:val="00F26614"/>
    <w:rsid w:val="00F30482"/>
    <w:rsid w:val="00F31403"/>
    <w:rsid w:val="00F3154F"/>
    <w:rsid w:val="00F371A5"/>
    <w:rsid w:val="00F3769A"/>
    <w:rsid w:val="00F377D7"/>
    <w:rsid w:val="00F37D35"/>
    <w:rsid w:val="00F417DC"/>
    <w:rsid w:val="00F4442D"/>
    <w:rsid w:val="00F451AC"/>
    <w:rsid w:val="00F45327"/>
    <w:rsid w:val="00F4586C"/>
    <w:rsid w:val="00F474C2"/>
    <w:rsid w:val="00F52149"/>
    <w:rsid w:val="00F55E97"/>
    <w:rsid w:val="00F565DC"/>
    <w:rsid w:val="00F57402"/>
    <w:rsid w:val="00F60688"/>
    <w:rsid w:val="00F622FB"/>
    <w:rsid w:val="00F644E7"/>
    <w:rsid w:val="00F64766"/>
    <w:rsid w:val="00F655BB"/>
    <w:rsid w:val="00F6614E"/>
    <w:rsid w:val="00F6662E"/>
    <w:rsid w:val="00F67371"/>
    <w:rsid w:val="00F703FD"/>
    <w:rsid w:val="00F711F5"/>
    <w:rsid w:val="00F72D78"/>
    <w:rsid w:val="00F730D0"/>
    <w:rsid w:val="00F731CA"/>
    <w:rsid w:val="00F7764D"/>
    <w:rsid w:val="00F82C10"/>
    <w:rsid w:val="00F84838"/>
    <w:rsid w:val="00F866C4"/>
    <w:rsid w:val="00F86ECD"/>
    <w:rsid w:val="00F90186"/>
    <w:rsid w:val="00F918AB"/>
    <w:rsid w:val="00F92928"/>
    <w:rsid w:val="00F92C35"/>
    <w:rsid w:val="00F9393A"/>
    <w:rsid w:val="00F95029"/>
    <w:rsid w:val="00F9522B"/>
    <w:rsid w:val="00F961CC"/>
    <w:rsid w:val="00F964BD"/>
    <w:rsid w:val="00F96AFD"/>
    <w:rsid w:val="00FA2055"/>
    <w:rsid w:val="00FA3366"/>
    <w:rsid w:val="00FA40E8"/>
    <w:rsid w:val="00FA6366"/>
    <w:rsid w:val="00FB0A8F"/>
    <w:rsid w:val="00FB305C"/>
    <w:rsid w:val="00FB5F3E"/>
    <w:rsid w:val="00FB7338"/>
    <w:rsid w:val="00FB736C"/>
    <w:rsid w:val="00FC231E"/>
    <w:rsid w:val="00FC6652"/>
    <w:rsid w:val="00FD1584"/>
    <w:rsid w:val="00FD30C8"/>
    <w:rsid w:val="00FD4FBC"/>
    <w:rsid w:val="00FD670C"/>
    <w:rsid w:val="00FD6E58"/>
    <w:rsid w:val="00FE308B"/>
    <w:rsid w:val="00FE33C0"/>
    <w:rsid w:val="00FE4F8B"/>
    <w:rsid w:val="00FE5199"/>
    <w:rsid w:val="00FE5583"/>
    <w:rsid w:val="00FE5770"/>
    <w:rsid w:val="00FE6131"/>
    <w:rsid w:val="00FE7032"/>
    <w:rsid w:val="00FE7C4F"/>
    <w:rsid w:val="00FF0125"/>
    <w:rsid w:val="00FF1211"/>
    <w:rsid w:val="00FF121C"/>
    <w:rsid w:val="00FF1BCA"/>
    <w:rsid w:val="00FF6C40"/>
    <w:rsid w:val="017A2330"/>
    <w:rsid w:val="018004DD"/>
    <w:rsid w:val="019F4E6F"/>
    <w:rsid w:val="01D24FEE"/>
    <w:rsid w:val="01D75C5C"/>
    <w:rsid w:val="01E372DB"/>
    <w:rsid w:val="0229FCAF"/>
    <w:rsid w:val="025CFB1D"/>
    <w:rsid w:val="028E1D51"/>
    <w:rsid w:val="02ABE579"/>
    <w:rsid w:val="02B034BD"/>
    <w:rsid w:val="02C792AB"/>
    <w:rsid w:val="02E07956"/>
    <w:rsid w:val="02FCDA34"/>
    <w:rsid w:val="0301A963"/>
    <w:rsid w:val="0310D5E4"/>
    <w:rsid w:val="03601B31"/>
    <w:rsid w:val="03DB7D33"/>
    <w:rsid w:val="040351FD"/>
    <w:rsid w:val="0417EE44"/>
    <w:rsid w:val="042F8B5D"/>
    <w:rsid w:val="0446F58C"/>
    <w:rsid w:val="0458D41E"/>
    <w:rsid w:val="047AAD87"/>
    <w:rsid w:val="04C011DD"/>
    <w:rsid w:val="04E09545"/>
    <w:rsid w:val="05503F30"/>
    <w:rsid w:val="055F0607"/>
    <w:rsid w:val="05651D02"/>
    <w:rsid w:val="059C9576"/>
    <w:rsid w:val="05E8E634"/>
    <w:rsid w:val="05F5BDE3"/>
    <w:rsid w:val="05F8EB8C"/>
    <w:rsid w:val="060970F6"/>
    <w:rsid w:val="0668D28A"/>
    <w:rsid w:val="068F13AD"/>
    <w:rsid w:val="06A23AEE"/>
    <w:rsid w:val="06D9B4B1"/>
    <w:rsid w:val="0722A7D9"/>
    <w:rsid w:val="07312109"/>
    <w:rsid w:val="07954C38"/>
    <w:rsid w:val="07955CAE"/>
    <w:rsid w:val="0797053E"/>
    <w:rsid w:val="07C2B31A"/>
    <w:rsid w:val="07D3028E"/>
    <w:rsid w:val="0801656B"/>
    <w:rsid w:val="081AA68F"/>
    <w:rsid w:val="08332037"/>
    <w:rsid w:val="08B21382"/>
    <w:rsid w:val="09A930B4"/>
    <w:rsid w:val="09E1A372"/>
    <w:rsid w:val="09E79FBB"/>
    <w:rsid w:val="09F15A19"/>
    <w:rsid w:val="0A2C6727"/>
    <w:rsid w:val="0A4063BC"/>
    <w:rsid w:val="0AD550EC"/>
    <w:rsid w:val="0B1359F4"/>
    <w:rsid w:val="0B23720B"/>
    <w:rsid w:val="0B8D4D2E"/>
    <w:rsid w:val="0BED51CB"/>
    <w:rsid w:val="0C171F1C"/>
    <w:rsid w:val="0C183CC4"/>
    <w:rsid w:val="0C700E3A"/>
    <w:rsid w:val="0C87E305"/>
    <w:rsid w:val="0CA2DC65"/>
    <w:rsid w:val="0D0D24AC"/>
    <w:rsid w:val="0D0F89CD"/>
    <w:rsid w:val="0D3638F3"/>
    <w:rsid w:val="0D3E8882"/>
    <w:rsid w:val="0D68EEEE"/>
    <w:rsid w:val="0DC5C909"/>
    <w:rsid w:val="0DCAEA36"/>
    <w:rsid w:val="0DD255DA"/>
    <w:rsid w:val="0E462B32"/>
    <w:rsid w:val="0E897FFC"/>
    <w:rsid w:val="0E8BB15F"/>
    <w:rsid w:val="0E9C4D74"/>
    <w:rsid w:val="0EE6F515"/>
    <w:rsid w:val="0EFED5F9"/>
    <w:rsid w:val="0F61FE86"/>
    <w:rsid w:val="0F741FD7"/>
    <w:rsid w:val="0F9D3B9C"/>
    <w:rsid w:val="0FAB6A62"/>
    <w:rsid w:val="0FB940A2"/>
    <w:rsid w:val="0FE71CEA"/>
    <w:rsid w:val="0FEFD3BE"/>
    <w:rsid w:val="105B73F7"/>
    <w:rsid w:val="1137D331"/>
    <w:rsid w:val="116553C4"/>
    <w:rsid w:val="1166B17C"/>
    <w:rsid w:val="117ED952"/>
    <w:rsid w:val="117F52D5"/>
    <w:rsid w:val="11AF9A92"/>
    <w:rsid w:val="11E36E81"/>
    <w:rsid w:val="12167632"/>
    <w:rsid w:val="127E7C06"/>
    <w:rsid w:val="1280B037"/>
    <w:rsid w:val="128951AD"/>
    <w:rsid w:val="12D0BD50"/>
    <w:rsid w:val="12E86C4B"/>
    <w:rsid w:val="12F8DC90"/>
    <w:rsid w:val="1329C3BF"/>
    <w:rsid w:val="134327AD"/>
    <w:rsid w:val="138EA509"/>
    <w:rsid w:val="13C60688"/>
    <w:rsid w:val="140AF6FC"/>
    <w:rsid w:val="141F9FB3"/>
    <w:rsid w:val="1451EA46"/>
    <w:rsid w:val="145E20AC"/>
    <w:rsid w:val="14814B71"/>
    <w:rsid w:val="15086899"/>
    <w:rsid w:val="1640491E"/>
    <w:rsid w:val="169EC7CF"/>
    <w:rsid w:val="16A74581"/>
    <w:rsid w:val="16CBDC2C"/>
    <w:rsid w:val="16DB021F"/>
    <w:rsid w:val="1775E97B"/>
    <w:rsid w:val="178EC66A"/>
    <w:rsid w:val="1796049F"/>
    <w:rsid w:val="17F24190"/>
    <w:rsid w:val="181C518C"/>
    <w:rsid w:val="18515994"/>
    <w:rsid w:val="1888F781"/>
    <w:rsid w:val="18BAB8BD"/>
    <w:rsid w:val="18C27FF5"/>
    <w:rsid w:val="19031E55"/>
    <w:rsid w:val="190385E0"/>
    <w:rsid w:val="1939DD68"/>
    <w:rsid w:val="1976DC39"/>
    <w:rsid w:val="1978B47D"/>
    <w:rsid w:val="1998A1EB"/>
    <w:rsid w:val="1A0F41BA"/>
    <w:rsid w:val="1A8CFEC8"/>
    <w:rsid w:val="1AA670E8"/>
    <w:rsid w:val="1AE6CC59"/>
    <w:rsid w:val="1B4629A1"/>
    <w:rsid w:val="1B51DF53"/>
    <w:rsid w:val="1B5BE071"/>
    <w:rsid w:val="1B63DEC1"/>
    <w:rsid w:val="1B8B588A"/>
    <w:rsid w:val="1B929909"/>
    <w:rsid w:val="1BA89F91"/>
    <w:rsid w:val="1BAE51CF"/>
    <w:rsid w:val="1BB41470"/>
    <w:rsid w:val="1C22A29C"/>
    <w:rsid w:val="1C77DA45"/>
    <w:rsid w:val="1C8C4AAB"/>
    <w:rsid w:val="1CB8D56E"/>
    <w:rsid w:val="1CFAD7B7"/>
    <w:rsid w:val="1CFCFEBD"/>
    <w:rsid w:val="1D508879"/>
    <w:rsid w:val="1D6D14F8"/>
    <w:rsid w:val="1D9E6700"/>
    <w:rsid w:val="1DBA3607"/>
    <w:rsid w:val="1DF447EC"/>
    <w:rsid w:val="1E1AC41A"/>
    <w:rsid w:val="1E59543A"/>
    <w:rsid w:val="1E5DAB08"/>
    <w:rsid w:val="1ECCB531"/>
    <w:rsid w:val="1ECDA15D"/>
    <w:rsid w:val="1F6274B5"/>
    <w:rsid w:val="1F6E54B5"/>
    <w:rsid w:val="1F6FEC13"/>
    <w:rsid w:val="1F7327AB"/>
    <w:rsid w:val="1F7E3231"/>
    <w:rsid w:val="202F4D2E"/>
    <w:rsid w:val="207B8AEB"/>
    <w:rsid w:val="207DC092"/>
    <w:rsid w:val="20836713"/>
    <w:rsid w:val="20F177A2"/>
    <w:rsid w:val="212927FF"/>
    <w:rsid w:val="216E646A"/>
    <w:rsid w:val="21743AD8"/>
    <w:rsid w:val="21764102"/>
    <w:rsid w:val="21820770"/>
    <w:rsid w:val="218C7ECB"/>
    <w:rsid w:val="22046E42"/>
    <w:rsid w:val="22314A29"/>
    <w:rsid w:val="224D9F90"/>
    <w:rsid w:val="22515451"/>
    <w:rsid w:val="226A5435"/>
    <w:rsid w:val="226A57CC"/>
    <w:rsid w:val="22978578"/>
    <w:rsid w:val="22AF6DE6"/>
    <w:rsid w:val="22DD910F"/>
    <w:rsid w:val="234D75CB"/>
    <w:rsid w:val="2391C0AC"/>
    <w:rsid w:val="23B52FD2"/>
    <w:rsid w:val="23C906C1"/>
    <w:rsid w:val="23DEEE98"/>
    <w:rsid w:val="2455C443"/>
    <w:rsid w:val="245F13CB"/>
    <w:rsid w:val="247EC4C0"/>
    <w:rsid w:val="248F06A5"/>
    <w:rsid w:val="24C9BF80"/>
    <w:rsid w:val="24F0FF1D"/>
    <w:rsid w:val="255CFADB"/>
    <w:rsid w:val="25C11033"/>
    <w:rsid w:val="25CCB32A"/>
    <w:rsid w:val="261CC44D"/>
    <w:rsid w:val="261FCFA4"/>
    <w:rsid w:val="2626594B"/>
    <w:rsid w:val="265F4505"/>
    <w:rsid w:val="267F0E57"/>
    <w:rsid w:val="26952293"/>
    <w:rsid w:val="26CEA40E"/>
    <w:rsid w:val="26E190CE"/>
    <w:rsid w:val="2760489B"/>
    <w:rsid w:val="276A3A43"/>
    <w:rsid w:val="2781DF53"/>
    <w:rsid w:val="2846AA3F"/>
    <w:rsid w:val="2859FC58"/>
    <w:rsid w:val="2872D6E6"/>
    <w:rsid w:val="2882770F"/>
    <w:rsid w:val="2896ACAD"/>
    <w:rsid w:val="2896B5AD"/>
    <w:rsid w:val="28A34F9F"/>
    <w:rsid w:val="28AABD8F"/>
    <w:rsid w:val="28AB4F84"/>
    <w:rsid w:val="28AC161B"/>
    <w:rsid w:val="28E73CBF"/>
    <w:rsid w:val="28E88260"/>
    <w:rsid w:val="291598AB"/>
    <w:rsid w:val="291B2448"/>
    <w:rsid w:val="29249502"/>
    <w:rsid w:val="293707A2"/>
    <w:rsid w:val="2949E5A7"/>
    <w:rsid w:val="2985AE17"/>
    <w:rsid w:val="29B6C045"/>
    <w:rsid w:val="29EA0995"/>
    <w:rsid w:val="29F2D5B5"/>
    <w:rsid w:val="29F2F935"/>
    <w:rsid w:val="2A00474E"/>
    <w:rsid w:val="2A0F2CB1"/>
    <w:rsid w:val="2A62BC06"/>
    <w:rsid w:val="2A877C4D"/>
    <w:rsid w:val="2AAC32D9"/>
    <w:rsid w:val="2AD0B04B"/>
    <w:rsid w:val="2AE61E1F"/>
    <w:rsid w:val="2B0AA9BD"/>
    <w:rsid w:val="2B25F40A"/>
    <w:rsid w:val="2B293944"/>
    <w:rsid w:val="2B374F08"/>
    <w:rsid w:val="2B3D1FAE"/>
    <w:rsid w:val="2B8D4229"/>
    <w:rsid w:val="2B9AC1CA"/>
    <w:rsid w:val="2C3177BB"/>
    <w:rsid w:val="2C42A7B1"/>
    <w:rsid w:val="2C8035D4"/>
    <w:rsid w:val="2C8572C3"/>
    <w:rsid w:val="2C970EF2"/>
    <w:rsid w:val="2CC0F754"/>
    <w:rsid w:val="2CDD655B"/>
    <w:rsid w:val="2CF50F24"/>
    <w:rsid w:val="2CFCCB9B"/>
    <w:rsid w:val="2D17A4BB"/>
    <w:rsid w:val="2D257A2C"/>
    <w:rsid w:val="2D2D06FC"/>
    <w:rsid w:val="2D53CED2"/>
    <w:rsid w:val="2D6B4388"/>
    <w:rsid w:val="2DDDA069"/>
    <w:rsid w:val="2DF44AE9"/>
    <w:rsid w:val="2E33EC31"/>
    <w:rsid w:val="2E64E2C8"/>
    <w:rsid w:val="2E66621F"/>
    <w:rsid w:val="2ED2A0BB"/>
    <w:rsid w:val="2ED58B06"/>
    <w:rsid w:val="2EEA1D7E"/>
    <w:rsid w:val="2F7638E5"/>
    <w:rsid w:val="2FD7F91A"/>
    <w:rsid w:val="2FE77933"/>
    <w:rsid w:val="2FEC62D3"/>
    <w:rsid w:val="300AE537"/>
    <w:rsid w:val="30267F55"/>
    <w:rsid w:val="30811C3F"/>
    <w:rsid w:val="3086F55F"/>
    <w:rsid w:val="308D2824"/>
    <w:rsid w:val="312C29C7"/>
    <w:rsid w:val="3134A74F"/>
    <w:rsid w:val="314C8677"/>
    <w:rsid w:val="31511741"/>
    <w:rsid w:val="3168CEE8"/>
    <w:rsid w:val="316A58CB"/>
    <w:rsid w:val="319050B8"/>
    <w:rsid w:val="319111CC"/>
    <w:rsid w:val="31AA7141"/>
    <w:rsid w:val="31C5C560"/>
    <w:rsid w:val="3238ACF0"/>
    <w:rsid w:val="327DE870"/>
    <w:rsid w:val="32C30EB0"/>
    <w:rsid w:val="33152833"/>
    <w:rsid w:val="3330B3AA"/>
    <w:rsid w:val="33462EBD"/>
    <w:rsid w:val="33637929"/>
    <w:rsid w:val="3366809D"/>
    <w:rsid w:val="3369808D"/>
    <w:rsid w:val="3386D3AB"/>
    <w:rsid w:val="33FD160E"/>
    <w:rsid w:val="340F4D20"/>
    <w:rsid w:val="34692B67"/>
    <w:rsid w:val="349D047F"/>
    <w:rsid w:val="353209C6"/>
    <w:rsid w:val="3557F0AA"/>
    <w:rsid w:val="355FBC2C"/>
    <w:rsid w:val="3568246B"/>
    <w:rsid w:val="35706662"/>
    <w:rsid w:val="35B31B7B"/>
    <w:rsid w:val="35B92827"/>
    <w:rsid w:val="35E1DBE4"/>
    <w:rsid w:val="362EE170"/>
    <w:rsid w:val="36681B20"/>
    <w:rsid w:val="36AA85AD"/>
    <w:rsid w:val="36B9D3A7"/>
    <w:rsid w:val="36F75E8F"/>
    <w:rsid w:val="37045551"/>
    <w:rsid w:val="370E49CF"/>
    <w:rsid w:val="3732D3C7"/>
    <w:rsid w:val="379FF28C"/>
    <w:rsid w:val="37A2526E"/>
    <w:rsid w:val="37D313C2"/>
    <w:rsid w:val="37E78BF2"/>
    <w:rsid w:val="38049E53"/>
    <w:rsid w:val="38109FF9"/>
    <w:rsid w:val="382F8F87"/>
    <w:rsid w:val="38564674"/>
    <w:rsid w:val="38D262E2"/>
    <w:rsid w:val="393E2A9F"/>
    <w:rsid w:val="39C3003F"/>
    <w:rsid w:val="3A1792DB"/>
    <w:rsid w:val="3A90CBE8"/>
    <w:rsid w:val="3AA0AFDE"/>
    <w:rsid w:val="3B2D1922"/>
    <w:rsid w:val="3B9A6A45"/>
    <w:rsid w:val="3BBEA470"/>
    <w:rsid w:val="3BD12C2C"/>
    <w:rsid w:val="3BF54B9C"/>
    <w:rsid w:val="3BFF8B10"/>
    <w:rsid w:val="3C533BD5"/>
    <w:rsid w:val="3C5361B0"/>
    <w:rsid w:val="3C727B54"/>
    <w:rsid w:val="3CE2675A"/>
    <w:rsid w:val="3CEAD9C4"/>
    <w:rsid w:val="3D064C45"/>
    <w:rsid w:val="3D1689B1"/>
    <w:rsid w:val="3D23AC13"/>
    <w:rsid w:val="3D455BFB"/>
    <w:rsid w:val="3D8627DF"/>
    <w:rsid w:val="3D97A7AC"/>
    <w:rsid w:val="3DE67CD2"/>
    <w:rsid w:val="3DF11682"/>
    <w:rsid w:val="3DFF1EF7"/>
    <w:rsid w:val="3E11BE9D"/>
    <w:rsid w:val="3E1A9A97"/>
    <w:rsid w:val="3E1E65AD"/>
    <w:rsid w:val="3E48AE26"/>
    <w:rsid w:val="3E4BB1DD"/>
    <w:rsid w:val="3E7F5288"/>
    <w:rsid w:val="3EEEB3A6"/>
    <w:rsid w:val="3EFF7379"/>
    <w:rsid w:val="3F1464D1"/>
    <w:rsid w:val="3F51543F"/>
    <w:rsid w:val="3F675B1A"/>
    <w:rsid w:val="3F6A5046"/>
    <w:rsid w:val="3F9D34AC"/>
    <w:rsid w:val="3FB6F40F"/>
    <w:rsid w:val="400EF64C"/>
    <w:rsid w:val="40650345"/>
    <w:rsid w:val="4066E386"/>
    <w:rsid w:val="407AC792"/>
    <w:rsid w:val="40EA9748"/>
    <w:rsid w:val="41078B68"/>
    <w:rsid w:val="412B6F07"/>
    <w:rsid w:val="418178C0"/>
    <w:rsid w:val="4206F747"/>
    <w:rsid w:val="422B3FB7"/>
    <w:rsid w:val="424F601F"/>
    <w:rsid w:val="425BFFE5"/>
    <w:rsid w:val="4261A2FC"/>
    <w:rsid w:val="42CA03EE"/>
    <w:rsid w:val="42DA1034"/>
    <w:rsid w:val="42ED46F3"/>
    <w:rsid w:val="43443D80"/>
    <w:rsid w:val="4365D629"/>
    <w:rsid w:val="438242AE"/>
    <w:rsid w:val="4386E5F9"/>
    <w:rsid w:val="43ABB052"/>
    <w:rsid w:val="43B0DE5F"/>
    <w:rsid w:val="43B2BBC1"/>
    <w:rsid w:val="43C2A308"/>
    <w:rsid w:val="43DF2777"/>
    <w:rsid w:val="43FCEB95"/>
    <w:rsid w:val="4407805F"/>
    <w:rsid w:val="4428ECF8"/>
    <w:rsid w:val="445A91BB"/>
    <w:rsid w:val="447CEE2A"/>
    <w:rsid w:val="4498B174"/>
    <w:rsid w:val="44A6C1C9"/>
    <w:rsid w:val="44C64410"/>
    <w:rsid w:val="4545F6D7"/>
    <w:rsid w:val="455C94BE"/>
    <w:rsid w:val="459AC061"/>
    <w:rsid w:val="45FEFCD0"/>
    <w:rsid w:val="4648DFD4"/>
    <w:rsid w:val="464D57C1"/>
    <w:rsid w:val="465284BF"/>
    <w:rsid w:val="46654BBC"/>
    <w:rsid w:val="468CF3F3"/>
    <w:rsid w:val="469EFD30"/>
    <w:rsid w:val="46E3B8FB"/>
    <w:rsid w:val="471EE11A"/>
    <w:rsid w:val="476077D8"/>
    <w:rsid w:val="47E1B39B"/>
    <w:rsid w:val="4813710B"/>
    <w:rsid w:val="4882F7DB"/>
    <w:rsid w:val="48BC3FA6"/>
    <w:rsid w:val="48DFA2A5"/>
    <w:rsid w:val="48F1EE1E"/>
    <w:rsid w:val="48F64C5F"/>
    <w:rsid w:val="492E31B9"/>
    <w:rsid w:val="49449815"/>
    <w:rsid w:val="498120FA"/>
    <w:rsid w:val="49D344FF"/>
    <w:rsid w:val="49E91928"/>
    <w:rsid w:val="4A211EBC"/>
    <w:rsid w:val="4A317B29"/>
    <w:rsid w:val="4AB5750E"/>
    <w:rsid w:val="4AE2039A"/>
    <w:rsid w:val="4B073148"/>
    <w:rsid w:val="4B0D1C76"/>
    <w:rsid w:val="4B1F04F0"/>
    <w:rsid w:val="4B21E404"/>
    <w:rsid w:val="4B89A33F"/>
    <w:rsid w:val="4BC2E91C"/>
    <w:rsid w:val="4C134662"/>
    <w:rsid w:val="4C1AF36F"/>
    <w:rsid w:val="4C7D176E"/>
    <w:rsid w:val="4C8F5F98"/>
    <w:rsid w:val="4CC83A7A"/>
    <w:rsid w:val="4D3796C9"/>
    <w:rsid w:val="4D3878A0"/>
    <w:rsid w:val="4D5F1E24"/>
    <w:rsid w:val="4D8C519E"/>
    <w:rsid w:val="4DC9875D"/>
    <w:rsid w:val="4E01A53A"/>
    <w:rsid w:val="4E03F48D"/>
    <w:rsid w:val="4E0FBE98"/>
    <w:rsid w:val="4E215404"/>
    <w:rsid w:val="4E4272B5"/>
    <w:rsid w:val="4E7C2EEB"/>
    <w:rsid w:val="4EF0741F"/>
    <w:rsid w:val="4F0D4A60"/>
    <w:rsid w:val="4F360838"/>
    <w:rsid w:val="4F3DC7D0"/>
    <w:rsid w:val="4FBE7676"/>
    <w:rsid w:val="5019281D"/>
    <w:rsid w:val="5050FA09"/>
    <w:rsid w:val="50614E8D"/>
    <w:rsid w:val="50A6663F"/>
    <w:rsid w:val="50A7EF3E"/>
    <w:rsid w:val="50AFB8EE"/>
    <w:rsid w:val="50D8DCFC"/>
    <w:rsid w:val="513CFEC4"/>
    <w:rsid w:val="5159B49E"/>
    <w:rsid w:val="516EE645"/>
    <w:rsid w:val="51A3856D"/>
    <w:rsid w:val="51A94E5F"/>
    <w:rsid w:val="51E74C5A"/>
    <w:rsid w:val="51E92DD3"/>
    <w:rsid w:val="529B29DE"/>
    <w:rsid w:val="52AEC781"/>
    <w:rsid w:val="52D4E6CC"/>
    <w:rsid w:val="52E34C18"/>
    <w:rsid w:val="534A2A5C"/>
    <w:rsid w:val="5376471A"/>
    <w:rsid w:val="53961EC3"/>
    <w:rsid w:val="53A01ECF"/>
    <w:rsid w:val="542D6F59"/>
    <w:rsid w:val="5485884A"/>
    <w:rsid w:val="5509605D"/>
    <w:rsid w:val="556CD4F4"/>
    <w:rsid w:val="557B2613"/>
    <w:rsid w:val="564F2DEF"/>
    <w:rsid w:val="56F1757F"/>
    <w:rsid w:val="577C003E"/>
    <w:rsid w:val="57876589"/>
    <w:rsid w:val="579D0AAA"/>
    <w:rsid w:val="57F2BDD8"/>
    <w:rsid w:val="58155EF4"/>
    <w:rsid w:val="58215C99"/>
    <w:rsid w:val="5845EB91"/>
    <w:rsid w:val="5856E14B"/>
    <w:rsid w:val="5877360F"/>
    <w:rsid w:val="588978AF"/>
    <w:rsid w:val="58982617"/>
    <w:rsid w:val="58B79D94"/>
    <w:rsid w:val="58EBCCB7"/>
    <w:rsid w:val="59C11632"/>
    <w:rsid w:val="5A27EAD1"/>
    <w:rsid w:val="5A636A46"/>
    <w:rsid w:val="5AB9D74B"/>
    <w:rsid w:val="5B221E32"/>
    <w:rsid w:val="5B28FD8B"/>
    <w:rsid w:val="5BD8C902"/>
    <w:rsid w:val="5BF0D382"/>
    <w:rsid w:val="5BFFAD6E"/>
    <w:rsid w:val="5C9302CE"/>
    <w:rsid w:val="5C97E17D"/>
    <w:rsid w:val="5CA2B3B0"/>
    <w:rsid w:val="5D30C4DB"/>
    <w:rsid w:val="5D4A4FDD"/>
    <w:rsid w:val="5D8A8B0C"/>
    <w:rsid w:val="5DCD336B"/>
    <w:rsid w:val="5E63E7D3"/>
    <w:rsid w:val="5E7B9451"/>
    <w:rsid w:val="5ED63C48"/>
    <w:rsid w:val="5EEBEF4F"/>
    <w:rsid w:val="5F2FEFFB"/>
    <w:rsid w:val="5F59E6E8"/>
    <w:rsid w:val="5F7F9116"/>
    <w:rsid w:val="5FC0C086"/>
    <w:rsid w:val="5FE95B93"/>
    <w:rsid w:val="6027611B"/>
    <w:rsid w:val="602D963E"/>
    <w:rsid w:val="60C1E5CF"/>
    <w:rsid w:val="60C25B40"/>
    <w:rsid w:val="60C98265"/>
    <w:rsid w:val="61308559"/>
    <w:rsid w:val="617866DC"/>
    <w:rsid w:val="6193F213"/>
    <w:rsid w:val="61C99104"/>
    <w:rsid w:val="61F346D8"/>
    <w:rsid w:val="62208DC3"/>
    <w:rsid w:val="6221BDC2"/>
    <w:rsid w:val="623EE024"/>
    <w:rsid w:val="6263970C"/>
    <w:rsid w:val="626B5BA9"/>
    <w:rsid w:val="62D46E47"/>
    <w:rsid w:val="62DE9079"/>
    <w:rsid w:val="637DF24A"/>
    <w:rsid w:val="63E09B49"/>
    <w:rsid w:val="64430818"/>
    <w:rsid w:val="64622736"/>
    <w:rsid w:val="64A319D7"/>
    <w:rsid w:val="64C44F09"/>
    <w:rsid w:val="6508E53A"/>
    <w:rsid w:val="65892872"/>
    <w:rsid w:val="658C63C4"/>
    <w:rsid w:val="65A14F3C"/>
    <w:rsid w:val="65D14595"/>
    <w:rsid w:val="65F851C6"/>
    <w:rsid w:val="667A07BF"/>
    <w:rsid w:val="66A5186A"/>
    <w:rsid w:val="66D2E94E"/>
    <w:rsid w:val="6774AD5F"/>
    <w:rsid w:val="679026B3"/>
    <w:rsid w:val="67AD0C69"/>
    <w:rsid w:val="67AEAF67"/>
    <w:rsid w:val="6803C1ED"/>
    <w:rsid w:val="6836DA4A"/>
    <w:rsid w:val="684115FE"/>
    <w:rsid w:val="685B255B"/>
    <w:rsid w:val="6871F24C"/>
    <w:rsid w:val="68E60461"/>
    <w:rsid w:val="691BC9A3"/>
    <w:rsid w:val="693462ED"/>
    <w:rsid w:val="694CFA22"/>
    <w:rsid w:val="69870F5A"/>
    <w:rsid w:val="69AED001"/>
    <w:rsid w:val="69E92B0F"/>
    <w:rsid w:val="69F56598"/>
    <w:rsid w:val="69F9016D"/>
    <w:rsid w:val="6A011D46"/>
    <w:rsid w:val="6A023978"/>
    <w:rsid w:val="6A98967F"/>
    <w:rsid w:val="6AA04075"/>
    <w:rsid w:val="6ADE666C"/>
    <w:rsid w:val="6B289E10"/>
    <w:rsid w:val="6B6DAD02"/>
    <w:rsid w:val="6B7A452B"/>
    <w:rsid w:val="6B7CEB09"/>
    <w:rsid w:val="6BB77118"/>
    <w:rsid w:val="6BBB8A16"/>
    <w:rsid w:val="6BE4CCC6"/>
    <w:rsid w:val="6BF542B7"/>
    <w:rsid w:val="6C5AD618"/>
    <w:rsid w:val="6C6B57CC"/>
    <w:rsid w:val="6C936CA6"/>
    <w:rsid w:val="6CABBC2F"/>
    <w:rsid w:val="6CC2BA30"/>
    <w:rsid w:val="6CE43DA4"/>
    <w:rsid w:val="6CEFAF76"/>
    <w:rsid w:val="6D0D24B9"/>
    <w:rsid w:val="6E1141B8"/>
    <w:rsid w:val="6E29541B"/>
    <w:rsid w:val="6E900202"/>
    <w:rsid w:val="6EE55FDD"/>
    <w:rsid w:val="6F0A2553"/>
    <w:rsid w:val="6F866211"/>
    <w:rsid w:val="7004D359"/>
    <w:rsid w:val="70A9455B"/>
    <w:rsid w:val="70B67E2E"/>
    <w:rsid w:val="710F20BF"/>
    <w:rsid w:val="71489094"/>
    <w:rsid w:val="714D78CC"/>
    <w:rsid w:val="717F98E7"/>
    <w:rsid w:val="71ED6F4A"/>
    <w:rsid w:val="7228C631"/>
    <w:rsid w:val="7274591B"/>
    <w:rsid w:val="7281BDE8"/>
    <w:rsid w:val="7293CFA2"/>
    <w:rsid w:val="72C54A80"/>
    <w:rsid w:val="72C998D4"/>
    <w:rsid w:val="72CAE887"/>
    <w:rsid w:val="72CE09C0"/>
    <w:rsid w:val="72D83392"/>
    <w:rsid w:val="72DB54CE"/>
    <w:rsid w:val="7305FDA8"/>
    <w:rsid w:val="733F2C77"/>
    <w:rsid w:val="73706642"/>
    <w:rsid w:val="738837B9"/>
    <w:rsid w:val="73DD4E75"/>
    <w:rsid w:val="743577AA"/>
    <w:rsid w:val="743DDEB6"/>
    <w:rsid w:val="744372FC"/>
    <w:rsid w:val="748449C5"/>
    <w:rsid w:val="749B1F1D"/>
    <w:rsid w:val="74A9D426"/>
    <w:rsid w:val="74F2B017"/>
    <w:rsid w:val="750008B7"/>
    <w:rsid w:val="7501F50E"/>
    <w:rsid w:val="754CA53F"/>
    <w:rsid w:val="7579C63E"/>
    <w:rsid w:val="75BBF31C"/>
    <w:rsid w:val="76116924"/>
    <w:rsid w:val="761EDC55"/>
    <w:rsid w:val="766C3208"/>
    <w:rsid w:val="766DF1DC"/>
    <w:rsid w:val="76C0D69E"/>
    <w:rsid w:val="7710AD26"/>
    <w:rsid w:val="771A49DA"/>
    <w:rsid w:val="772F3959"/>
    <w:rsid w:val="77653589"/>
    <w:rsid w:val="77BFEA14"/>
    <w:rsid w:val="77EEE0CF"/>
    <w:rsid w:val="781A0789"/>
    <w:rsid w:val="785341D8"/>
    <w:rsid w:val="78681940"/>
    <w:rsid w:val="788025C2"/>
    <w:rsid w:val="789AB361"/>
    <w:rsid w:val="78C09B38"/>
    <w:rsid w:val="78C9F6EA"/>
    <w:rsid w:val="78D20424"/>
    <w:rsid w:val="78D3C5D0"/>
    <w:rsid w:val="78EAF8E7"/>
    <w:rsid w:val="7911824B"/>
    <w:rsid w:val="791A07F9"/>
    <w:rsid w:val="79239666"/>
    <w:rsid w:val="79357D8B"/>
    <w:rsid w:val="794176E4"/>
    <w:rsid w:val="79560662"/>
    <w:rsid w:val="7956607F"/>
    <w:rsid w:val="795B46BD"/>
    <w:rsid w:val="79622A33"/>
    <w:rsid w:val="79637529"/>
    <w:rsid w:val="7984749A"/>
    <w:rsid w:val="799884B6"/>
    <w:rsid w:val="79AAA8DA"/>
    <w:rsid w:val="79C17AC8"/>
    <w:rsid w:val="7A0F9588"/>
    <w:rsid w:val="7A2144B6"/>
    <w:rsid w:val="7A5C340C"/>
    <w:rsid w:val="7A94B164"/>
    <w:rsid w:val="7AAB8920"/>
    <w:rsid w:val="7ABA63BB"/>
    <w:rsid w:val="7B5598C7"/>
    <w:rsid w:val="7B5FBD43"/>
    <w:rsid w:val="7B66F5F9"/>
    <w:rsid w:val="7B7C4E58"/>
    <w:rsid w:val="7B922681"/>
    <w:rsid w:val="7BCE85A0"/>
    <w:rsid w:val="7C036D68"/>
    <w:rsid w:val="7C103AD9"/>
    <w:rsid w:val="7C1E6517"/>
    <w:rsid w:val="7C32A091"/>
    <w:rsid w:val="7C39A06D"/>
    <w:rsid w:val="7C5C370A"/>
    <w:rsid w:val="7CB5395C"/>
    <w:rsid w:val="7CD6A017"/>
    <w:rsid w:val="7D117BFC"/>
    <w:rsid w:val="7D15B4EE"/>
    <w:rsid w:val="7D18BCA8"/>
    <w:rsid w:val="7D43B9C6"/>
    <w:rsid w:val="7DAE191D"/>
    <w:rsid w:val="7DCA8384"/>
    <w:rsid w:val="7DFFF922"/>
    <w:rsid w:val="7E210842"/>
    <w:rsid w:val="7E45442B"/>
    <w:rsid w:val="7E6B2EE9"/>
    <w:rsid w:val="7E6E9638"/>
    <w:rsid w:val="7E89E84F"/>
    <w:rsid w:val="7ED44BC3"/>
    <w:rsid w:val="7EE6AE5D"/>
    <w:rsid w:val="7F024A66"/>
    <w:rsid w:val="7F116FD0"/>
    <w:rsid w:val="7F2450FF"/>
    <w:rsid w:val="7F325320"/>
    <w:rsid w:val="7F596B23"/>
    <w:rsid w:val="7F725E3D"/>
    <w:rsid w:val="7F808626"/>
    <w:rsid w:val="7F9C86BD"/>
    <w:rsid w:val="7FBF2FA9"/>
    <w:rsid w:val="7FDB7F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7215B72"/>
  <w15:docId w15:val="{272884C1-9B96-49F0-AE5A-F2535061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widowControl w:val="0"/>
      <w:spacing w:before="480" w:after="0" w:line="480" w:lineRule="auto"/>
      <w:jc w:val="both"/>
      <w:outlineLvl w:val="0"/>
    </w:pPr>
    <w:rPr>
      <w:rFonts w:ascii="Times New Roman" w:eastAsia="SimSun" w:hAnsi="Times New Roman" w:cs="Times New Roman"/>
      <w:b/>
      <w:bCs/>
      <w:sz w:val="28"/>
      <w:szCs w:val="24"/>
      <w:lang w:val="en-US" w:eastAsia="zh-CN"/>
    </w:rPr>
  </w:style>
  <w:style w:type="paragraph" w:styleId="Heading2">
    <w:name w:val="heading 2"/>
    <w:basedOn w:val="Normal"/>
    <w:next w:val="Normal"/>
    <w:link w:val="Heading2Char"/>
    <w:uiPriority w:val="9"/>
    <w:unhideWhenUsed/>
    <w:qFormat/>
    <w:pPr>
      <w:keepNext/>
      <w:keepLines/>
      <w:widowControl w:val="0"/>
      <w:numPr>
        <w:ilvl w:val="1"/>
        <w:numId w:val="1"/>
      </w:numPr>
      <w:tabs>
        <w:tab w:val="center" w:pos="4513"/>
      </w:tabs>
      <w:spacing w:before="120" w:after="0" w:line="480" w:lineRule="auto"/>
      <w:ind w:left="432"/>
      <w:jc w:val="both"/>
      <w:outlineLvl w:val="1"/>
    </w:pPr>
    <w:rPr>
      <w:rFonts w:ascii="Times New Roman" w:eastAsiaTheme="majorEastAsia" w:hAnsi="Times New Roman" w:cs="Times New Roman"/>
      <w:bCs/>
      <w:kern w:val="2"/>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line="480" w:lineRule="auto"/>
      <w:ind w:firstLine="426"/>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4"/>
      <w:szCs w:val="24"/>
    </w:rPr>
  </w:style>
  <w:style w:type="paragraph" w:styleId="BalloonText">
    <w:name w:val="Balloon Text"/>
    <w:basedOn w:val="Normal"/>
    <w:link w:val="BalloonTextChar"/>
    <w:uiPriority w:val="99"/>
    <w:unhideWhenUsed/>
    <w:qFormat/>
    <w:pPr>
      <w:spacing w:after="0" w:line="240" w:lineRule="auto"/>
    </w:pPr>
    <w:rPr>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sz w:val="20"/>
      <w:szCs w:val="20"/>
    </w:rPr>
  </w:style>
  <w:style w:type="table" w:styleId="TableGrid">
    <w:name w:val="Table Grid"/>
    <w:basedOn w:val="TableNormal"/>
    <w:uiPriority w:val="59"/>
    <w:qFormat/>
    <w:rPr>
      <w:rFonts w:eastAsia="Times New Roman"/>
      <w:kern w:val="2"/>
      <w:sz w:val="21"/>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8"/>
      <w:szCs w:val="18"/>
    </w:rPr>
  </w:style>
  <w:style w:type="character" w:styleId="FootnoteReference">
    <w:name w:val="footnote reference"/>
    <w:basedOn w:val="DefaultParagraphFont"/>
    <w:uiPriority w:val="99"/>
    <w:semiHidden/>
    <w:unhideWhenUsed/>
    <w:qFormat/>
    <w:rPr>
      <w:vertAlign w:val="superscript"/>
    </w:rPr>
  </w:style>
  <w:style w:type="paragraph" w:customStyle="1" w:styleId="paragraph">
    <w:name w:val="paragraph"/>
    <w:basedOn w:val="Normal"/>
    <w:qFormat/>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qFormat/>
  </w:style>
  <w:style w:type="character" w:customStyle="1" w:styleId="contextualspellingandgrammarerror">
    <w:name w:val="contextualspellingandgrammarerror"/>
    <w:basedOn w:val="DefaultParagraphFont"/>
    <w:qFormat/>
  </w:style>
  <w:style w:type="character" w:customStyle="1" w:styleId="normaltextrun1">
    <w:name w:val="normaltextrun1"/>
    <w:basedOn w:val="DefaultParagraphFont"/>
    <w:qFormat/>
  </w:style>
  <w:style w:type="character" w:customStyle="1" w:styleId="eop">
    <w:name w:val="eop"/>
    <w:basedOn w:val="DefaultParagraphFont"/>
    <w:qFormat/>
  </w:style>
  <w:style w:type="character" w:customStyle="1" w:styleId="scxw122437933">
    <w:name w:val="scxw122437933"/>
    <w:basedOn w:val="DefaultParagraphFont"/>
    <w:qFormat/>
  </w:style>
  <w:style w:type="character" w:customStyle="1" w:styleId="normaltextrun">
    <w:name w:val="normaltextrun"/>
    <w:basedOn w:val="DefaultParagraphFont"/>
    <w:qFormat/>
  </w:style>
  <w:style w:type="paragraph" w:customStyle="1" w:styleId="1">
    <w:name w:val="无间隔1"/>
    <w:uiPriority w:val="1"/>
    <w:qFormat/>
    <w:pPr>
      <w:spacing w:after="160" w:line="259" w:lineRule="auto"/>
    </w:pPr>
    <w:rPr>
      <w:sz w:val="22"/>
      <w:szCs w:val="22"/>
    </w:rPr>
  </w:style>
  <w:style w:type="character" w:customStyle="1" w:styleId="Heading1Char">
    <w:name w:val="Heading 1 Char"/>
    <w:basedOn w:val="DefaultParagraphFont"/>
    <w:link w:val="Heading1"/>
    <w:uiPriority w:val="9"/>
    <w:qFormat/>
    <w:rPr>
      <w:rFonts w:ascii="Times New Roman" w:eastAsia="SimSun" w:hAnsi="Times New Roman" w:cs="Times New Roman"/>
      <w:b/>
      <w:bCs/>
      <w:sz w:val="28"/>
      <w:szCs w:val="24"/>
      <w:lang w:val="en-US" w:eastAsia="zh-CN"/>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Cs/>
      <w:kern w:val="2"/>
      <w:sz w:val="28"/>
      <w:szCs w:val="28"/>
      <w:lang w:val="en-US" w:eastAsia="zh-CN"/>
    </w:rPr>
  </w:style>
  <w:style w:type="paragraph" w:customStyle="1" w:styleId="EndNoteBibliography">
    <w:name w:val="EndNote Bibliography"/>
    <w:basedOn w:val="Normal"/>
    <w:link w:val="EndNoteBibliographyChar"/>
    <w:qFormat/>
    <w:pPr>
      <w:widowControl w:val="0"/>
      <w:spacing w:after="0" w:line="240" w:lineRule="auto"/>
      <w:jc w:val="center"/>
    </w:pPr>
    <w:rPr>
      <w:rFonts w:ascii="Times New Roman" w:hAnsi="Times New Roman" w:cs="Times New Roman"/>
      <w:kern w:val="2"/>
      <w:sz w:val="28"/>
      <w:szCs w:val="28"/>
      <w:lang w:val="en-US" w:eastAsia="zh-CN"/>
    </w:rPr>
  </w:style>
  <w:style w:type="character" w:customStyle="1" w:styleId="EndNoteBibliographyChar">
    <w:name w:val="EndNote Bibliography Char"/>
    <w:basedOn w:val="Heading1Char"/>
    <w:link w:val="EndNoteBibliography"/>
    <w:qFormat/>
    <w:rPr>
      <w:rFonts w:ascii="Times New Roman" w:eastAsia="SimSun" w:hAnsi="Times New Roman" w:cs="Times New Roman"/>
      <w:b w:val="0"/>
      <w:bCs w:val="0"/>
      <w:kern w:val="2"/>
      <w:sz w:val="28"/>
      <w:szCs w:val="28"/>
      <w:lang w:val="en-US" w:eastAsia="zh-CN"/>
    </w:rPr>
  </w:style>
  <w:style w:type="paragraph" w:customStyle="1" w:styleId="EndNoteBibliographyTitle">
    <w:name w:val="EndNote Bibliography Title"/>
    <w:basedOn w:val="Normal"/>
    <w:link w:val="EndNoteBibliographyTitleChar"/>
    <w:qFormat/>
    <w:pPr>
      <w:spacing w:after="0"/>
      <w:jc w:val="center"/>
    </w:pPr>
    <w:rPr>
      <w:rFonts w:ascii="Times New Roman" w:hAnsi="Times New Roman" w:cs="Times New Roman"/>
      <w:sz w:val="28"/>
      <w:lang w:val="en-US"/>
    </w:rPr>
  </w:style>
  <w:style w:type="character" w:customStyle="1" w:styleId="EndNoteBibliographyTitleChar">
    <w:name w:val="EndNote Bibliography Title Char"/>
    <w:basedOn w:val="DefaultParagraphFont"/>
    <w:link w:val="EndNoteBibliographyTitle"/>
    <w:qFormat/>
    <w:rPr>
      <w:rFonts w:ascii="Times New Roman" w:eastAsiaTheme="minorHAnsi" w:hAnsi="Times New Roman" w:cs="Times New Roman"/>
      <w:sz w:val="28"/>
      <w:szCs w:val="22"/>
      <w:lang w:val="en-US" w:eastAsia="en-US"/>
    </w:rPr>
  </w:style>
  <w:style w:type="character" w:customStyle="1" w:styleId="HeaderChar">
    <w:name w:val="Header Char"/>
    <w:basedOn w:val="DefaultParagraphFont"/>
    <w:link w:val="Header"/>
    <w:uiPriority w:val="99"/>
    <w:qFormat/>
    <w:rPr>
      <w:rFonts w:eastAsiaTheme="minorHAnsi"/>
      <w:sz w:val="22"/>
      <w:szCs w:val="22"/>
      <w:lang w:val="en-GB" w:eastAsia="en-US"/>
    </w:rPr>
  </w:style>
  <w:style w:type="character" w:customStyle="1" w:styleId="FooterChar">
    <w:name w:val="Footer Char"/>
    <w:basedOn w:val="DefaultParagraphFont"/>
    <w:link w:val="Footer"/>
    <w:uiPriority w:val="99"/>
    <w:qFormat/>
    <w:rPr>
      <w:rFonts w:eastAsiaTheme="minorHAnsi"/>
      <w:sz w:val="22"/>
      <w:szCs w:val="22"/>
      <w:lang w:val="en-GB" w:eastAsia="en-US"/>
    </w:rPr>
  </w:style>
  <w:style w:type="character" w:customStyle="1" w:styleId="BalloonTextChar">
    <w:name w:val="Balloon Text Char"/>
    <w:basedOn w:val="DefaultParagraphFont"/>
    <w:link w:val="BalloonText"/>
    <w:uiPriority w:val="99"/>
    <w:semiHidden/>
    <w:qFormat/>
    <w:rPr>
      <w:rFonts w:eastAsiaTheme="minorHAnsi"/>
      <w:sz w:val="18"/>
      <w:szCs w:val="18"/>
      <w:lang w:val="en-GB" w:eastAsia="en-US"/>
    </w:rPr>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uiPriority w:val="99"/>
    <w:semiHidden/>
    <w:qFormat/>
    <w:rPr>
      <w:rFonts w:eastAsiaTheme="minorHAnsi"/>
      <w:sz w:val="24"/>
      <w:szCs w:val="24"/>
      <w:lang w:eastAsia="en-US"/>
    </w:rPr>
  </w:style>
  <w:style w:type="character" w:customStyle="1" w:styleId="CommentSubjectChar">
    <w:name w:val="Comment Subject Char"/>
    <w:basedOn w:val="CommentTextChar"/>
    <w:link w:val="CommentSubject"/>
    <w:uiPriority w:val="99"/>
    <w:semiHidden/>
    <w:qFormat/>
    <w:rPr>
      <w:rFonts w:eastAsiaTheme="minorHAnsi"/>
      <w:b/>
      <w:bCs/>
      <w:sz w:val="24"/>
      <w:szCs w:val="24"/>
      <w:lang w:eastAsia="en-US"/>
    </w:rPr>
  </w:style>
  <w:style w:type="character" w:customStyle="1" w:styleId="Heading3Char">
    <w:name w:val="Heading 3 Char"/>
    <w:basedOn w:val="DefaultParagraphFont"/>
    <w:link w:val="Heading3"/>
    <w:uiPriority w:val="9"/>
    <w:qFormat/>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sz w:val="22"/>
      <w:szCs w:val="22"/>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2"/>
      <w:szCs w:val="22"/>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lang w:eastAsia="en-US"/>
    </w:rPr>
  </w:style>
  <w:style w:type="paragraph" w:styleId="ListParagraph">
    <w:name w:val="List Paragraph"/>
    <w:basedOn w:val="Normal"/>
    <w:uiPriority w:val="99"/>
    <w:pPr>
      <w:ind w:left="720"/>
      <w:contextualSpacing/>
    </w:pPr>
  </w:style>
  <w:style w:type="paragraph" w:styleId="NoSpacing">
    <w:name w:val="No Spacing"/>
    <w:uiPriority w:val="1"/>
    <w:qFormat/>
    <w:pPr>
      <w:widowControl w:val="0"/>
      <w:jc w:val="both"/>
    </w:pPr>
    <w:rPr>
      <w:rFonts w:ascii="Times New Roman" w:hAnsi="Times New Roman"/>
      <w:kern w:val="2"/>
      <w:sz w:val="24"/>
      <w:szCs w:val="22"/>
      <w:lang w:val="en-US" w:eastAsia="zh-CN"/>
    </w:rPr>
  </w:style>
  <w:style w:type="paragraph" w:customStyle="1" w:styleId="10">
    <w:name w:val="修订1"/>
    <w:hidden/>
    <w:uiPriority w:val="99"/>
    <w:semiHidden/>
    <w:rPr>
      <w:sz w:val="22"/>
      <w:szCs w:val="22"/>
    </w:rPr>
  </w:style>
  <w:style w:type="character" w:customStyle="1" w:styleId="FootnoteTextChar">
    <w:name w:val="Footnote Text Char"/>
    <w:basedOn w:val="DefaultParagraphFont"/>
    <w:link w:val="FootnoteText"/>
    <w:uiPriority w:val="99"/>
    <w:semiHidden/>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ata\Zening\OCBE%20project\3-way_with_all_options_ec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40333001250999"/>
          <c:y val="6.8102771388126995E-2"/>
          <c:w val="0.73045567398469202"/>
          <c:h val="0.57621870299920397"/>
        </c:manualLayout>
      </c:layout>
      <c:lineChart>
        <c:grouping val="standard"/>
        <c:varyColors val="0"/>
        <c:ser>
          <c:idx val="0"/>
          <c:order val="0"/>
          <c:tx>
            <c:strRef>
              <c:f>'3 way interactions'!$B$70</c:f>
              <c:strCache>
                <c:ptCount val="1"/>
                <c:pt idx="0">
                  <c:v>(1) High Trust, High Mobility</c:v>
                </c:pt>
              </c:strCache>
            </c:strRef>
          </c:tx>
          <c:spPr>
            <a:ln w="12700" cap="rnd" cmpd="sng" algn="ctr">
              <a:solidFill>
                <a:srgbClr val="000000"/>
              </a:solidFill>
              <a:prstDash val="solid"/>
              <a:round/>
            </a:ln>
          </c:spPr>
          <c:marker>
            <c:symbol val="diamond"/>
            <c:size val="5"/>
            <c:spPr>
              <a:solidFill>
                <a:srgbClr val="FFFFFF"/>
              </a:solidFill>
              <a:ln w="6350" cap="flat" cmpd="sng" algn="ctr">
                <a:solidFill>
                  <a:srgbClr val="000000"/>
                </a:solidFill>
                <a:prstDash val="solid"/>
                <a:round/>
              </a:ln>
            </c:spPr>
          </c:marker>
          <c:dPt>
            <c:idx val="1"/>
            <c:bubble3D val="0"/>
            <c:spPr>
              <a:ln w="12700" cap="rnd" cmpd="sng" algn="ctr">
                <a:solidFill>
                  <a:srgbClr val="000000"/>
                </a:solidFill>
                <a:prstDash val="dash"/>
                <a:round/>
              </a:ln>
            </c:spPr>
            <c:extLst>
              <c:ext xmlns:c16="http://schemas.microsoft.com/office/drawing/2014/chart" uri="{C3380CC4-5D6E-409C-BE32-E72D297353CC}">
                <c16:uniqueId val="{00000001-9253-1E43-A4AD-F7557485C917}"/>
              </c:ext>
            </c:extLst>
          </c:dPt>
          <c:cat>
            <c:strRef>
              <c:f>'3 way interactions'!$C$69:$D$69</c:f>
              <c:strCache>
                <c:ptCount val="2"/>
                <c:pt idx="0">
                  <c:v>Low PA</c:v>
                </c:pt>
                <c:pt idx="1">
                  <c:v>High PA</c:v>
                </c:pt>
              </c:strCache>
            </c:strRef>
          </c:cat>
          <c:val>
            <c:numRef>
              <c:f>'3 way interactions'!$C$70:$D$70</c:f>
              <c:numCache>
                <c:formatCode>General</c:formatCode>
                <c:ptCount val="2"/>
                <c:pt idx="0">
                  <c:v>5.2332663000000004</c:v>
                </c:pt>
                <c:pt idx="1">
                  <c:v>6.5397537000000003</c:v>
                </c:pt>
              </c:numCache>
            </c:numRef>
          </c:val>
          <c:smooth val="0"/>
          <c:extLst>
            <c:ext xmlns:c16="http://schemas.microsoft.com/office/drawing/2014/chart" uri="{C3380CC4-5D6E-409C-BE32-E72D297353CC}">
              <c16:uniqueId val="{00000002-9253-1E43-A4AD-F7557485C917}"/>
            </c:ext>
          </c:extLst>
        </c:ser>
        <c:ser>
          <c:idx val="1"/>
          <c:order val="1"/>
          <c:tx>
            <c:strRef>
              <c:f>'3 way interactions'!$B$71</c:f>
              <c:strCache>
                <c:ptCount val="1"/>
                <c:pt idx="0">
                  <c:v>(2) High Trust, Low Mobility</c:v>
                </c:pt>
              </c:strCache>
            </c:strRef>
          </c:tx>
          <c:spPr>
            <a:ln w="12700" cap="rnd" cmpd="sng" algn="ctr">
              <a:solidFill>
                <a:srgbClr val="000000"/>
              </a:solidFill>
              <a:prstDash val="sysDash"/>
              <a:round/>
            </a:ln>
          </c:spPr>
          <c:marker>
            <c:symbol val="diamond"/>
            <c:size val="5"/>
            <c:spPr>
              <a:solidFill>
                <a:srgbClr val="000000"/>
              </a:solidFill>
              <a:ln w="6350" cap="flat" cmpd="sng" algn="ctr">
                <a:solidFill>
                  <a:srgbClr val="000000"/>
                </a:solidFill>
                <a:prstDash val="solid"/>
                <a:round/>
              </a:ln>
            </c:spPr>
          </c:marker>
          <c:cat>
            <c:strRef>
              <c:f>'3 way interactions'!$C$69:$D$69</c:f>
              <c:strCache>
                <c:ptCount val="2"/>
                <c:pt idx="0">
                  <c:v>Low PA</c:v>
                </c:pt>
                <c:pt idx="1">
                  <c:v>High PA</c:v>
                </c:pt>
              </c:strCache>
            </c:strRef>
          </c:cat>
          <c:val>
            <c:numRef>
              <c:f>'3 way interactions'!$C$71:$D$71</c:f>
              <c:numCache>
                <c:formatCode>General</c:formatCode>
                <c:ptCount val="2"/>
                <c:pt idx="0">
                  <c:v>5.3170871000000002</c:v>
                </c:pt>
                <c:pt idx="1">
                  <c:v>6.2882528999999998</c:v>
                </c:pt>
              </c:numCache>
            </c:numRef>
          </c:val>
          <c:smooth val="0"/>
          <c:extLst>
            <c:ext xmlns:c16="http://schemas.microsoft.com/office/drawing/2014/chart" uri="{C3380CC4-5D6E-409C-BE32-E72D297353CC}">
              <c16:uniqueId val="{00000003-9253-1E43-A4AD-F7557485C917}"/>
            </c:ext>
          </c:extLst>
        </c:ser>
        <c:ser>
          <c:idx val="2"/>
          <c:order val="2"/>
          <c:tx>
            <c:strRef>
              <c:f>'3 way interactions'!$B$72</c:f>
              <c:strCache>
                <c:ptCount val="1"/>
                <c:pt idx="0">
                  <c:v>(3) Low Trust, High Mobility</c:v>
                </c:pt>
              </c:strCache>
            </c:strRef>
          </c:tx>
          <c:spPr>
            <a:ln w="12700" cap="rnd" cmpd="sng" algn="ctr">
              <a:solidFill>
                <a:srgbClr val="000000"/>
              </a:solidFill>
              <a:prstDash val="solid"/>
              <a:round/>
            </a:ln>
          </c:spPr>
          <c:marker>
            <c:symbol val="square"/>
            <c:size val="5"/>
            <c:spPr>
              <a:solidFill>
                <a:srgbClr val="FFFFFF"/>
              </a:solidFill>
              <a:ln w="6350" cap="flat" cmpd="sng" algn="ctr">
                <a:solidFill>
                  <a:srgbClr val="000000"/>
                </a:solidFill>
                <a:prstDash val="solid"/>
                <a:round/>
              </a:ln>
            </c:spPr>
          </c:marker>
          <c:cat>
            <c:strRef>
              <c:f>'3 way interactions'!$C$69:$D$69</c:f>
              <c:strCache>
                <c:ptCount val="2"/>
                <c:pt idx="0">
                  <c:v>Low PA</c:v>
                </c:pt>
                <c:pt idx="1">
                  <c:v>High PA</c:v>
                </c:pt>
              </c:strCache>
            </c:strRef>
          </c:cat>
          <c:val>
            <c:numRef>
              <c:f>'3 way interactions'!$C$72:$D$72</c:f>
              <c:numCache>
                <c:formatCode>General</c:formatCode>
                <c:ptCount val="2"/>
                <c:pt idx="0">
                  <c:v>4.8894356999999999</c:v>
                </c:pt>
                <c:pt idx="1">
                  <c:v>5.5069442999999998</c:v>
                </c:pt>
              </c:numCache>
            </c:numRef>
          </c:val>
          <c:smooth val="0"/>
          <c:extLst>
            <c:ext xmlns:c16="http://schemas.microsoft.com/office/drawing/2014/chart" uri="{C3380CC4-5D6E-409C-BE32-E72D297353CC}">
              <c16:uniqueId val="{00000004-9253-1E43-A4AD-F7557485C917}"/>
            </c:ext>
          </c:extLst>
        </c:ser>
        <c:ser>
          <c:idx val="3"/>
          <c:order val="3"/>
          <c:tx>
            <c:strRef>
              <c:f>'3 way interactions'!$B$73</c:f>
              <c:strCache>
                <c:ptCount val="1"/>
                <c:pt idx="0">
                  <c:v>(4) Low Trust, Low Mobility</c:v>
                </c:pt>
              </c:strCache>
            </c:strRef>
          </c:tx>
          <c:spPr>
            <a:ln w="12700" cap="rnd" cmpd="sng" algn="ctr">
              <a:solidFill>
                <a:srgbClr val="000000"/>
              </a:solidFill>
              <a:prstDash val="solid"/>
              <a:round/>
            </a:ln>
          </c:spPr>
          <c:marker>
            <c:symbol val="square"/>
            <c:size val="5"/>
            <c:spPr>
              <a:solidFill>
                <a:srgbClr val="000000"/>
              </a:solidFill>
              <a:ln w="6350" cap="flat" cmpd="sng" algn="ctr">
                <a:solidFill>
                  <a:srgbClr val="000000"/>
                </a:solidFill>
                <a:prstDash val="solid"/>
                <a:round/>
              </a:ln>
            </c:spPr>
          </c:marker>
          <c:cat>
            <c:strRef>
              <c:f>'3 way interactions'!$C$69:$D$69</c:f>
              <c:strCache>
                <c:ptCount val="2"/>
                <c:pt idx="0">
                  <c:v>Low PA</c:v>
                </c:pt>
                <c:pt idx="1">
                  <c:v>High PA</c:v>
                </c:pt>
              </c:strCache>
            </c:strRef>
          </c:cat>
          <c:val>
            <c:numRef>
              <c:f>'3 way interactions'!$C$73:$D$73</c:f>
              <c:numCache>
                <c:formatCode>General</c:formatCode>
                <c:ptCount val="2"/>
                <c:pt idx="0">
                  <c:v>4.9168469000000004</c:v>
                </c:pt>
                <c:pt idx="1">
                  <c:v>5.5576131000000002</c:v>
                </c:pt>
              </c:numCache>
            </c:numRef>
          </c:val>
          <c:smooth val="0"/>
          <c:extLst>
            <c:ext xmlns:c16="http://schemas.microsoft.com/office/drawing/2014/chart" uri="{C3380CC4-5D6E-409C-BE32-E72D297353CC}">
              <c16:uniqueId val="{00000005-9253-1E43-A4AD-F7557485C917}"/>
            </c:ext>
          </c:extLst>
        </c:ser>
        <c:dLbls>
          <c:showLegendKey val="0"/>
          <c:showVal val="0"/>
          <c:showCatName val="0"/>
          <c:showSerName val="0"/>
          <c:showPercent val="0"/>
          <c:showBubbleSize val="0"/>
        </c:dLbls>
        <c:marker val="1"/>
        <c:smooth val="0"/>
        <c:axId val="251612544"/>
        <c:axId val="251611776"/>
      </c:lineChart>
      <c:catAx>
        <c:axId val="251612544"/>
        <c:scaling>
          <c:orientation val="minMax"/>
        </c:scaling>
        <c:delete val="0"/>
        <c:axPos val="b"/>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en-US"/>
          </a:p>
        </c:txPr>
        <c:crossAx val="251611776"/>
        <c:crosses val="autoZero"/>
        <c:auto val="1"/>
        <c:lblAlgn val="ctr"/>
        <c:lblOffset val="100"/>
        <c:tickLblSkip val="1"/>
        <c:noMultiLvlLbl val="0"/>
      </c:catAx>
      <c:valAx>
        <c:axId val="251611776"/>
        <c:scaling>
          <c:orientation val="minMax"/>
          <c:max val="6.7"/>
          <c:min val="4.5"/>
        </c:scaling>
        <c:delete val="0"/>
        <c:axPos val="l"/>
        <c:title>
          <c:tx>
            <c:rich>
              <a:bodyPr rot="-5400000" spcFirstLastPara="0" vertOverflow="ellipsis" vert="horz" wrap="square" anchor="ctr" anchorCtr="1"/>
              <a:lstStyle/>
              <a:p>
                <a:pPr>
                  <a:defRPr lang="zh-CN" sz="1200" b="1"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GB"/>
                  <a:t>Environmental Citinzeship</a:t>
                </a:r>
                <a:r>
                  <a:rPr lang="en-GB" baseline="0"/>
                  <a:t> Behaviour</a:t>
                </a:r>
                <a:endParaRPr lang="en-GB"/>
              </a:p>
            </c:rich>
          </c:tx>
          <c:layout>
            <c:manualLayout>
              <c:xMode val="edge"/>
              <c:yMode val="edge"/>
              <c:x val="5.8382520487620201E-2"/>
              <c:y val="7.9998949393966207E-2"/>
            </c:manualLayout>
          </c:layout>
          <c:overlay val="0"/>
          <c:spPr>
            <a:noFill/>
            <a:ln w="25400">
              <a:noFill/>
            </a:ln>
          </c:spPr>
        </c:title>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en-US"/>
          </a:p>
        </c:txPr>
        <c:crossAx val="251612544"/>
        <c:crosses val="autoZero"/>
        <c:crossBetween val="between"/>
      </c:valAx>
      <c:spPr>
        <a:solidFill>
          <a:srgbClr val="FFFFFF"/>
        </a:solidFill>
        <a:ln w="12700">
          <a:solidFill>
            <a:srgbClr val="808080"/>
          </a:solidFill>
          <a:prstDash val="solid"/>
        </a:ln>
      </c:spPr>
    </c:plotArea>
    <c:legend>
      <c:legendPos val="b"/>
      <c:layout>
        <c:manualLayout>
          <c:xMode val="edge"/>
          <c:yMode val="edge"/>
          <c:x val="0.135871000835731"/>
          <c:y val="0.72532707024683696"/>
          <c:w val="0.81316511704594396"/>
          <c:h val="0.18454917942139301"/>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en-US"/>
        </a:p>
      </c:txPr>
    </c:legend>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200" b="0" i="0" u="none" strike="noStrike" baseline="0">
          <a:solidFill>
            <a:srgbClr val="000000"/>
          </a:solidFill>
          <a:latin typeface="Arial" panose="020B0604020202020204" pitchFamily="2"/>
          <a:ea typeface="Arial" panose="020B0604020202020204" pitchFamily="2"/>
          <a:cs typeface="Arial" panose="020B0604020202020204" pitchFamily="2"/>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7D7A12002EDDC4BA3C275FFD0B8A77A" ma:contentTypeVersion="13" ma:contentTypeDescription="Create a new document." ma:contentTypeScope="" ma:versionID="bdb6dfab123918a1352516b71f0381c2">
  <xsd:schema xmlns:xsd="http://www.w3.org/2001/XMLSchema" xmlns:xs="http://www.w3.org/2001/XMLSchema" xmlns:p="http://schemas.microsoft.com/office/2006/metadata/properties" xmlns:ns3="bed3abfb-f4d0-4091-adcc-f751e5059fec" xmlns:ns4="1051eb20-8554-47f2-a64a-a6e4d41f2055" targetNamespace="http://schemas.microsoft.com/office/2006/metadata/properties" ma:root="true" ma:fieldsID="4cf4f8cf432e99fdf5a6970b65e25f15" ns3:_="" ns4:_="">
    <xsd:import namespace="bed3abfb-f4d0-4091-adcc-f751e5059fec"/>
    <xsd:import namespace="1051eb20-8554-47f2-a64a-a6e4d41f20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3abfb-f4d0-4091-adcc-f751e5059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51eb20-8554-47f2-a64a-a6e4d41f20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96482-DD14-4F2B-8F24-2895F5B4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3abfb-f4d0-4091-adcc-f751e5059fec"/>
    <ds:schemaRef ds:uri="1051eb20-8554-47f2-a64a-a6e4d41f2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7F7C8-EB5F-4741-B56F-232999B030F2}">
  <ds:schemaRefs>
    <ds:schemaRef ds:uri="http://schemas.microsoft.com/sharepoint/v3/contenttype/forms"/>
  </ds:schemaRefs>
</ds:datastoreItem>
</file>

<file path=customXml/itemProps4.xml><?xml version="1.0" encoding="utf-8"?>
<ds:datastoreItem xmlns:ds="http://schemas.openxmlformats.org/officeDocument/2006/customXml" ds:itemID="{2F276CE3-67B6-49BA-92EE-C68E1B778D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6D068C-93FB-4809-8585-3C13D22A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19220</Words>
  <Characters>109557</Characters>
  <Application>Microsoft Office Word</Application>
  <DocSecurity>4</DocSecurity>
  <Lines>912</Lines>
  <Paragraphs>257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Daryanto, Ahmad</dc:creator>
  <cp:lastModifiedBy>Didier Soopramanien</cp:lastModifiedBy>
  <cp:revision>2</cp:revision>
  <cp:lastPrinted>2019-06-14T10:58:00Z</cp:lastPrinted>
  <dcterms:created xsi:type="dcterms:W3CDTF">2020-02-20T13:17:00Z</dcterms:created>
  <dcterms:modified xsi:type="dcterms:W3CDTF">2020-02-20T13:17:00Z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ContentTypeId">
    <vt:lpwstr>0x010100D7D7A12002EDDC4BA3C275FFD0B8A77A</vt:lpwstr>
  </property>
</Properties>
</file>