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1DBC" w14:textId="1B3EE6B1" w:rsidR="00770393" w:rsidRDefault="005D56EF">
      <w:pPr>
        <w:rPr>
          <w:rFonts w:ascii="Times New Roman" w:hAnsi="Times New Roman" w:cs="Times New Roman"/>
          <w:sz w:val="32"/>
        </w:rPr>
      </w:pPr>
      <w:r w:rsidRPr="009116E9">
        <w:rPr>
          <w:rFonts w:ascii="Times New Roman" w:hAnsi="Times New Roman" w:cs="Times New Roman"/>
          <w:sz w:val="32"/>
        </w:rPr>
        <w:t xml:space="preserve">Supporting information </w:t>
      </w:r>
    </w:p>
    <w:p w14:paraId="5724E200" w14:textId="77777777" w:rsidR="009116E9" w:rsidRPr="009116E9" w:rsidRDefault="009116E9">
      <w:pPr>
        <w:rPr>
          <w:rFonts w:ascii="Times New Roman" w:hAnsi="Times New Roman" w:cs="Times New Roman"/>
          <w:sz w:val="32"/>
        </w:rPr>
      </w:pPr>
    </w:p>
    <w:p w14:paraId="35D6E7D4" w14:textId="77777777" w:rsidR="004A7AD5" w:rsidRPr="004A7AD5" w:rsidRDefault="004A7AD5" w:rsidP="004A7AD5">
      <w:pPr>
        <w:rPr>
          <w:rFonts w:eastAsia="Arial"/>
          <w:color w:val="000000" w:themeColor="text1"/>
          <w:sz w:val="32"/>
          <w:szCs w:val="32"/>
        </w:rPr>
      </w:pPr>
      <w:r w:rsidRPr="004A7AD5">
        <w:rPr>
          <w:rFonts w:eastAsia="Times New Roman" w:cs="Times New Roman"/>
          <w:b/>
          <w:bCs/>
          <w:color w:val="000000" w:themeColor="text1"/>
          <w:sz w:val="32"/>
          <w:szCs w:val="32"/>
        </w:rPr>
        <w:t>The effect of print speed and material aging on the mechanical properties of a self-healing nanocomposite hydrogel</w:t>
      </w:r>
    </w:p>
    <w:p w14:paraId="3A14B8C6" w14:textId="77777777" w:rsidR="0062071D" w:rsidRPr="00C10566" w:rsidRDefault="0062071D" w:rsidP="0062071D">
      <w:pPr>
        <w:spacing w:line="240" w:lineRule="auto"/>
        <w:rPr>
          <w:rFonts w:ascii="Times New Roman" w:hAnsi="Times New Roman" w:cs="Times New Roman"/>
          <w:sz w:val="22"/>
          <w:vertAlign w:val="superscript"/>
          <w:lang w:val="sv-SE"/>
        </w:rPr>
      </w:pPr>
      <w:r w:rsidRPr="00C10566">
        <w:rPr>
          <w:rFonts w:ascii="Times New Roman" w:hAnsi="Times New Roman" w:cs="Times New Roman"/>
          <w:b/>
          <w:bCs/>
          <w:sz w:val="22"/>
          <w:lang w:val="sv-SE"/>
        </w:rPr>
        <w:t>Nathalie Sällström</w:t>
      </w:r>
      <w:r w:rsidRPr="00C10566">
        <w:rPr>
          <w:rFonts w:ascii="Times New Roman" w:hAnsi="Times New Roman" w:cs="Times New Roman"/>
          <w:b/>
          <w:bCs/>
          <w:sz w:val="22"/>
          <w:vertAlign w:val="superscript"/>
          <w:lang w:val="sv-SE"/>
        </w:rPr>
        <w:t>1</w:t>
      </w:r>
      <w:r w:rsidRPr="00C10566">
        <w:rPr>
          <w:rFonts w:ascii="Times New Roman" w:hAnsi="Times New Roman" w:cs="Times New Roman"/>
          <w:b/>
          <w:bCs/>
          <w:sz w:val="22"/>
          <w:lang w:val="sv-SE"/>
        </w:rPr>
        <w:t>,</w:t>
      </w:r>
      <w:r w:rsidRPr="00C10566">
        <w:rPr>
          <w:rFonts w:ascii="Times New Roman" w:hAnsi="Times New Roman" w:cs="Times New Roman"/>
          <w:sz w:val="22"/>
          <w:lang w:val="sv-SE"/>
        </w:rPr>
        <w:t xml:space="preserve"> Athanasios Goulas</w:t>
      </w:r>
      <w:r w:rsidRPr="00C10566">
        <w:rPr>
          <w:rFonts w:ascii="Times New Roman" w:hAnsi="Times New Roman" w:cs="Times New Roman"/>
          <w:sz w:val="22"/>
          <w:vertAlign w:val="superscript"/>
          <w:lang w:val="sv-SE"/>
        </w:rPr>
        <w:t>1</w:t>
      </w:r>
      <w:r w:rsidRPr="00C10566">
        <w:rPr>
          <w:rFonts w:ascii="Times New Roman" w:hAnsi="Times New Roman" w:cs="Times New Roman"/>
          <w:sz w:val="22"/>
          <w:lang w:val="sv-SE"/>
        </w:rPr>
        <w:t>, Simon Martin</w:t>
      </w:r>
      <w:r w:rsidRPr="00C10566">
        <w:rPr>
          <w:rFonts w:ascii="Times New Roman" w:hAnsi="Times New Roman" w:cs="Times New Roman"/>
          <w:sz w:val="22"/>
          <w:vertAlign w:val="superscript"/>
          <w:lang w:val="sv-SE"/>
        </w:rPr>
        <w:t>2</w:t>
      </w:r>
      <w:r w:rsidRPr="00C10566">
        <w:rPr>
          <w:rFonts w:ascii="Times New Roman" w:hAnsi="Times New Roman" w:cs="Times New Roman"/>
          <w:sz w:val="22"/>
          <w:lang w:val="sv-SE"/>
        </w:rPr>
        <w:t>, Daniel Engstrøm</w:t>
      </w:r>
      <w:r w:rsidRPr="00C10566">
        <w:rPr>
          <w:rFonts w:ascii="Times New Roman" w:hAnsi="Times New Roman" w:cs="Times New Roman"/>
          <w:sz w:val="22"/>
          <w:vertAlign w:val="superscript"/>
          <w:lang w:val="sv-SE"/>
        </w:rPr>
        <w:t>1</w:t>
      </w:r>
    </w:p>
    <w:p w14:paraId="48015D9E" w14:textId="77777777" w:rsidR="0062071D" w:rsidRPr="00C10566" w:rsidRDefault="0062071D" w:rsidP="0062071D">
      <w:pPr>
        <w:spacing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C10566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Pr="00C10566">
        <w:rPr>
          <w:rFonts w:ascii="Times New Roman" w:hAnsi="Times New Roman" w:cs="Times New Roman"/>
          <w:i/>
          <w:iCs/>
          <w:sz w:val="20"/>
          <w:szCs w:val="20"/>
        </w:rPr>
        <w:t xml:space="preserve"> Wolfson School of Mechanical Electrical &amp; Manufacturing Engineering, Loughborough University, Loughborough, Leicestershire, LE11 3TU, United Kingdom</w:t>
      </w:r>
    </w:p>
    <w:p w14:paraId="7771607E" w14:textId="77777777" w:rsidR="0062071D" w:rsidRPr="00C10566" w:rsidRDefault="0062071D" w:rsidP="0062071D">
      <w:pPr>
        <w:spacing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C10566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r w:rsidRPr="00C10566">
        <w:rPr>
          <w:rFonts w:ascii="Times New Roman" w:hAnsi="Times New Roman" w:cs="Times New Roman"/>
          <w:i/>
          <w:iCs/>
          <w:sz w:val="20"/>
          <w:szCs w:val="20"/>
        </w:rPr>
        <w:t xml:space="preserve"> Department of Materials, Loughborough University, Loughborough, Leicestershire, LE11 3TU, United Kingdom</w:t>
      </w:r>
    </w:p>
    <w:p w14:paraId="064E73DD" w14:textId="0ABF9BB0" w:rsidR="005D56EF" w:rsidRPr="00C10566" w:rsidRDefault="005D56EF">
      <w:pPr>
        <w:rPr>
          <w:rFonts w:ascii="Times New Roman" w:hAnsi="Times New Roman" w:cs="Times New Roman"/>
        </w:rPr>
      </w:pPr>
    </w:p>
    <w:p w14:paraId="73C45D77" w14:textId="4F4296B7" w:rsidR="005D56EF" w:rsidRPr="00C10566" w:rsidRDefault="005D56EF">
      <w:pPr>
        <w:rPr>
          <w:rFonts w:ascii="Times New Roman" w:hAnsi="Times New Roman" w:cs="Times New Roman"/>
        </w:rPr>
      </w:pPr>
    </w:p>
    <w:p w14:paraId="489CC751" w14:textId="41974A4A" w:rsidR="005D56EF" w:rsidRPr="00C10566" w:rsidRDefault="005D56EF">
      <w:pPr>
        <w:rPr>
          <w:rFonts w:ascii="Times New Roman" w:hAnsi="Times New Roman" w:cs="Times New Roman"/>
        </w:rPr>
      </w:pPr>
    </w:p>
    <w:p w14:paraId="6409C6E2" w14:textId="661FA94F" w:rsidR="005D56EF" w:rsidRPr="00C10566" w:rsidRDefault="005D56EF">
      <w:pPr>
        <w:rPr>
          <w:rFonts w:ascii="Times New Roman" w:hAnsi="Times New Roman" w:cs="Times New Roman"/>
        </w:rPr>
      </w:pPr>
    </w:p>
    <w:p w14:paraId="347CDA6F" w14:textId="77777777" w:rsidR="005D56EF" w:rsidRPr="00C10566" w:rsidRDefault="005D56EF">
      <w:pPr>
        <w:rPr>
          <w:rFonts w:ascii="Times New Roman" w:hAnsi="Times New Roman" w:cs="Times New Roman"/>
        </w:rPr>
        <w:sectPr w:rsidR="005D56EF" w:rsidRPr="00C10566" w:rsidSect="005D56EF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95AE711" w14:textId="77777777" w:rsidR="00770393" w:rsidRPr="00C10566" w:rsidRDefault="00521C4D" w:rsidP="000B18C5">
      <w:pPr>
        <w:spacing w:after="0"/>
        <w:ind w:left="0"/>
        <w:rPr>
          <w:rFonts w:ascii="Times New Roman" w:hAnsi="Times New Roman" w:cs="Times New Roman"/>
        </w:rPr>
      </w:pPr>
      <w:r w:rsidRPr="00C10566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A560537" wp14:editId="74F4B468">
            <wp:extent cx="9009663" cy="351472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187" cy="35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49BD" w14:textId="14729EEE" w:rsidR="000C25DC" w:rsidRPr="00C10566" w:rsidRDefault="000C25DC" w:rsidP="000B18C5">
      <w:pPr>
        <w:spacing w:after="0"/>
        <w:ind w:left="0"/>
        <w:rPr>
          <w:rFonts w:ascii="Times New Roman" w:hAnsi="Times New Roman" w:cs="Times New Roman"/>
        </w:rPr>
      </w:pPr>
      <w:r w:rsidRPr="00C10566">
        <w:rPr>
          <w:rFonts w:ascii="Times New Roman" w:hAnsi="Times New Roman" w:cs="Times New Roman"/>
          <w:b/>
        </w:rPr>
        <w:t>S</w:t>
      </w:r>
      <w:r w:rsidR="00C13411" w:rsidRPr="00C10566">
        <w:rPr>
          <w:rFonts w:ascii="Times New Roman" w:hAnsi="Times New Roman" w:cs="Times New Roman"/>
          <w:b/>
        </w:rPr>
        <w:t>upplementary Figure 1:</w:t>
      </w:r>
      <w:r w:rsidR="00C13411" w:rsidRPr="00C10566">
        <w:rPr>
          <w:rFonts w:ascii="Times New Roman" w:hAnsi="Times New Roman" w:cs="Times New Roman"/>
        </w:rPr>
        <w:t xml:space="preserve"> </w:t>
      </w:r>
      <w:r w:rsidR="00AD2D7F" w:rsidRPr="00C10566">
        <w:rPr>
          <w:rFonts w:ascii="Times New Roman" w:hAnsi="Times New Roman" w:cs="Times New Roman"/>
        </w:rPr>
        <w:t>Complete rheological data for A</w:t>
      </w:r>
      <w:r w:rsidR="004D6341">
        <w:rPr>
          <w:rFonts w:ascii="Times New Roman" w:hAnsi="Times New Roman" w:cs="Times New Roman"/>
        </w:rPr>
        <w:t xml:space="preserve"> - </w:t>
      </w:r>
      <w:r w:rsidR="004D6341" w:rsidRPr="00C10566">
        <w:rPr>
          <w:rFonts w:ascii="Times New Roman" w:hAnsi="Times New Roman" w:cs="Times New Roman"/>
        </w:rPr>
        <w:t>different</w:t>
      </w:r>
      <w:r w:rsidR="00471E6B" w:rsidRPr="00C10566">
        <w:rPr>
          <w:rFonts w:ascii="Times New Roman" w:hAnsi="Times New Roman" w:cs="Times New Roman"/>
        </w:rPr>
        <w:t xml:space="preserve"> curing times and B</w:t>
      </w:r>
      <w:r w:rsidR="004D6341">
        <w:rPr>
          <w:rFonts w:ascii="Times New Roman" w:hAnsi="Times New Roman" w:cs="Times New Roman"/>
        </w:rPr>
        <w:t xml:space="preserve"> - </w:t>
      </w:r>
      <w:r w:rsidR="00471E6B" w:rsidRPr="00C10566">
        <w:rPr>
          <w:rFonts w:ascii="Times New Roman" w:hAnsi="Times New Roman" w:cs="Times New Roman"/>
        </w:rPr>
        <w:t>different compositions. G</w:t>
      </w:r>
      <w:r w:rsidR="004F4C48" w:rsidRPr="00C10566">
        <w:rPr>
          <w:rFonts w:ascii="Times New Roman" w:hAnsi="Times New Roman" w:cs="Times New Roman"/>
        </w:rPr>
        <w:t xml:space="preserve">’ data represented using squares while G’’ is represented </w:t>
      </w:r>
      <w:r w:rsidR="004047AE" w:rsidRPr="00C10566">
        <w:rPr>
          <w:rFonts w:ascii="Times New Roman" w:hAnsi="Times New Roman" w:cs="Times New Roman"/>
        </w:rPr>
        <w:t>with circles.</w:t>
      </w:r>
    </w:p>
    <w:p w14:paraId="6F5363EE" w14:textId="77777777" w:rsidR="00C13411" w:rsidRPr="00C10566" w:rsidRDefault="00C13411" w:rsidP="000C25DC">
      <w:pPr>
        <w:ind w:left="0"/>
        <w:rPr>
          <w:rFonts w:ascii="Times New Roman" w:hAnsi="Times New Roman" w:cs="Times New Roman"/>
        </w:rPr>
      </w:pPr>
    </w:p>
    <w:p w14:paraId="3FAB566D" w14:textId="41D3A450" w:rsidR="00C13411" w:rsidRPr="00C10566" w:rsidRDefault="00C13411" w:rsidP="000C25DC">
      <w:pPr>
        <w:ind w:left="0"/>
        <w:rPr>
          <w:rFonts w:ascii="Times New Roman" w:hAnsi="Times New Roman" w:cs="Times New Roman"/>
        </w:rPr>
        <w:sectPr w:rsidR="00C13411" w:rsidRPr="00C10566" w:rsidSect="00521C4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78D5D96" w14:textId="53403284" w:rsidR="00E67ED7" w:rsidRPr="00C10566" w:rsidRDefault="00C13411" w:rsidP="007136A5">
      <w:pPr>
        <w:pStyle w:val="Caption"/>
        <w:keepNext/>
        <w:ind w:left="284"/>
        <w:rPr>
          <w:rFonts w:ascii="Times New Roman" w:hAnsi="Times New Roman" w:cs="Times New Roman"/>
          <w:i w:val="0"/>
          <w:color w:val="auto"/>
          <w:sz w:val="24"/>
        </w:rPr>
      </w:pPr>
      <w:r w:rsidRPr="00C10566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Supplementary </w:t>
      </w:r>
      <w:r w:rsidR="00E67ED7" w:rsidRPr="00C10566">
        <w:rPr>
          <w:rFonts w:ascii="Times New Roman" w:hAnsi="Times New Roman" w:cs="Times New Roman"/>
          <w:b/>
          <w:i w:val="0"/>
          <w:color w:val="auto"/>
          <w:sz w:val="24"/>
        </w:rPr>
        <w:t xml:space="preserve">Table </w:t>
      </w:r>
      <w:r w:rsidR="00E67ED7" w:rsidRPr="00C1056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="00E67ED7" w:rsidRPr="00C1056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Table \* ARABIC </w:instrText>
      </w:r>
      <w:r w:rsidR="00E67ED7" w:rsidRPr="00C1056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A06C9" w:rsidRPr="00C10566">
        <w:rPr>
          <w:rFonts w:ascii="Times New Roman" w:hAnsi="Times New Roman" w:cs="Times New Roman"/>
          <w:b/>
          <w:i w:val="0"/>
          <w:noProof/>
          <w:color w:val="auto"/>
          <w:sz w:val="24"/>
        </w:rPr>
        <w:t>1</w:t>
      </w:r>
      <w:r w:rsidR="00E67ED7" w:rsidRPr="00C1056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="00E67ED7" w:rsidRPr="00C10566">
        <w:rPr>
          <w:rFonts w:ascii="Times New Roman" w:hAnsi="Times New Roman" w:cs="Times New Roman"/>
          <w:b/>
          <w:i w:val="0"/>
          <w:color w:val="auto"/>
          <w:sz w:val="24"/>
        </w:rPr>
        <w:t>:</w:t>
      </w:r>
      <w:r w:rsidR="00E67ED7" w:rsidRPr="00C10566">
        <w:rPr>
          <w:rFonts w:ascii="Times New Roman" w:hAnsi="Times New Roman" w:cs="Times New Roman"/>
          <w:i w:val="0"/>
          <w:color w:val="auto"/>
          <w:sz w:val="24"/>
        </w:rPr>
        <w:t xml:space="preserve"> Yield point for </w:t>
      </w:r>
      <w:r w:rsidR="004A06C9" w:rsidRPr="00C10566">
        <w:rPr>
          <w:rFonts w:ascii="Times New Roman" w:hAnsi="Times New Roman" w:cs="Times New Roman"/>
          <w:i w:val="0"/>
          <w:color w:val="auto"/>
          <w:sz w:val="24"/>
        </w:rPr>
        <w:t>different compositions</w:t>
      </w:r>
      <w:r w:rsidR="00E67ED7" w:rsidRPr="00C10566">
        <w:rPr>
          <w:rFonts w:ascii="Times New Roman" w:hAnsi="Times New Roman" w:cs="Times New Roman"/>
          <w:i w:val="0"/>
          <w:color w:val="auto"/>
          <w:sz w:val="24"/>
        </w:rPr>
        <w:t xml:space="preserve"> of the rheological data recorded (where G'=G'').</w:t>
      </w:r>
      <w:r w:rsidR="008734F4">
        <w:rPr>
          <w:rFonts w:ascii="Times New Roman" w:hAnsi="Times New Roman" w:cs="Times New Roman"/>
          <w:i w:val="0"/>
          <w:color w:val="auto"/>
          <w:sz w:val="24"/>
        </w:rPr>
        <w:t xml:space="preserve"> Increasing the </w:t>
      </w:r>
      <w:r w:rsidR="00CC4B33">
        <w:rPr>
          <w:rFonts w:ascii="Times New Roman" w:hAnsi="Times New Roman" w:cs="Times New Roman"/>
          <w:i w:val="0"/>
          <w:color w:val="auto"/>
          <w:sz w:val="24"/>
        </w:rPr>
        <w:t>Laponite resulted in higher yield point</w:t>
      </w:r>
      <w:r w:rsidR="00E6238F">
        <w:rPr>
          <w:rFonts w:ascii="Times New Roman" w:hAnsi="Times New Roman" w:cs="Times New Roman"/>
          <w:i w:val="0"/>
          <w:color w:val="auto"/>
          <w:sz w:val="24"/>
        </w:rPr>
        <w:t>s</w:t>
      </w:r>
      <w:r w:rsidR="00CC4B33">
        <w:rPr>
          <w:rFonts w:ascii="Times New Roman" w:hAnsi="Times New Roman" w:cs="Times New Roman"/>
          <w:i w:val="0"/>
          <w:color w:val="auto"/>
          <w:sz w:val="24"/>
        </w:rPr>
        <w:t xml:space="preserve"> while increase in monomer showed the reverse.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573"/>
        <w:gridCol w:w="1701"/>
        <w:gridCol w:w="1984"/>
      </w:tblGrid>
      <w:tr w:rsidR="004A06C9" w:rsidRPr="00C10566" w14:paraId="2683DD39" w14:textId="77777777" w:rsidTr="001D04AF">
        <w:tc>
          <w:tcPr>
            <w:tcW w:w="3573" w:type="dxa"/>
            <w:shd w:val="clear" w:color="auto" w:fill="D9D9D9"/>
          </w:tcPr>
          <w:p w14:paraId="7B35CECB" w14:textId="77777777" w:rsidR="004A06C9" w:rsidRPr="00BE46FF" w:rsidRDefault="004A06C9" w:rsidP="00BE46FF">
            <w:pPr>
              <w:spacing w:line="48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2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2"/>
              </w:rPr>
              <w:t>Composition</w:t>
            </w:r>
          </w:p>
        </w:tc>
        <w:tc>
          <w:tcPr>
            <w:tcW w:w="1701" w:type="dxa"/>
            <w:shd w:val="clear" w:color="auto" w:fill="D9D9D9"/>
          </w:tcPr>
          <w:p w14:paraId="5A4B35BC" w14:textId="77777777" w:rsidR="004A06C9" w:rsidRPr="00BE46FF" w:rsidRDefault="004A06C9" w:rsidP="00BE46FF">
            <w:pPr>
              <w:spacing w:line="48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Cs w:val="22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2"/>
                <w:lang w:val="el-GR"/>
              </w:rPr>
              <w:t>τ</w:t>
            </w:r>
            <w:r w:rsidRPr="00BE46FF">
              <w:rPr>
                <w:rFonts w:ascii="Times New Roman" w:eastAsia="Calibri" w:hAnsi="Times New Roman" w:cs="Times New Roman"/>
                <w:b/>
                <w:szCs w:val="22"/>
                <w:vertAlign w:val="subscript"/>
                <w:lang w:val="el-GR"/>
              </w:rPr>
              <w:t>0</w:t>
            </w:r>
            <w:r w:rsidRPr="00BE46FF">
              <w:rPr>
                <w:rFonts w:ascii="Times New Roman" w:eastAsia="Calibri" w:hAnsi="Times New Roman" w:cs="Times New Roman"/>
                <w:b/>
                <w:szCs w:val="22"/>
                <w:vertAlign w:val="subscript"/>
              </w:rPr>
              <w:t xml:space="preserve"> </w:t>
            </w:r>
            <w:r w:rsidRPr="00BE46FF">
              <w:rPr>
                <w:rFonts w:ascii="Times New Roman" w:eastAsia="Calibri" w:hAnsi="Times New Roman" w:cs="Times New Roman"/>
                <w:b/>
                <w:szCs w:val="22"/>
              </w:rPr>
              <w:t>(Pa)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/>
          </w:tcPr>
          <w:p w14:paraId="12594E08" w14:textId="77777777" w:rsidR="004A06C9" w:rsidRPr="00BE46FF" w:rsidRDefault="008D65E5" w:rsidP="00BE46FF">
            <w:pPr>
              <w:spacing w:line="48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Cs w:val="22"/>
              </w:rPr>
            </w:pPr>
            <m:oMath>
              <m:acc>
                <m:accPr>
                  <m:chr m:val="̇"/>
                  <m:ctrlPr>
                    <w:rPr>
                      <w:rFonts w:ascii="Cambria Math" w:eastAsia="Calibri" w:hAnsi="Cambria Math" w:cs="Times New Roman"/>
                      <w:b/>
                      <w:i/>
                      <w:szCs w:val="2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Cs w:val="22"/>
                      <w:lang w:val="el-GR"/>
                    </w:rPr>
                    <m:t>γ</m:t>
                  </m:r>
                </m:e>
              </m:acc>
            </m:oMath>
            <w:r w:rsidR="004A06C9" w:rsidRPr="00BE46FF">
              <w:rPr>
                <w:rFonts w:ascii="Times New Roman" w:eastAsia="Times New Roman" w:hAnsi="Times New Roman" w:cs="Times New Roman"/>
                <w:b/>
                <w:szCs w:val="22"/>
                <w:lang w:val="el-GR"/>
              </w:rPr>
              <w:t xml:space="preserve"> (</w:t>
            </w:r>
            <w:r w:rsidR="004A06C9" w:rsidRPr="00BE46FF">
              <w:rPr>
                <w:rFonts w:ascii="Times New Roman" w:eastAsia="Times New Roman" w:hAnsi="Times New Roman" w:cs="Times New Roman"/>
                <w:b/>
                <w:szCs w:val="22"/>
              </w:rPr>
              <w:t>s</w:t>
            </w:r>
            <w:r w:rsidR="004A06C9" w:rsidRPr="00BE46FF">
              <w:rPr>
                <w:rFonts w:ascii="Times New Roman" w:eastAsia="Times New Roman" w:hAnsi="Times New Roman" w:cs="Times New Roman"/>
                <w:b/>
                <w:szCs w:val="22"/>
                <w:vertAlign w:val="superscript"/>
              </w:rPr>
              <w:t>-1</w:t>
            </w:r>
            <w:r w:rsidR="004A06C9" w:rsidRPr="00BE46FF">
              <w:rPr>
                <w:rFonts w:ascii="Times New Roman" w:eastAsia="Times New Roman" w:hAnsi="Times New Roman" w:cs="Times New Roman"/>
                <w:b/>
                <w:szCs w:val="22"/>
              </w:rPr>
              <w:t>)</w:t>
            </w:r>
          </w:p>
        </w:tc>
      </w:tr>
      <w:tr w:rsidR="004A06C9" w:rsidRPr="00C10566" w14:paraId="7A2DBD98" w14:textId="77777777" w:rsidTr="001D04AF">
        <w:tc>
          <w:tcPr>
            <w:tcW w:w="3573" w:type="dxa"/>
            <w:shd w:val="clear" w:color="auto" w:fill="auto"/>
            <w:vAlign w:val="center"/>
          </w:tcPr>
          <w:p w14:paraId="2BCA8FCD" w14:textId="77777777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0"/>
              </w:rPr>
              <w:t>10 wt.% SPE 6 wt.% Laponite</w:t>
            </w:r>
          </w:p>
        </w:tc>
        <w:tc>
          <w:tcPr>
            <w:tcW w:w="1701" w:type="dxa"/>
          </w:tcPr>
          <w:p w14:paraId="14FB78E0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557.2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E58F535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41.8</w:t>
            </w:r>
          </w:p>
        </w:tc>
      </w:tr>
      <w:tr w:rsidR="004A06C9" w:rsidRPr="00C10566" w14:paraId="3CCB6C06" w14:textId="77777777" w:rsidTr="001D04AF">
        <w:tc>
          <w:tcPr>
            <w:tcW w:w="3573" w:type="dxa"/>
            <w:shd w:val="clear" w:color="auto" w:fill="auto"/>
            <w:vAlign w:val="center"/>
          </w:tcPr>
          <w:p w14:paraId="47CF736B" w14:textId="77777777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0"/>
              </w:rPr>
              <w:t>10 wt.% SPE 8 wt.% Laponite</w:t>
            </w:r>
          </w:p>
        </w:tc>
        <w:tc>
          <w:tcPr>
            <w:tcW w:w="1701" w:type="dxa"/>
          </w:tcPr>
          <w:p w14:paraId="7C8BABCE" w14:textId="3B0AE1D9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2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16</w:t>
            </w:r>
            <w:r w:rsidRPr="00C10566">
              <w:rPr>
                <w:rFonts w:ascii="Times New Roman" w:eastAsia="Calibri" w:hAnsi="Times New Roman" w:cs="Times New Roman"/>
                <w:szCs w:val="22"/>
              </w:rPr>
              <w:t>30</w:t>
            </w:r>
            <w:r w:rsidRPr="00BE46FF">
              <w:rPr>
                <w:rFonts w:ascii="Times New Roman" w:eastAsia="Calibri" w:hAnsi="Times New Roman" w:cs="Times New Roman"/>
                <w:szCs w:val="22"/>
              </w:rPr>
              <w:t>.</w:t>
            </w:r>
            <w:r w:rsidRPr="00C10566">
              <w:rPr>
                <w:rFonts w:ascii="Times New Roman" w:eastAsia="Calibri" w:hAnsi="Times New Roman" w:cs="Times New Roman"/>
                <w:szCs w:val="22"/>
              </w:rPr>
              <w:t>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154AF92C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28.3</w:t>
            </w:r>
          </w:p>
        </w:tc>
      </w:tr>
      <w:tr w:rsidR="004A06C9" w:rsidRPr="00C10566" w14:paraId="016A90FD" w14:textId="77777777" w:rsidTr="001D04AF">
        <w:tc>
          <w:tcPr>
            <w:tcW w:w="357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FC01DC" w14:textId="77777777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0"/>
              </w:rPr>
              <w:t>10 wt.% SPE 10 wt.% Laponite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78E05366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3579.3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4" w:space="0" w:color="auto"/>
            </w:tcBorders>
          </w:tcPr>
          <w:p w14:paraId="50EC6145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13.0</w:t>
            </w:r>
          </w:p>
        </w:tc>
      </w:tr>
      <w:tr w:rsidR="004A06C9" w:rsidRPr="00C10566" w14:paraId="4444070D" w14:textId="77777777" w:rsidTr="001D04AF">
        <w:tc>
          <w:tcPr>
            <w:tcW w:w="357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048EC2F" w14:textId="77777777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0"/>
              </w:rPr>
              <w:t>25 wt.% SPE 6 wt.% Laponite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899C2B5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140.9</w:t>
            </w:r>
          </w:p>
        </w:tc>
        <w:tc>
          <w:tcPr>
            <w:tcW w:w="1984" w:type="dxa"/>
            <w:tcBorders>
              <w:top w:val="single" w:sz="12" w:space="0" w:color="auto"/>
              <w:right w:val="single" w:sz="4" w:space="0" w:color="auto"/>
            </w:tcBorders>
          </w:tcPr>
          <w:p w14:paraId="7DCF73E4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81.1</w:t>
            </w:r>
          </w:p>
        </w:tc>
      </w:tr>
      <w:tr w:rsidR="004A06C9" w:rsidRPr="00C10566" w14:paraId="01F145C8" w14:textId="77777777" w:rsidTr="001D04AF">
        <w:tc>
          <w:tcPr>
            <w:tcW w:w="3573" w:type="dxa"/>
            <w:shd w:val="clear" w:color="auto" w:fill="auto"/>
            <w:vAlign w:val="center"/>
          </w:tcPr>
          <w:p w14:paraId="00CF44C2" w14:textId="77777777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0"/>
              </w:rPr>
              <w:t>25 wt.% SPE 8 wt.% Laponite</w:t>
            </w:r>
          </w:p>
        </w:tc>
        <w:tc>
          <w:tcPr>
            <w:tcW w:w="1701" w:type="dxa"/>
          </w:tcPr>
          <w:p w14:paraId="2A8D8172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645.2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11ABCA62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35.9</w:t>
            </w:r>
          </w:p>
        </w:tc>
      </w:tr>
      <w:tr w:rsidR="004A06C9" w:rsidRPr="00C10566" w14:paraId="1252E321" w14:textId="77777777" w:rsidTr="001D04AF">
        <w:tc>
          <w:tcPr>
            <w:tcW w:w="357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0EB378" w14:textId="77777777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0"/>
              </w:rPr>
              <w:t>25 wt.% SPE 10 wt.% Laponite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6F07C3B5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1153.6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4" w:space="0" w:color="auto"/>
            </w:tcBorders>
          </w:tcPr>
          <w:p w14:paraId="17EBE1AE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32.1</w:t>
            </w:r>
          </w:p>
        </w:tc>
      </w:tr>
      <w:tr w:rsidR="004A06C9" w:rsidRPr="00C10566" w14:paraId="4D7474D0" w14:textId="77777777" w:rsidTr="001D04AF">
        <w:tc>
          <w:tcPr>
            <w:tcW w:w="357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E01FC4" w14:textId="77777777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0"/>
              </w:rPr>
              <w:t>50 wt.% SPE 8 wt.% Laponite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012F4D37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145.5</w:t>
            </w:r>
          </w:p>
        </w:tc>
        <w:tc>
          <w:tcPr>
            <w:tcW w:w="1984" w:type="dxa"/>
            <w:tcBorders>
              <w:top w:val="single" w:sz="12" w:space="0" w:color="auto"/>
              <w:right w:val="single" w:sz="4" w:space="0" w:color="auto"/>
            </w:tcBorders>
          </w:tcPr>
          <w:p w14:paraId="0EB1F480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69.6</w:t>
            </w:r>
          </w:p>
        </w:tc>
      </w:tr>
      <w:tr w:rsidR="004A06C9" w:rsidRPr="00C10566" w14:paraId="40BEB3A6" w14:textId="77777777" w:rsidTr="001D04AF">
        <w:tc>
          <w:tcPr>
            <w:tcW w:w="3573" w:type="dxa"/>
            <w:shd w:val="clear" w:color="auto" w:fill="auto"/>
            <w:vAlign w:val="center"/>
          </w:tcPr>
          <w:p w14:paraId="07B240DC" w14:textId="77777777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0"/>
              </w:rPr>
              <w:t>50 wt.% SPE 10 wt.% Laponite</w:t>
            </w:r>
          </w:p>
        </w:tc>
        <w:tc>
          <w:tcPr>
            <w:tcW w:w="1701" w:type="dxa"/>
          </w:tcPr>
          <w:p w14:paraId="5C6EDD9C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390.5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24389186" w14:textId="77777777" w:rsidR="004A06C9" w:rsidRPr="00BE46FF" w:rsidRDefault="004A06C9" w:rsidP="00C466A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64.7</w:t>
            </w:r>
          </w:p>
        </w:tc>
      </w:tr>
    </w:tbl>
    <w:p w14:paraId="5EEC9654" w14:textId="73E90685" w:rsidR="00BE46FF" w:rsidRPr="00C10566" w:rsidRDefault="00BE46FF">
      <w:pPr>
        <w:rPr>
          <w:rFonts w:ascii="Times New Roman" w:hAnsi="Times New Roman" w:cs="Times New Roman"/>
        </w:rPr>
      </w:pPr>
    </w:p>
    <w:p w14:paraId="79FDDA8E" w14:textId="480595E7" w:rsidR="004A06C9" w:rsidRPr="00C10566" w:rsidRDefault="00026001" w:rsidP="007136A5">
      <w:pPr>
        <w:pStyle w:val="Caption"/>
        <w:keepNext/>
        <w:ind w:left="284"/>
        <w:rPr>
          <w:rFonts w:ascii="Times New Roman" w:hAnsi="Times New Roman" w:cs="Times New Roman"/>
          <w:i w:val="0"/>
          <w:color w:val="auto"/>
          <w:sz w:val="24"/>
        </w:rPr>
      </w:pPr>
      <w:r w:rsidRPr="00C10566">
        <w:rPr>
          <w:rFonts w:ascii="Times New Roman" w:hAnsi="Times New Roman" w:cs="Times New Roman"/>
          <w:b/>
          <w:i w:val="0"/>
          <w:color w:val="auto"/>
          <w:sz w:val="24"/>
        </w:rPr>
        <w:t xml:space="preserve">Supplementary </w:t>
      </w:r>
      <w:r w:rsidR="004A06C9" w:rsidRPr="00C10566">
        <w:rPr>
          <w:rFonts w:ascii="Times New Roman" w:hAnsi="Times New Roman" w:cs="Times New Roman"/>
          <w:b/>
          <w:i w:val="0"/>
          <w:color w:val="auto"/>
          <w:sz w:val="24"/>
        </w:rPr>
        <w:t xml:space="preserve">Table </w:t>
      </w:r>
      <w:r w:rsidR="004A06C9" w:rsidRPr="00C1056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="004A06C9" w:rsidRPr="00C1056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Table \* ARABIC </w:instrText>
      </w:r>
      <w:r w:rsidR="004A06C9" w:rsidRPr="00C1056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A06C9" w:rsidRPr="00C10566">
        <w:rPr>
          <w:rFonts w:ascii="Times New Roman" w:hAnsi="Times New Roman" w:cs="Times New Roman"/>
          <w:b/>
          <w:i w:val="0"/>
          <w:noProof/>
          <w:color w:val="auto"/>
          <w:sz w:val="24"/>
        </w:rPr>
        <w:t>2</w:t>
      </w:r>
      <w:r w:rsidR="004A06C9" w:rsidRPr="00C1056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="004A06C9" w:rsidRPr="00C10566">
        <w:rPr>
          <w:rFonts w:ascii="Times New Roman" w:hAnsi="Times New Roman" w:cs="Times New Roman"/>
          <w:b/>
          <w:i w:val="0"/>
          <w:color w:val="auto"/>
          <w:sz w:val="24"/>
        </w:rPr>
        <w:t>:</w:t>
      </w:r>
      <w:r w:rsidR="004A06C9" w:rsidRPr="00C10566">
        <w:rPr>
          <w:rFonts w:ascii="Times New Roman" w:hAnsi="Times New Roman" w:cs="Times New Roman"/>
          <w:i w:val="0"/>
          <w:color w:val="auto"/>
          <w:sz w:val="24"/>
        </w:rPr>
        <w:t xml:space="preserve"> Yield point for different aging times recorded (where G'=G'')</w:t>
      </w:r>
      <w:r w:rsidR="005A1F07" w:rsidRPr="00C10566">
        <w:rPr>
          <w:rFonts w:ascii="Times New Roman" w:hAnsi="Times New Roman" w:cs="Times New Roman"/>
          <w:i w:val="0"/>
          <w:color w:val="auto"/>
          <w:sz w:val="24"/>
        </w:rPr>
        <w:t xml:space="preserve"> for 10wt% 6wt% Laponite composition</w:t>
      </w:r>
      <w:r w:rsidR="004A06C9" w:rsidRPr="00C10566">
        <w:rPr>
          <w:rFonts w:ascii="Times New Roman" w:hAnsi="Times New Roman" w:cs="Times New Roman"/>
          <w:i w:val="0"/>
          <w:color w:val="auto"/>
          <w:sz w:val="24"/>
        </w:rPr>
        <w:t>.</w:t>
      </w:r>
      <w:r w:rsidR="00E6238F">
        <w:rPr>
          <w:rFonts w:ascii="Times New Roman" w:hAnsi="Times New Roman" w:cs="Times New Roman"/>
          <w:i w:val="0"/>
          <w:color w:val="auto"/>
          <w:sz w:val="24"/>
        </w:rPr>
        <w:t xml:space="preserve"> An increase in aging time showed and increased yield po</w:t>
      </w:r>
      <w:r w:rsidR="002332CC">
        <w:rPr>
          <w:rFonts w:ascii="Times New Roman" w:hAnsi="Times New Roman" w:cs="Times New Roman"/>
          <w:i w:val="0"/>
          <w:color w:val="auto"/>
          <w:sz w:val="24"/>
        </w:rPr>
        <w:t>int.</w:t>
      </w:r>
      <w:r w:rsidR="004A06C9" w:rsidRPr="00C10566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1985"/>
        <w:gridCol w:w="1984"/>
      </w:tblGrid>
      <w:tr w:rsidR="004A06C9" w:rsidRPr="00C10566" w14:paraId="122C93D1" w14:textId="77777777" w:rsidTr="0074249C"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451C07B2" w14:textId="77777777" w:rsidR="004A06C9" w:rsidRPr="00BE46FF" w:rsidRDefault="004A06C9" w:rsidP="001D04AF">
            <w:pPr>
              <w:spacing w:line="48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2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2"/>
              </w:rPr>
              <w:t>Aging time</w:t>
            </w:r>
          </w:p>
        </w:tc>
        <w:tc>
          <w:tcPr>
            <w:tcW w:w="1985" w:type="dxa"/>
            <w:shd w:val="clear" w:color="auto" w:fill="D9D9D9"/>
          </w:tcPr>
          <w:p w14:paraId="5F600C42" w14:textId="77777777" w:rsidR="004A06C9" w:rsidRPr="00BE46FF" w:rsidRDefault="004A06C9" w:rsidP="00CF1557">
            <w:pPr>
              <w:spacing w:line="48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Cs w:val="22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2"/>
                <w:lang w:val="el-GR"/>
              </w:rPr>
              <w:t>τ</w:t>
            </w:r>
            <w:r w:rsidRPr="00BE46FF">
              <w:rPr>
                <w:rFonts w:ascii="Times New Roman" w:eastAsia="Calibri" w:hAnsi="Times New Roman" w:cs="Times New Roman"/>
                <w:b/>
                <w:szCs w:val="22"/>
                <w:vertAlign w:val="subscript"/>
                <w:lang w:val="el-GR"/>
              </w:rPr>
              <w:t>0</w:t>
            </w:r>
            <w:r w:rsidRPr="00BE46FF">
              <w:rPr>
                <w:rFonts w:ascii="Times New Roman" w:eastAsia="Calibri" w:hAnsi="Times New Roman" w:cs="Times New Roman"/>
                <w:b/>
                <w:szCs w:val="22"/>
                <w:vertAlign w:val="subscript"/>
              </w:rPr>
              <w:t xml:space="preserve"> </w:t>
            </w:r>
            <w:r w:rsidRPr="00BE46FF">
              <w:rPr>
                <w:rFonts w:ascii="Times New Roman" w:eastAsia="Calibri" w:hAnsi="Times New Roman" w:cs="Times New Roman"/>
                <w:b/>
                <w:szCs w:val="22"/>
              </w:rPr>
              <w:t>(Pa)</w:t>
            </w:r>
          </w:p>
        </w:tc>
        <w:tc>
          <w:tcPr>
            <w:tcW w:w="1984" w:type="dxa"/>
            <w:shd w:val="clear" w:color="auto" w:fill="D9D9D9"/>
          </w:tcPr>
          <w:p w14:paraId="02C31C98" w14:textId="77777777" w:rsidR="004A06C9" w:rsidRPr="00BE46FF" w:rsidRDefault="008D65E5" w:rsidP="00CF1557">
            <w:pPr>
              <w:spacing w:line="48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Cs w:val="22"/>
              </w:rPr>
            </w:pPr>
            <m:oMath>
              <m:acc>
                <m:accPr>
                  <m:chr m:val="̇"/>
                  <m:ctrlPr>
                    <w:rPr>
                      <w:rFonts w:ascii="Cambria Math" w:eastAsia="Calibri" w:hAnsi="Cambria Math" w:cs="Times New Roman"/>
                      <w:b/>
                      <w:i/>
                      <w:szCs w:val="2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Cs w:val="22"/>
                      <w:lang w:val="el-GR"/>
                    </w:rPr>
                    <m:t>γ</m:t>
                  </m:r>
                </m:e>
              </m:acc>
            </m:oMath>
            <w:r w:rsidR="004A06C9" w:rsidRPr="00BE46FF">
              <w:rPr>
                <w:rFonts w:ascii="Times New Roman" w:eastAsia="Times New Roman" w:hAnsi="Times New Roman" w:cs="Times New Roman"/>
                <w:b/>
                <w:szCs w:val="22"/>
                <w:lang w:val="el-GR"/>
              </w:rPr>
              <w:t xml:space="preserve"> (</w:t>
            </w:r>
            <w:r w:rsidR="004A06C9" w:rsidRPr="00BE46FF">
              <w:rPr>
                <w:rFonts w:ascii="Times New Roman" w:eastAsia="Times New Roman" w:hAnsi="Times New Roman" w:cs="Times New Roman"/>
                <w:b/>
                <w:szCs w:val="22"/>
              </w:rPr>
              <w:t>s</w:t>
            </w:r>
            <w:r w:rsidR="004A06C9" w:rsidRPr="00BE46FF">
              <w:rPr>
                <w:rFonts w:ascii="Times New Roman" w:eastAsia="Times New Roman" w:hAnsi="Times New Roman" w:cs="Times New Roman"/>
                <w:b/>
                <w:szCs w:val="22"/>
                <w:vertAlign w:val="superscript"/>
              </w:rPr>
              <w:t>-1</w:t>
            </w:r>
            <w:r w:rsidR="004A06C9" w:rsidRPr="00BE46FF">
              <w:rPr>
                <w:rFonts w:ascii="Times New Roman" w:eastAsia="Times New Roman" w:hAnsi="Times New Roman" w:cs="Times New Roman"/>
                <w:b/>
                <w:szCs w:val="22"/>
              </w:rPr>
              <w:t>)</w:t>
            </w:r>
          </w:p>
        </w:tc>
      </w:tr>
      <w:tr w:rsidR="004A06C9" w:rsidRPr="00C10566" w14:paraId="693ECBA9" w14:textId="77777777" w:rsidTr="0074249C"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36FF78" w14:textId="2D1C4DB9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2</w:t>
            </w:r>
            <w:r w:rsidR="00D676CC" w:rsidRPr="00C10566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  <w:proofErr w:type="spellStart"/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hr</w:t>
            </w:r>
            <w:proofErr w:type="spellEnd"/>
          </w:p>
        </w:tc>
        <w:tc>
          <w:tcPr>
            <w:tcW w:w="1985" w:type="dxa"/>
          </w:tcPr>
          <w:p w14:paraId="29F3519F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50.6</w:t>
            </w:r>
          </w:p>
        </w:tc>
        <w:tc>
          <w:tcPr>
            <w:tcW w:w="1984" w:type="dxa"/>
          </w:tcPr>
          <w:p w14:paraId="768F0EFC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68.3</w:t>
            </w:r>
          </w:p>
        </w:tc>
      </w:tr>
      <w:tr w:rsidR="004A06C9" w:rsidRPr="00C10566" w14:paraId="5CDC0CC4" w14:textId="77777777" w:rsidTr="0074249C"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136E7B48" w14:textId="31DE8D19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7</w:t>
            </w:r>
            <w:r w:rsidR="00D676CC" w:rsidRPr="00C10566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  <w:proofErr w:type="spellStart"/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hr</w:t>
            </w:r>
            <w:proofErr w:type="spellEnd"/>
          </w:p>
        </w:tc>
        <w:tc>
          <w:tcPr>
            <w:tcW w:w="1985" w:type="dxa"/>
          </w:tcPr>
          <w:p w14:paraId="107C40B7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159.9</w:t>
            </w:r>
          </w:p>
        </w:tc>
        <w:tc>
          <w:tcPr>
            <w:tcW w:w="1984" w:type="dxa"/>
          </w:tcPr>
          <w:p w14:paraId="09CB71DE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60.8</w:t>
            </w:r>
          </w:p>
        </w:tc>
      </w:tr>
      <w:tr w:rsidR="004A06C9" w:rsidRPr="00C10566" w14:paraId="30110661" w14:textId="77777777" w:rsidTr="0074249C"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4E1A38F6" w14:textId="41D7B839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24</w:t>
            </w:r>
            <w:r w:rsidR="00D676CC" w:rsidRPr="00C10566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  <w:proofErr w:type="spellStart"/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hr</w:t>
            </w:r>
            <w:proofErr w:type="spellEnd"/>
          </w:p>
        </w:tc>
        <w:tc>
          <w:tcPr>
            <w:tcW w:w="1985" w:type="dxa"/>
          </w:tcPr>
          <w:p w14:paraId="5F08183C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255.2</w:t>
            </w:r>
          </w:p>
        </w:tc>
        <w:tc>
          <w:tcPr>
            <w:tcW w:w="1984" w:type="dxa"/>
          </w:tcPr>
          <w:p w14:paraId="5496964E" w14:textId="398B2B80" w:rsidR="004A06C9" w:rsidRPr="00BE46FF" w:rsidRDefault="00AC0503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10566">
              <w:rPr>
                <w:rFonts w:ascii="Times New Roman" w:eastAsia="Calibri" w:hAnsi="Times New Roman" w:cs="Times New Roman"/>
                <w:szCs w:val="22"/>
              </w:rPr>
              <w:t>59</w:t>
            </w:r>
            <w:r w:rsidR="004A06C9" w:rsidRPr="00BE46FF">
              <w:rPr>
                <w:rFonts w:ascii="Times New Roman" w:eastAsia="Calibri" w:hAnsi="Times New Roman" w:cs="Times New Roman"/>
                <w:szCs w:val="22"/>
              </w:rPr>
              <w:t>.</w:t>
            </w:r>
            <w:r w:rsidRPr="00C10566">
              <w:rPr>
                <w:rFonts w:ascii="Times New Roman" w:eastAsia="Calibri" w:hAnsi="Times New Roman" w:cs="Times New Roman"/>
                <w:szCs w:val="22"/>
              </w:rPr>
              <w:t>2</w:t>
            </w:r>
          </w:p>
        </w:tc>
      </w:tr>
      <w:tr w:rsidR="00BF59E4" w:rsidRPr="00C10566" w14:paraId="4EE945AF" w14:textId="77777777" w:rsidTr="0074249C"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6D91E594" w14:textId="0BC328C5" w:rsidR="00BF59E4" w:rsidRPr="00BE46FF" w:rsidRDefault="00BF59E4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48</w:t>
            </w:r>
            <w:r w:rsidRPr="00C10566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  <w:proofErr w:type="spellStart"/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hr</w:t>
            </w:r>
            <w:proofErr w:type="spellEnd"/>
          </w:p>
        </w:tc>
        <w:tc>
          <w:tcPr>
            <w:tcW w:w="1985" w:type="dxa"/>
          </w:tcPr>
          <w:p w14:paraId="11214CEA" w14:textId="3D576AFB" w:rsidR="00BF59E4" w:rsidRPr="00BE46FF" w:rsidRDefault="00BF59E4" w:rsidP="00BF59E4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557.2</w:t>
            </w:r>
          </w:p>
        </w:tc>
        <w:tc>
          <w:tcPr>
            <w:tcW w:w="1984" w:type="dxa"/>
          </w:tcPr>
          <w:p w14:paraId="45906115" w14:textId="41EB989F" w:rsidR="00BF59E4" w:rsidRPr="00BE46FF" w:rsidRDefault="00BF59E4" w:rsidP="00BF59E4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41.8</w:t>
            </w:r>
          </w:p>
        </w:tc>
      </w:tr>
      <w:tr w:rsidR="004A06C9" w:rsidRPr="00C10566" w14:paraId="548F90FE" w14:textId="77777777" w:rsidTr="0074249C"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1E5A6F21" w14:textId="3BC40B2A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8</w:t>
            </w:r>
            <w:r w:rsidR="00D676CC" w:rsidRPr="00C10566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days</w:t>
            </w:r>
          </w:p>
        </w:tc>
        <w:tc>
          <w:tcPr>
            <w:tcW w:w="1985" w:type="dxa"/>
          </w:tcPr>
          <w:p w14:paraId="0E661577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1045.5</w:t>
            </w:r>
          </w:p>
        </w:tc>
        <w:tc>
          <w:tcPr>
            <w:tcW w:w="1984" w:type="dxa"/>
          </w:tcPr>
          <w:p w14:paraId="7D522CDA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28.5</w:t>
            </w:r>
          </w:p>
        </w:tc>
      </w:tr>
      <w:tr w:rsidR="004A06C9" w:rsidRPr="00C10566" w14:paraId="7C126AC3" w14:textId="77777777" w:rsidTr="0074249C"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67DA77A4" w14:textId="3AA735B4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12</w:t>
            </w:r>
            <w:r w:rsidR="00D676CC" w:rsidRPr="00C10566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days</w:t>
            </w:r>
          </w:p>
        </w:tc>
        <w:tc>
          <w:tcPr>
            <w:tcW w:w="1985" w:type="dxa"/>
          </w:tcPr>
          <w:p w14:paraId="432CB169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1344.6</w:t>
            </w:r>
          </w:p>
        </w:tc>
        <w:tc>
          <w:tcPr>
            <w:tcW w:w="1984" w:type="dxa"/>
          </w:tcPr>
          <w:p w14:paraId="249ED307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25.9</w:t>
            </w:r>
          </w:p>
        </w:tc>
      </w:tr>
      <w:tr w:rsidR="004A06C9" w:rsidRPr="00C10566" w14:paraId="1C163BBC" w14:textId="77777777" w:rsidTr="0074249C"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79577D3A" w14:textId="3E4D684D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23</w:t>
            </w:r>
            <w:r w:rsidR="00D676CC" w:rsidRPr="00C10566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days</w:t>
            </w:r>
          </w:p>
        </w:tc>
        <w:tc>
          <w:tcPr>
            <w:tcW w:w="1985" w:type="dxa"/>
          </w:tcPr>
          <w:p w14:paraId="2C6C1208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1735.0</w:t>
            </w:r>
          </w:p>
        </w:tc>
        <w:tc>
          <w:tcPr>
            <w:tcW w:w="1984" w:type="dxa"/>
          </w:tcPr>
          <w:p w14:paraId="48FC8F67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19.6</w:t>
            </w:r>
          </w:p>
        </w:tc>
      </w:tr>
      <w:tr w:rsidR="004A06C9" w:rsidRPr="00C10566" w14:paraId="29EDC282" w14:textId="77777777" w:rsidTr="0074249C"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2B942B00" w14:textId="09F605E9" w:rsidR="004A06C9" w:rsidRPr="00BE46FF" w:rsidRDefault="004A06C9" w:rsidP="001D04AF">
            <w:pPr>
              <w:spacing w:line="240" w:lineRule="auto"/>
              <w:ind w:left="0"/>
              <w:jc w:val="left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30</w:t>
            </w:r>
            <w:r w:rsidR="00D676CC" w:rsidRPr="00C10566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  <w:r w:rsidRPr="00BE46FF">
              <w:rPr>
                <w:rFonts w:ascii="Times New Roman" w:eastAsia="Calibri" w:hAnsi="Times New Roman" w:cs="Times New Roman"/>
                <w:b/>
                <w:szCs w:val="20"/>
              </w:rPr>
              <w:t>days</w:t>
            </w:r>
          </w:p>
        </w:tc>
        <w:tc>
          <w:tcPr>
            <w:tcW w:w="1985" w:type="dxa"/>
          </w:tcPr>
          <w:p w14:paraId="6E4261C2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1231.9</w:t>
            </w:r>
          </w:p>
        </w:tc>
        <w:tc>
          <w:tcPr>
            <w:tcW w:w="1984" w:type="dxa"/>
          </w:tcPr>
          <w:p w14:paraId="03AD499D" w14:textId="77777777" w:rsidR="004A06C9" w:rsidRPr="00BE46FF" w:rsidRDefault="004A06C9" w:rsidP="00D676CC">
            <w:pPr>
              <w:spacing w:line="240" w:lineRule="auto"/>
              <w:ind w:left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BE46FF">
              <w:rPr>
                <w:rFonts w:ascii="Times New Roman" w:eastAsia="Calibri" w:hAnsi="Times New Roman" w:cs="Times New Roman"/>
                <w:szCs w:val="22"/>
              </w:rPr>
              <w:t>18.5</w:t>
            </w:r>
          </w:p>
        </w:tc>
      </w:tr>
    </w:tbl>
    <w:p w14:paraId="4DAC13C0" w14:textId="77777777" w:rsidR="004A06C9" w:rsidRPr="00C10566" w:rsidRDefault="004A06C9">
      <w:pPr>
        <w:rPr>
          <w:rFonts w:ascii="Times New Roman" w:hAnsi="Times New Roman" w:cs="Times New Roman"/>
        </w:rPr>
      </w:pPr>
    </w:p>
    <w:p w14:paraId="378305A5" w14:textId="77777777" w:rsidR="009546F8" w:rsidRPr="00C10566" w:rsidRDefault="009546F8">
      <w:pPr>
        <w:rPr>
          <w:rFonts w:ascii="Times New Roman" w:hAnsi="Times New Roman" w:cs="Times New Roman"/>
        </w:rPr>
      </w:pPr>
    </w:p>
    <w:p w14:paraId="17EB160E" w14:textId="77777777" w:rsidR="009546F8" w:rsidRPr="00C10566" w:rsidRDefault="009546F8">
      <w:pPr>
        <w:rPr>
          <w:rFonts w:ascii="Times New Roman" w:hAnsi="Times New Roman" w:cs="Times New Roman"/>
        </w:rPr>
      </w:pPr>
    </w:p>
    <w:p w14:paraId="3C06C52A" w14:textId="58F921F6" w:rsidR="00EC3185" w:rsidRPr="00EC3185" w:rsidRDefault="00026001" w:rsidP="00EC3185">
      <w:pPr>
        <w:keepNext/>
        <w:spacing w:line="240" w:lineRule="auto"/>
        <w:ind w:left="0"/>
        <w:rPr>
          <w:rFonts w:ascii="Times New Roman" w:eastAsia="Calibri" w:hAnsi="Times New Roman" w:cs="Times New Roman"/>
          <w:iCs/>
          <w:szCs w:val="18"/>
        </w:rPr>
      </w:pPr>
      <w:bookmarkStart w:id="0" w:name="_Ref27659575"/>
      <w:r w:rsidRPr="00C10566">
        <w:rPr>
          <w:rFonts w:ascii="Times New Roman" w:eastAsia="Calibri" w:hAnsi="Times New Roman" w:cs="Times New Roman"/>
          <w:b/>
          <w:iCs/>
          <w:szCs w:val="18"/>
        </w:rPr>
        <w:lastRenderedPageBreak/>
        <w:t xml:space="preserve">Supplementary </w:t>
      </w:r>
      <w:r w:rsidR="00EC3185" w:rsidRPr="00EC3185">
        <w:rPr>
          <w:rFonts w:ascii="Times New Roman" w:eastAsia="Calibri" w:hAnsi="Times New Roman" w:cs="Times New Roman"/>
          <w:b/>
          <w:iCs/>
          <w:szCs w:val="18"/>
        </w:rPr>
        <w:t xml:space="preserve">Table </w:t>
      </w:r>
      <w:bookmarkEnd w:id="0"/>
      <w:r w:rsidR="0074249C" w:rsidRPr="00C10566">
        <w:rPr>
          <w:rFonts w:ascii="Times New Roman" w:eastAsia="Calibri" w:hAnsi="Times New Roman" w:cs="Times New Roman"/>
          <w:b/>
          <w:iCs/>
          <w:szCs w:val="18"/>
        </w:rPr>
        <w:t>3</w:t>
      </w:r>
      <w:r w:rsidR="00EC3185" w:rsidRPr="00EC3185">
        <w:rPr>
          <w:rFonts w:ascii="Times New Roman" w:eastAsia="Calibri" w:hAnsi="Times New Roman" w:cs="Times New Roman"/>
          <w:b/>
          <w:iCs/>
          <w:szCs w:val="18"/>
        </w:rPr>
        <w:t>:</w:t>
      </w:r>
      <w:r w:rsidR="00EC3185" w:rsidRPr="00EC3185">
        <w:rPr>
          <w:rFonts w:ascii="Times New Roman" w:eastAsia="Calibri" w:hAnsi="Times New Roman" w:cs="Times New Roman"/>
          <w:iCs/>
          <w:szCs w:val="18"/>
        </w:rPr>
        <w:t xml:space="preserve"> </w:t>
      </w:r>
      <w:r w:rsidR="00C10566">
        <w:rPr>
          <w:rFonts w:ascii="Times New Roman" w:eastAsia="Calibri" w:hAnsi="Times New Roman" w:cs="Times New Roman"/>
          <w:iCs/>
          <w:szCs w:val="18"/>
        </w:rPr>
        <w:t xml:space="preserve">Tensile </w:t>
      </w:r>
      <w:r w:rsidR="002332CC">
        <w:rPr>
          <w:rFonts w:ascii="Times New Roman" w:eastAsia="Calibri" w:hAnsi="Times New Roman" w:cs="Times New Roman"/>
          <w:iCs/>
          <w:szCs w:val="18"/>
        </w:rPr>
        <w:t xml:space="preserve">data of </w:t>
      </w:r>
      <w:r w:rsidR="00C10566">
        <w:rPr>
          <w:rFonts w:ascii="Times New Roman" w:eastAsia="Calibri" w:hAnsi="Times New Roman" w:cs="Times New Roman"/>
          <w:iCs/>
          <w:szCs w:val="18"/>
        </w:rPr>
        <w:t>s</w:t>
      </w:r>
      <w:r w:rsidR="00EC3185" w:rsidRPr="00EC3185">
        <w:rPr>
          <w:rFonts w:ascii="Times New Roman" w:eastAsia="Calibri" w:hAnsi="Times New Roman" w:cs="Times New Roman"/>
          <w:iCs/>
          <w:szCs w:val="18"/>
        </w:rPr>
        <w:t>amples printed at different speeds that were either cured during printing (CDP) or only post cured (PC)</w:t>
      </w:r>
      <w:r w:rsidR="002332CC">
        <w:rPr>
          <w:rFonts w:ascii="Times New Roman" w:eastAsia="Calibri" w:hAnsi="Times New Roman" w:cs="Times New Roman"/>
          <w:iCs/>
          <w:szCs w:val="18"/>
        </w:rPr>
        <w:t xml:space="preserve"> at different aging times</w:t>
      </w:r>
      <w:r w:rsidR="006768CB">
        <w:rPr>
          <w:rFonts w:ascii="Times New Roman" w:eastAsia="Calibri" w:hAnsi="Times New Roman" w:cs="Times New Roman"/>
          <w:iCs/>
          <w:szCs w:val="18"/>
        </w:rPr>
        <w:t xml:space="preserve"> compared to cast samples.</w:t>
      </w:r>
    </w:p>
    <w:tbl>
      <w:tblPr>
        <w:tblStyle w:val="TableGrid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1431"/>
        <w:gridCol w:w="843"/>
        <w:gridCol w:w="1053"/>
        <w:gridCol w:w="1243"/>
        <w:gridCol w:w="1234"/>
        <w:gridCol w:w="1504"/>
        <w:gridCol w:w="1708"/>
      </w:tblGrid>
      <w:tr w:rsidR="00EC3185" w:rsidRPr="00EC3185" w14:paraId="40E7F649" w14:textId="77777777" w:rsidTr="00CF1557">
        <w:tc>
          <w:tcPr>
            <w:tcW w:w="1464" w:type="dxa"/>
          </w:tcPr>
          <w:p w14:paraId="6AC6B5CB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Printing speed</w:t>
            </w:r>
          </w:p>
          <w:p w14:paraId="64392F45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mm/s</w:t>
            </w:r>
          </w:p>
        </w:tc>
        <w:tc>
          <w:tcPr>
            <w:tcW w:w="843" w:type="dxa"/>
          </w:tcPr>
          <w:p w14:paraId="00D75418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Aging (days)</w:t>
            </w:r>
          </w:p>
        </w:tc>
        <w:tc>
          <w:tcPr>
            <w:tcW w:w="1062" w:type="dxa"/>
          </w:tcPr>
          <w:p w14:paraId="5FC1D104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Curing</w:t>
            </w:r>
          </w:p>
          <w:p w14:paraId="297C7E6B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(CDP or PC)</w:t>
            </w:r>
          </w:p>
        </w:tc>
        <w:tc>
          <w:tcPr>
            <w:tcW w:w="1275" w:type="dxa"/>
          </w:tcPr>
          <w:p w14:paraId="280A8665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Stress at failure (kPa)</w:t>
            </w:r>
          </w:p>
        </w:tc>
        <w:tc>
          <w:tcPr>
            <w:tcW w:w="1276" w:type="dxa"/>
          </w:tcPr>
          <w:p w14:paraId="36D29B05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UTS (kPa)</w:t>
            </w:r>
          </w:p>
        </w:tc>
        <w:tc>
          <w:tcPr>
            <w:tcW w:w="1559" w:type="dxa"/>
          </w:tcPr>
          <w:p w14:paraId="4891EFD9" w14:textId="6A4DB09B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Strain at failure (</w:t>
            </w:r>
            <w:r w:rsidR="001A4FE7" w:rsidRPr="00C10566">
              <w:rPr>
                <w:rFonts w:ascii="Times New Roman" w:eastAsia="Calibri" w:hAnsi="Times New Roman" w:cs="Times New Roman"/>
                <w:b/>
                <w:bCs/>
              </w:rPr>
              <w:t>%</w:t>
            </w:r>
            <w:r w:rsidRPr="00EC3185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</w:tc>
        <w:tc>
          <w:tcPr>
            <w:tcW w:w="1763" w:type="dxa"/>
          </w:tcPr>
          <w:p w14:paraId="21AB3A4A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Young’s modulus (kPa)</w:t>
            </w:r>
          </w:p>
        </w:tc>
      </w:tr>
      <w:tr w:rsidR="00EC3185" w:rsidRPr="00EC3185" w14:paraId="0F549056" w14:textId="77777777" w:rsidTr="00D20F06">
        <w:tc>
          <w:tcPr>
            <w:tcW w:w="1464" w:type="dxa"/>
          </w:tcPr>
          <w:p w14:paraId="1DE01A59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</w:tc>
        <w:tc>
          <w:tcPr>
            <w:tcW w:w="843" w:type="dxa"/>
          </w:tcPr>
          <w:p w14:paraId="395F9B47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14:paraId="23D4CF8E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CDP</w:t>
            </w:r>
          </w:p>
        </w:tc>
        <w:tc>
          <w:tcPr>
            <w:tcW w:w="1275" w:type="dxa"/>
          </w:tcPr>
          <w:p w14:paraId="362B4F7B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8.76 ± 2.69</w:t>
            </w:r>
          </w:p>
        </w:tc>
        <w:tc>
          <w:tcPr>
            <w:tcW w:w="1276" w:type="dxa"/>
          </w:tcPr>
          <w:p w14:paraId="3694F3CE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32.4 ± 6.91</w:t>
            </w:r>
          </w:p>
        </w:tc>
        <w:tc>
          <w:tcPr>
            <w:tcW w:w="1559" w:type="dxa"/>
          </w:tcPr>
          <w:p w14:paraId="0B5A02AD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284.1 ± 111.2</w:t>
            </w:r>
          </w:p>
        </w:tc>
        <w:tc>
          <w:tcPr>
            <w:tcW w:w="1763" w:type="dxa"/>
            <w:shd w:val="clear" w:color="auto" w:fill="auto"/>
          </w:tcPr>
          <w:p w14:paraId="17255C59" w14:textId="426046DF" w:rsidR="00EC3185" w:rsidRPr="00A36E64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highlight w:val="yellow"/>
              </w:rPr>
            </w:pPr>
            <w:r w:rsidRPr="00D20F06">
              <w:rPr>
                <w:rFonts w:ascii="Times New Roman" w:eastAsia="Calibri" w:hAnsi="Times New Roman" w:cs="Times New Roman"/>
                <w:sz w:val="22"/>
                <w:szCs w:val="22"/>
              </w:rPr>
              <w:t>0.</w:t>
            </w:r>
            <w:r w:rsidR="00EF5758" w:rsidRPr="00D20F06">
              <w:rPr>
                <w:rFonts w:ascii="Times New Roman" w:eastAsia="Calibri" w:hAnsi="Times New Roman" w:cs="Times New Roman"/>
                <w:sz w:val="22"/>
                <w:szCs w:val="22"/>
              </w:rPr>
              <w:t>764</w:t>
            </w:r>
            <w:r w:rsidRPr="00D20F0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± 0.1</w:t>
            </w:r>
            <w:r w:rsidR="00D20F06" w:rsidRPr="00D20F06">
              <w:rPr>
                <w:rFonts w:ascii="Times New Roman" w:eastAsia="Calibri" w:hAnsi="Times New Roman" w:cs="Times New Roman"/>
                <w:sz w:val="22"/>
                <w:szCs w:val="22"/>
              </w:rPr>
              <w:t>30</w:t>
            </w:r>
          </w:p>
        </w:tc>
      </w:tr>
      <w:tr w:rsidR="00EC3185" w:rsidRPr="00EC3185" w14:paraId="0F48983F" w14:textId="77777777" w:rsidTr="00CF1557">
        <w:tc>
          <w:tcPr>
            <w:tcW w:w="1464" w:type="dxa"/>
          </w:tcPr>
          <w:p w14:paraId="3A31EA17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10</w:t>
            </w:r>
          </w:p>
        </w:tc>
        <w:tc>
          <w:tcPr>
            <w:tcW w:w="843" w:type="dxa"/>
          </w:tcPr>
          <w:p w14:paraId="27EE4CB3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14:paraId="7C01286B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CDP</w:t>
            </w:r>
          </w:p>
        </w:tc>
        <w:tc>
          <w:tcPr>
            <w:tcW w:w="1275" w:type="dxa"/>
          </w:tcPr>
          <w:p w14:paraId="53789651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28.8 ± 3.3</w:t>
            </w:r>
          </w:p>
        </w:tc>
        <w:tc>
          <w:tcPr>
            <w:tcW w:w="1276" w:type="dxa"/>
          </w:tcPr>
          <w:p w14:paraId="542B8E98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31.4 ± 8.9</w:t>
            </w:r>
          </w:p>
        </w:tc>
        <w:tc>
          <w:tcPr>
            <w:tcW w:w="1559" w:type="dxa"/>
          </w:tcPr>
          <w:p w14:paraId="260A5003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762.3 ± 120.4</w:t>
            </w:r>
          </w:p>
        </w:tc>
        <w:tc>
          <w:tcPr>
            <w:tcW w:w="1763" w:type="dxa"/>
          </w:tcPr>
          <w:p w14:paraId="74AC410D" w14:textId="32AE5E01" w:rsidR="00EC3185" w:rsidRPr="00A36E64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highlight w:val="yellow"/>
              </w:rPr>
            </w:pPr>
            <w:r w:rsidRPr="0021713F">
              <w:rPr>
                <w:rFonts w:ascii="Times New Roman" w:eastAsia="Calibri" w:hAnsi="Times New Roman" w:cs="Times New Roman"/>
                <w:sz w:val="22"/>
                <w:szCs w:val="22"/>
              </w:rPr>
              <w:t>0.</w:t>
            </w:r>
            <w:r w:rsidR="0021713F" w:rsidRPr="0021713F">
              <w:rPr>
                <w:rFonts w:ascii="Times New Roman" w:eastAsia="Calibri" w:hAnsi="Times New Roman" w:cs="Times New Roman"/>
                <w:sz w:val="22"/>
                <w:szCs w:val="22"/>
              </w:rPr>
              <w:t>945</w:t>
            </w:r>
            <w:r w:rsidRPr="0021713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± 0.</w:t>
            </w:r>
            <w:r w:rsidR="0021713F" w:rsidRPr="0021713F">
              <w:rPr>
                <w:rFonts w:ascii="Times New Roman" w:eastAsia="Calibri" w:hAnsi="Times New Roman" w:cs="Times New Roman"/>
                <w:sz w:val="22"/>
                <w:szCs w:val="22"/>
              </w:rPr>
              <w:t>198</w:t>
            </w:r>
          </w:p>
        </w:tc>
      </w:tr>
      <w:tr w:rsidR="00EC3185" w:rsidRPr="00C10566" w14:paraId="37B5C3B2" w14:textId="77777777" w:rsidTr="00EC3185">
        <w:tc>
          <w:tcPr>
            <w:tcW w:w="1464" w:type="dxa"/>
            <w:shd w:val="clear" w:color="auto" w:fill="FFFFFF"/>
          </w:tcPr>
          <w:p w14:paraId="6F055A90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 xml:space="preserve">10 </w:t>
            </w:r>
          </w:p>
        </w:tc>
        <w:tc>
          <w:tcPr>
            <w:tcW w:w="843" w:type="dxa"/>
            <w:shd w:val="clear" w:color="auto" w:fill="FFFFFF"/>
          </w:tcPr>
          <w:p w14:paraId="3B703090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62" w:type="dxa"/>
            <w:shd w:val="clear" w:color="auto" w:fill="FFFFFF"/>
          </w:tcPr>
          <w:p w14:paraId="5A03CDAB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PC</w:t>
            </w:r>
          </w:p>
        </w:tc>
        <w:tc>
          <w:tcPr>
            <w:tcW w:w="1275" w:type="dxa"/>
            <w:shd w:val="clear" w:color="auto" w:fill="FFFFFF"/>
          </w:tcPr>
          <w:p w14:paraId="5EF5EC4A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20.8 ± 2.5</w:t>
            </w:r>
          </w:p>
        </w:tc>
        <w:tc>
          <w:tcPr>
            <w:tcW w:w="1276" w:type="dxa"/>
            <w:shd w:val="clear" w:color="auto" w:fill="FFFFFF"/>
          </w:tcPr>
          <w:p w14:paraId="1B76C48D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28.2 ± 2.5</w:t>
            </w:r>
          </w:p>
        </w:tc>
        <w:tc>
          <w:tcPr>
            <w:tcW w:w="1559" w:type="dxa"/>
            <w:shd w:val="clear" w:color="auto" w:fill="FFFFFF"/>
          </w:tcPr>
          <w:p w14:paraId="365F1DC1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105.3 ± 34.4</w:t>
            </w:r>
          </w:p>
        </w:tc>
        <w:tc>
          <w:tcPr>
            <w:tcW w:w="1763" w:type="dxa"/>
            <w:shd w:val="clear" w:color="auto" w:fill="FFFFFF"/>
          </w:tcPr>
          <w:p w14:paraId="7A05485B" w14:textId="330CE807" w:rsidR="00EC3185" w:rsidRPr="00A36E64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highlight w:val="yellow"/>
              </w:rPr>
            </w:pPr>
            <w:r w:rsidRPr="000E2374">
              <w:rPr>
                <w:rFonts w:ascii="Times New Roman" w:eastAsia="Calibri" w:hAnsi="Times New Roman" w:cs="Times New Roman"/>
                <w:sz w:val="22"/>
                <w:szCs w:val="22"/>
              </w:rPr>
              <w:t>1.</w:t>
            </w:r>
            <w:r w:rsidR="00297169" w:rsidRPr="000E2374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  <w:r w:rsidR="000E2374" w:rsidRPr="000E2374">
              <w:rPr>
                <w:rFonts w:ascii="Times New Roman" w:eastAsia="Calibri" w:hAnsi="Times New Roman" w:cs="Times New Roman"/>
                <w:sz w:val="22"/>
                <w:szCs w:val="22"/>
              </w:rPr>
              <w:t>88</w:t>
            </w:r>
            <w:r w:rsidRPr="000E237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± 0</w:t>
            </w:r>
            <w:r w:rsidR="000E2374" w:rsidRPr="000E2374">
              <w:rPr>
                <w:rFonts w:ascii="Times New Roman" w:eastAsia="Calibri" w:hAnsi="Times New Roman" w:cs="Times New Roman"/>
                <w:sz w:val="22"/>
                <w:szCs w:val="22"/>
              </w:rPr>
              <w:t>.230</w:t>
            </w:r>
          </w:p>
        </w:tc>
      </w:tr>
      <w:tr w:rsidR="00EC3185" w:rsidRPr="00C10566" w14:paraId="09EA3BB9" w14:textId="77777777" w:rsidTr="00EC3185">
        <w:tc>
          <w:tcPr>
            <w:tcW w:w="1464" w:type="dxa"/>
            <w:shd w:val="clear" w:color="auto" w:fill="FFFFFF"/>
          </w:tcPr>
          <w:p w14:paraId="53214839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20</w:t>
            </w:r>
          </w:p>
        </w:tc>
        <w:tc>
          <w:tcPr>
            <w:tcW w:w="843" w:type="dxa"/>
            <w:shd w:val="clear" w:color="auto" w:fill="FFFFFF"/>
          </w:tcPr>
          <w:p w14:paraId="3EDC9444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1062" w:type="dxa"/>
            <w:shd w:val="clear" w:color="auto" w:fill="FFFFFF"/>
          </w:tcPr>
          <w:p w14:paraId="2F30BB36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CDP</w:t>
            </w:r>
          </w:p>
        </w:tc>
        <w:tc>
          <w:tcPr>
            <w:tcW w:w="1275" w:type="dxa"/>
            <w:shd w:val="clear" w:color="auto" w:fill="FFFFFF"/>
          </w:tcPr>
          <w:p w14:paraId="7B8ADD88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21.0 ± 4.0</w:t>
            </w:r>
          </w:p>
        </w:tc>
        <w:tc>
          <w:tcPr>
            <w:tcW w:w="1276" w:type="dxa"/>
            <w:shd w:val="clear" w:color="auto" w:fill="FFFFFF"/>
          </w:tcPr>
          <w:p w14:paraId="19619F39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25.8 ± 4.0</w:t>
            </w:r>
          </w:p>
        </w:tc>
        <w:tc>
          <w:tcPr>
            <w:tcW w:w="1559" w:type="dxa"/>
            <w:shd w:val="clear" w:color="auto" w:fill="FFFFFF"/>
          </w:tcPr>
          <w:p w14:paraId="51260813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119.6 ± 25.1</w:t>
            </w:r>
          </w:p>
        </w:tc>
        <w:tc>
          <w:tcPr>
            <w:tcW w:w="1763" w:type="dxa"/>
            <w:shd w:val="clear" w:color="auto" w:fill="FFFFFF"/>
          </w:tcPr>
          <w:p w14:paraId="3B10ADD9" w14:textId="44A6F48C" w:rsidR="00EC3185" w:rsidRPr="00A36E64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highlight w:val="yellow"/>
              </w:rPr>
            </w:pPr>
            <w:r w:rsidRPr="00AD4795">
              <w:rPr>
                <w:rFonts w:ascii="Times New Roman" w:eastAsia="Calibri" w:hAnsi="Times New Roman" w:cs="Times New Roman"/>
                <w:sz w:val="22"/>
                <w:szCs w:val="22"/>
              </w:rPr>
              <w:t>0.6</w:t>
            </w:r>
            <w:r w:rsidR="00AD4795" w:rsidRPr="00AD4795">
              <w:rPr>
                <w:rFonts w:ascii="Times New Roman" w:eastAsia="Calibri" w:hAnsi="Times New Roman" w:cs="Times New Roman"/>
                <w:sz w:val="22"/>
                <w:szCs w:val="22"/>
              </w:rPr>
              <w:t>90</w:t>
            </w:r>
            <w:r w:rsidRPr="00AD47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 w:rsidRPr="00AD479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</w:t>
            </w:r>
            <w:r w:rsidR="00AD4795" w:rsidRPr="00AD479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068</w:t>
            </w:r>
          </w:p>
        </w:tc>
      </w:tr>
      <w:tr w:rsidR="00EC3185" w:rsidRPr="00C10566" w14:paraId="641BA395" w14:textId="77777777" w:rsidTr="00EC3185">
        <w:tc>
          <w:tcPr>
            <w:tcW w:w="1464" w:type="dxa"/>
            <w:shd w:val="clear" w:color="auto" w:fill="FFFFFF"/>
          </w:tcPr>
          <w:p w14:paraId="7A01CC2B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20</w:t>
            </w:r>
          </w:p>
        </w:tc>
        <w:tc>
          <w:tcPr>
            <w:tcW w:w="843" w:type="dxa"/>
            <w:shd w:val="clear" w:color="auto" w:fill="FFFFFF"/>
          </w:tcPr>
          <w:p w14:paraId="32029505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062" w:type="dxa"/>
            <w:shd w:val="clear" w:color="auto" w:fill="FFFFFF"/>
          </w:tcPr>
          <w:p w14:paraId="281B9CFC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PC</w:t>
            </w:r>
          </w:p>
        </w:tc>
        <w:tc>
          <w:tcPr>
            <w:tcW w:w="1275" w:type="dxa"/>
            <w:shd w:val="clear" w:color="auto" w:fill="FFFFFF"/>
          </w:tcPr>
          <w:p w14:paraId="466243EB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15.0 ± 1.1</w:t>
            </w:r>
          </w:p>
        </w:tc>
        <w:tc>
          <w:tcPr>
            <w:tcW w:w="1276" w:type="dxa"/>
            <w:shd w:val="clear" w:color="auto" w:fill="FFFFFF"/>
          </w:tcPr>
          <w:p w14:paraId="42D45614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20.0 ± 3.5</w:t>
            </w:r>
          </w:p>
        </w:tc>
        <w:tc>
          <w:tcPr>
            <w:tcW w:w="1559" w:type="dxa"/>
            <w:shd w:val="clear" w:color="auto" w:fill="FFFFFF"/>
          </w:tcPr>
          <w:p w14:paraId="66F71095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119.8 ± 19.3</w:t>
            </w:r>
          </w:p>
        </w:tc>
        <w:tc>
          <w:tcPr>
            <w:tcW w:w="1763" w:type="dxa"/>
            <w:shd w:val="clear" w:color="auto" w:fill="FFFFFF"/>
          </w:tcPr>
          <w:p w14:paraId="2F4423BC" w14:textId="6E7CD586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0.</w:t>
            </w:r>
            <w:r w:rsidR="008E69A3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86</w:t>
            </w:r>
            <w:r w:rsidR="00A36E64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</w:t>
            </w: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 xml:space="preserve"> ± </w:t>
            </w:r>
            <w:r w:rsidR="00A36E64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0.227</w:t>
            </w:r>
          </w:p>
        </w:tc>
      </w:tr>
      <w:tr w:rsidR="00EC3185" w:rsidRPr="00C10566" w14:paraId="557F2660" w14:textId="77777777" w:rsidTr="00EC3185">
        <w:tc>
          <w:tcPr>
            <w:tcW w:w="1464" w:type="dxa"/>
            <w:shd w:val="clear" w:color="auto" w:fill="FFFFFF"/>
          </w:tcPr>
          <w:p w14:paraId="135F857D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 xml:space="preserve">20 </w:t>
            </w:r>
          </w:p>
        </w:tc>
        <w:tc>
          <w:tcPr>
            <w:tcW w:w="843" w:type="dxa"/>
            <w:shd w:val="clear" w:color="auto" w:fill="FFFFFF"/>
          </w:tcPr>
          <w:p w14:paraId="5290D7A3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62" w:type="dxa"/>
            <w:shd w:val="clear" w:color="auto" w:fill="FFFFFF"/>
          </w:tcPr>
          <w:p w14:paraId="19AD7025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PC</w:t>
            </w:r>
          </w:p>
        </w:tc>
        <w:tc>
          <w:tcPr>
            <w:tcW w:w="1275" w:type="dxa"/>
            <w:shd w:val="clear" w:color="auto" w:fill="FFFFFF"/>
          </w:tcPr>
          <w:p w14:paraId="2DB3EC72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16.7 ± 2.11</w:t>
            </w:r>
          </w:p>
        </w:tc>
        <w:tc>
          <w:tcPr>
            <w:tcW w:w="1276" w:type="dxa"/>
            <w:shd w:val="clear" w:color="auto" w:fill="FFFFFF"/>
          </w:tcPr>
          <w:p w14:paraId="6A82A34F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25.6 ± 2.5</w:t>
            </w:r>
          </w:p>
        </w:tc>
        <w:tc>
          <w:tcPr>
            <w:tcW w:w="1559" w:type="dxa"/>
            <w:shd w:val="clear" w:color="auto" w:fill="FFFFFF"/>
          </w:tcPr>
          <w:p w14:paraId="30BFFBFF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91.9 ± 15.0</w:t>
            </w:r>
          </w:p>
        </w:tc>
        <w:tc>
          <w:tcPr>
            <w:tcW w:w="1763" w:type="dxa"/>
            <w:shd w:val="clear" w:color="auto" w:fill="FFFFFF"/>
          </w:tcPr>
          <w:p w14:paraId="5033277F" w14:textId="02AAF939" w:rsidR="00EC3185" w:rsidRPr="00A36E64" w:rsidRDefault="00B423A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  <w:highlight w:val="yellow"/>
              </w:rPr>
            </w:pPr>
            <w:r w:rsidRPr="00924BC2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</w:t>
            </w:r>
            <w:r w:rsidR="00EC3185" w:rsidRPr="00924BC2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.36</w:t>
            </w:r>
            <w:r w:rsidRPr="00924BC2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</w:t>
            </w:r>
            <w:r w:rsidR="00EC3185" w:rsidRPr="00924BC2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 xml:space="preserve"> ± </w:t>
            </w:r>
            <w:r w:rsidR="00924BC2" w:rsidRPr="00924BC2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0.174</w:t>
            </w:r>
          </w:p>
        </w:tc>
      </w:tr>
      <w:tr w:rsidR="00EC3185" w:rsidRPr="00C10566" w14:paraId="71D32B1D" w14:textId="77777777" w:rsidTr="00EC3185">
        <w:tc>
          <w:tcPr>
            <w:tcW w:w="1464" w:type="dxa"/>
            <w:shd w:val="clear" w:color="auto" w:fill="FFFFFF"/>
          </w:tcPr>
          <w:p w14:paraId="09F018A8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20</w:t>
            </w:r>
          </w:p>
        </w:tc>
        <w:tc>
          <w:tcPr>
            <w:tcW w:w="843" w:type="dxa"/>
            <w:shd w:val="clear" w:color="auto" w:fill="FFFFFF"/>
          </w:tcPr>
          <w:p w14:paraId="5AEE8819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062" w:type="dxa"/>
            <w:shd w:val="clear" w:color="auto" w:fill="FFFFFF"/>
          </w:tcPr>
          <w:p w14:paraId="0BE80139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PC</w:t>
            </w:r>
          </w:p>
        </w:tc>
        <w:tc>
          <w:tcPr>
            <w:tcW w:w="1275" w:type="dxa"/>
            <w:shd w:val="clear" w:color="auto" w:fill="FFFFFF"/>
          </w:tcPr>
          <w:p w14:paraId="5E83AEE3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10.1 ± 2.3</w:t>
            </w:r>
          </w:p>
        </w:tc>
        <w:tc>
          <w:tcPr>
            <w:tcW w:w="1276" w:type="dxa"/>
            <w:shd w:val="clear" w:color="auto" w:fill="FFFFFF"/>
          </w:tcPr>
          <w:p w14:paraId="7CD929BB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19.5 ± 3.9</w:t>
            </w:r>
          </w:p>
        </w:tc>
        <w:tc>
          <w:tcPr>
            <w:tcW w:w="1559" w:type="dxa"/>
            <w:shd w:val="clear" w:color="auto" w:fill="FFFFFF"/>
          </w:tcPr>
          <w:p w14:paraId="3222E106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38.0 ± 3.9</w:t>
            </w:r>
          </w:p>
        </w:tc>
        <w:tc>
          <w:tcPr>
            <w:tcW w:w="1763" w:type="dxa"/>
            <w:shd w:val="clear" w:color="auto" w:fill="FFFFFF"/>
          </w:tcPr>
          <w:p w14:paraId="7F1F60D8" w14:textId="2EE8A1EC" w:rsidR="00EC3185" w:rsidRPr="00A36E64" w:rsidRDefault="00924BC2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  <w:highlight w:val="yellow"/>
              </w:rPr>
            </w:pPr>
            <w:r w:rsidRPr="00EE7FE1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</w:t>
            </w:r>
            <w:r w:rsidR="00EC3185" w:rsidRPr="00EE7FE1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.</w:t>
            </w:r>
            <w:r w:rsidRPr="00EE7FE1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141</w:t>
            </w:r>
            <w:r w:rsidR="00EC3185" w:rsidRPr="00EE7FE1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 xml:space="preserve"> ± 0.</w:t>
            </w:r>
            <w:r w:rsidR="00EE7FE1" w:rsidRPr="00EE7FE1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111</w:t>
            </w:r>
          </w:p>
        </w:tc>
      </w:tr>
      <w:tr w:rsidR="00EC3185" w:rsidRPr="00EC3185" w14:paraId="19101F5E" w14:textId="77777777" w:rsidTr="00CF1557">
        <w:tc>
          <w:tcPr>
            <w:tcW w:w="1464" w:type="dxa"/>
          </w:tcPr>
          <w:p w14:paraId="4D29E00F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30</w:t>
            </w:r>
          </w:p>
        </w:tc>
        <w:tc>
          <w:tcPr>
            <w:tcW w:w="843" w:type="dxa"/>
          </w:tcPr>
          <w:p w14:paraId="5A858846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14:paraId="4FC9C3B0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CDP</w:t>
            </w:r>
          </w:p>
        </w:tc>
        <w:tc>
          <w:tcPr>
            <w:tcW w:w="1275" w:type="dxa"/>
          </w:tcPr>
          <w:p w14:paraId="0A65241D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15.2 ± 4.7</w:t>
            </w:r>
          </w:p>
        </w:tc>
        <w:tc>
          <w:tcPr>
            <w:tcW w:w="1276" w:type="dxa"/>
          </w:tcPr>
          <w:p w14:paraId="65271299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23.0 ± 2.0</w:t>
            </w:r>
          </w:p>
        </w:tc>
        <w:tc>
          <w:tcPr>
            <w:tcW w:w="1559" w:type="dxa"/>
          </w:tcPr>
          <w:p w14:paraId="27015BEA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130.7 ± 14.6</w:t>
            </w:r>
          </w:p>
        </w:tc>
        <w:tc>
          <w:tcPr>
            <w:tcW w:w="1763" w:type="dxa"/>
          </w:tcPr>
          <w:p w14:paraId="7A2FDBCC" w14:textId="5227F5DE" w:rsidR="00EC3185" w:rsidRPr="00A36E64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highlight w:val="yellow"/>
              </w:rPr>
            </w:pPr>
            <w:r w:rsidRPr="001A1E03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0.</w:t>
            </w:r>
            <w:r w:rsidR="001A1E03" w:rsidRPr="001A1E03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680</w:t>
            </w:r>
            <w:r w:rsidRPr="001A1E03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 xml:space="preserve"> ± 0.0</w:t>
            </w:r>
            <w:r w:rsidR="001A1E03" w:rsidRPr="001A1E03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67</w:t>
            </w:r>
          </w:p>
        </w:tc>
      </w:tr>
      <w:tr w:rsidR="00EC3185" w:rsidRPr="00C10566" w14:paraId="63BB8DEA" w14:textId="77777777" w:rsidTr="00EC3185">
        <w:tc>
          <w:tcPr>
            <w:tcW w:w="1464" w:type="dxa"/>
            <w:shd w:val="clear" w:color="auto" w:fill="D9D9D9"/>
          </w:tcPr>
          <w:p w14:paraId="1A900F2D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0 (cast)</w:t>
            </w:r>
          </w:p>
        </w:tc>
        <w:tc>
          <w:tcPr>
            <w:tcW w:w="843" w:type="dxa"/>
            <w:shd w:val="clear" w:color="auto" w:fill="D9D9D9"/>
          </w:tcPr>
          <w:p w14:paraId="23A2E367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2" w:type="dxa"/>
            <w:shd w:val="clear" w:color="auto" w:fill="D9D9D9"/>
          </w:tcPr>
          <w:p w14:paraId="3AFAA6C8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PC</w:t>
            </w:r>
          </w:p>
        </w:tc>
        <w:tc>
          <w:tcPr>
            <w:tcW w:w="1275" w:type="dxa"/>
            <w:shd w:val="clear" w:color="auto" w:fill="D9D9D9"/>
          </w:tcPr>
          <w:p w14:paraId="3CDD219F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 xml:space="preserve">34.4 </w:t>
            </w: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± 7.49</w:t>
            </w:r>
          </w:p>
        </w:tc>
        <w:tc>
          <w:tcPr>
            <w:tcW w:w="1276" w:type="dxa"/>
            <w:shd w:val="clear" w:color="auto" w:fill="D9D9D9"/>
          </w:tcPr>
          <w:p w14:paraId="0A5F97DF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 xml:space="preserve">35.1 </w:t>
            </w: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± 5.66</w:t>
            </w:r>
          </w:p>
        </w:tc>
        <w:tc>
          <w:tcPr>
            <w:tcW w:w="1559" w:type="dxa"/>
            <w:shd w:val="clear" w:color="auto" w:fill="D9D9D9"/>
          </w:tcPr>
          <w:p w14:paraId="105207F4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898.3 ± 248.8</w:t>
            </w:r>
          </w:p>
        </w:tc>
        <w:tc>
          <w:tcPr>
            <w:tcW w:w="1763" w:type="dxa"/>
            <w:shd w:val="clear" w:color="auto" w:fill="D9D9D9"/>
          </w:tcPr>
          <w:p w14:paraId="3607C91F" w14:textId="09993F1A" w:rsidR="00EC3185" w:rsidRPr="00A36E64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  <w:highlight w:val="yellow"/>
              </w:rPr>
            </w:pPr>
            <w:r w:rsidRPr="008F10EF">
              <w:rPr>
                <w:rFonts w:ascii="Times New Roman" w:eastAsia="Calibri" w:hAnsi="Times New Roman" w:cs="Times New Roman"/>
                <w:sz w:val="22"/>
                <w:szCs w:val="22"/>
              </w:rPr>
              <w:t>0.16</w:t>
            </w:r>
            <w:r w:rsidR="008F10EF" w:rsidRPr="008F10EF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  <w:r w:rsidRPr="008F10E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± 0.0</w:t>
            </w:r>
            <w:r w:rsidR="008F10EF" w:rsidRPr="008F10EF">
              <w:rPr>
                <w:rFonts w:ascii="Times New Roman" w:eastAsia="Calibri" w:hAnsi="Times New Roman" w:cs="Times New Roman"/>
                <w:sz w:val="22"/>
                <w:szCs w:val="22"/>
              </w:rPr>
              <w:t>04</w:t>
            </w:r>
          </w:p>
        </w:tc>
      </w:tr>
      <w:tr w:rsidR="00EC3185" w:rsidRPr="00C10566" w14:paraId="6902604A" w14:textId="77777777" w:rsidTr="00EC3185">
        <w:tc>
          <w:tcPr>
            <w:tcW w:w="1464" w:type="dxa"/>
            <w:shd w:val="clear" w:color="auto" w:fill="D9D9D9"/>
          </w:tcPr>
          <w:p w14:paraId="2D403A2D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C3185">
              <w:rPr>
                <w:rFonts w:ascii="Times New Roman" w:eastAsia="Calibri" w:hAnsi="Times New Roman" w:cs="Times New Roman"/>
                <w:b/>
                <w:bCs/>
              </w:rPr>
              <w:t>0 (cast)</w:t>
            </w:r>
          </w:p>
        </w:tc>
        <w:tc>
          <w:tcPr>
            <w:tcW w:w="843" w:type="dxa"/>
            <w:shd w:val="clear" w:color="auto" w:fill="D9D9D9"/>
          </w:tcPr>
          <w:p w14:paraId="1404A6F8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62" w:type="dxa"/>
            <w:shd w:val="clear" w:color="auto" w:fill="D9D9D9"/>
          </w:tcPr>
          <w:p w14:paraId="11862AAC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PC</w:t>
            </w:r>
          </w:p>
        </w:tc>
        <w:tc>
          <w:tcPr>
            <w:tcW w:w="1275" w:type="dxa"/>
            <w:shd w:val="clear" w:color="auto" w:fill="D9D9D9"/>
          </w:tcPr>
          <w:p w14:paraId="631FD343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28.7 ± 6.3</w:t>
            </w:r>
          </w:p>
        </w:tc>
        <w:tc>
          <w:tcPr>
            <w:tcW w:w="1276" w:type="dxa"/>
            <w:shd w:val="clear" w:color="auto" w:fill="D9D9D9"/>
          </w:tcPr>
          <w:p w14:paraId="56F895D1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32.7 ± 4.2</w:t>
            </w:r>
          </w:p>
        </w:tc>
        <w:tc>
          <w:tcPr>
            <w:tcW w:w="1559" w:type="dxa"/>
            <w:shd w:val="clear" w:color="auto" w:fill="D9D9D9"/>
          </w:tcPr>
          <w:p w14:paraId="19986305" w14:textId="77777777" w:rsidR="00EC3185" w:rsidRPr="00EC3185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EC3185">
              <w:rPr>
                <w:rFonts w:ascii="Times New Roman" w:eastAsia="Calibri" w:hAnsi="Times New Roman" w:cs="Times New Roman"/>
                <w:sz w:val="22"/>
                <w:szCs w:val="22"/>
              </w:rPr>
              <w:t>239.7 ± 51.2</w:t>
            </w:r>
          </w:p>
        </w:tc>
        <w:tc>
          <w:tcPr>
            <w:tcW w:w="1763" w:type="dxa"/>
            <w:shd w:val="clear" w:color="auto" w:fill="D9D9D9"/>
          </w:tcPr>
          <w:p w14:paraId="061B8678" w14:textId="3B027283" w:rsidR="00EC3185" w:rsidRPr="00A36E64" w:rsidRDefault="00EC3185" w:rsidP="00EC318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  <w:highlight w:val="yellow"/>
              </w:rPr>
            </w:pPr>
            <w:r w:rsidRPr="008F10EF">
              <w:rPr>
                <w:rFonts w:ascii="Times New Roman" w:eastAsia="Calibri" w:hAnsi="Times New Roman" w:cs="Times New Roman"/>
                <w:sz w:val="22"/>
                <w:szCs w:val="22"/>
              </w:rPr>
              <w:t>0.</w:t>
            </w:r>
            <w:r w:rsidR="00BA4406" w:rsidRPr="008F10EF">
              <w:rPr>
                <w:rFonts w:ascii="Times New Roman" w:eastAsia="Calibri" w:hAnsi="Times New Roman" w:cs="Times New Roman"/>
                <w:sz w:val="22"/>
                <w:szCs w:val="22"/>
              </w:rPr>
              <w:t>737</w:t>
            </w:r>
            <w:r w:rsidRPr="008F10E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± 0.0</w:t>
            </w:r>
            <w:r w:rsidR="008F10EF" w:rsidRPr="008F10EF">
              <w:rPr>
                <w:rFonts w:ascii="Times New Roman" w:eastAsia="Calibri" w:hAnsi="Times New Roman" w:cs="Times New Roman"/>
                <w:sz w:val="22"/>
                <w:szCs w:val="22"/>
              </w:rPr>
              <w:t>08</w:t>
            </w:r>
          </w:p>
        </w:tc>
      </w:tr>
    </w:tbl>
    <w:p w14:paraId="7A27F144" w14:textId="695FBE21" w:rsidR="00EC3185" w:rsidRPr="00C10566" w:rsidRDefault="00EC3185">
      <w:pPr>
        <w:rPr>
          <w:rFonts w:ascii="Times New Roman" w:hAnsi="Times New Roman" w:cs="Times New Roman"/>
        </w:rPr>
      </w:pPr>
    </w:p>
    <w:p w14:paraId="771B29D9" w14:textId="4A838C87" w:rsidR="003413B1" w:rsidRPr="00C10566" w:rsidRDefault="00AD2FC7" w:rsidP="00AD2FC7">
      <w:pPr>
        <w:spacing w:after="0"/>
        <w:jc w:val="center"/>
        <w:rPr>
          <w:rFonts w:ascii="Times New Roman" w:hAnsi="Times New Roman" w:cs="Times New Roman"/>
        </w:rPr>
      </w:pPr>
      <w:r>
        <w:object w:dxaOrig="6006" w:dyaOrig="4926" w14:anchorId="05A85C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272.25pt" o:ole="">
            <v:imagedata r:id="rId9" o:title=""/>
          </v:shape>
          <o:OLEObject Type="Embed" ProgID="Origin50.Graph" ShapeID="_x0000_i1025" DrawAspect="Content" ObjectID="_1680346829" r:id="rId10"/>
        </w:object>
      </w:r>
    </w:p>
    <w:p w14:paraId="7F94B7F2" w14:textId="193CBB5A" w:rsidR="00026001" w:rsidRPr="00C10566" w:rsidRDefault="00026001" w:rsidP="000B18C5">
      <w:pPr>
        <w:spacing w:after="0"/>
        <w:rPr>
          <w:rFonts w:ascii="Times New Roman" w:hAnsi="Times New Roman" w:cs="Times New Roman"/>
          <w:b/>
        </w:rPr>
      </w:pPr>
      <w:r w:rsidRPr="00C10566">
        <w:rPr>
          <w:rFonts w:ascii="Times New Roman" w:hAnsi="Times New Roman" w:cs="Times New Roman"/>
          <w:b/>
        </w:rPr>
        <w:t xml:space="preserve">Supplementary Figure 2: </w:t>
      </w:r>
      <w:r w:rsidR="00DB0F5A" w:rsidRPr="00C10566">
        <w:rPr>
          <w:rFonts w:ascii="Times New Roman" w:hAnsi="Times New Roman" w:cs="Times New Roman"/>
        </w:rPr>
        <w:t xml:space="preserve">Effect of curing time on </w:t>
      </w:r>
      <w:r w:rsidR="00D36ED8" w:rsidRPr="00C10566">
        <w:rPr>
          <w:rFonts w:ascii="Times New Roman" w:hAnsi="Times New Roman" w:cs="Times New Roman"/>
        </w:rPr>
        <w:t>strain at failure. Graph shows that l</w:t>
      </w:r>
      <w:r w:rsidR="00FA401E" w:rsidRPr="00C10566">
        <w:rPr>
          <w:rFonts w:ascii="Times New Roman" w:hAnsi="Times New Roman" w:cs="Times New Roman"/>
        </w:rPr>
        <w:t>ower curing time resulted in higher strain at failure.</w:t>
      </w:r>
    </w:p>
    <w:p w14:paraId="48BAFD0E" w14:textId="7071350A" w:rsidR="00F818B8" w:rsidRPr="00C10566" w:rsidRDefault="000B18C5" w:rsidP="000B18C5">
      <w:pPr>
        <w:spacing w:after="0"/>
        <w:ind w:left="-142"/>
        <w:jc w:val="center"/>
        <w:rPr>
          <w:rFonts w:ascii="Times New Roman" w:hAnsi="Times New Roman" w:cs="Times New Roman"/>
        </w:rPr>
      </w:pPr>
      <w:r w:rsidRPr="00C10566">
        <w:rPr>
          <w:rFonts w:ascii="Times New Roman" w:hAnsi="Times New Roman" w:cs="Times New Roman"/>
        </w:rPr>
        <w:object w:dxaOrig="4178" w:dyaOrig="7881" w14:anchorId="14EFA5DE">
          <v:shape id="_x0000_i1026" type="#_x0000_t75" style="width:330.75pt;height:624.75pt" o:ole="">
            <v:imagedata r:id="rId11" o:title=""/>
          </v:shape>
          <o:OLEObject Type="Embed" ProgID="Origin50.Graph" ShapeID="_x0000_i1026" DrawAspect="Content" ObjectID="_1680346830" r:id="rId12"/>
        </w:object>
      </w:r>
    </w:p>
    <w:p w14:paraId="488ADFE5" w14:textId="1BA34849" w:rsidR="00F818B8" w:rsidRPr="00C10566" w:rsidRDefault="00F818B8" w:rsidP="000B18C5">
      <w:pPr>
        <w:spacing w:after="0"/>
        <w:ind w:left="284"/>
        <w:rPr>
          <w:rFonts w:ascii="Times New Roman" w:hAnsi="Times New Roman" w:cs="Times New Roman"/>
        </w:rPr>
      </w:pPr>
      <w:r w:rsidRPr="00C10566">
        <w:rPr>
          <w:rFonts w:ascii="Times New Roman" w:hAnsi="Times New Roman" w:cs="Times New Roman"/>
          <w:b/>
        </w:rPr>
        <w:t xml:space="preserve">Supplementary Figure 3: </w:t>
      </w:r>
      <w:r w:rsidR="00C94F05" w:rsidRPr="00C10566">
        <w:rPr>
          <w:rFonts w:ascii="Times New Roman" w:hAnsi="Times New Roman" w:cs="Times New Roman"/>
        </w:rPr>
        <w:t xml:space="preserve">Effect of curing intensity </w:t>
      </w:r>
      <w:r w:rsidR="005354A5" w:rsidRPr="00C10566">
        <w:rPr>
          <w:rFonts w:ascii="Times New Roman" w:hAnsi="Times New Roman" w:cs="Times New Roman"/>
        </w:rPr>
        <w:t>during printing on tensile properties.</w:t>
      </w:r>
      <w:r w:rsidR="005354A5" w:rsidRPr="00C10566">
        <w:rPr>
          <w:rFonts w:ascii="Times New Roman" w:hAnsi="Times New Roman" w:cs="Times New Roman"/>
          <w:b/>
        </w:rPr>
        <w:t xml:space="preserve"> </w:t>
      </w:r>
      <w:r w:rsidR="00516FAD" w:rsidRPr="00C10566">
        <w:rPr>
          <w:rFonts w:ascii="Times New Roman" w:hAnsi="Times New Roman" w:cs="Times New Roman"/>
        </w:rPr>
        <w:t>Lower intensity</w:t>
      </w:r>
      <w:r w:rsidR="0072174C" w:rsidRPr="00C10566">
        <w:rPr>
          <w:rFonts w:ascii="Times New Roman" w:hAnsi="Times New Roman" w:cs="Times New Roman"/>
        </w:rPr>
        <w:t xml:space="preserve"> samples</w:t>
      </w:r>
      <w:r w:rsidR="00516FAD" w:rsidRPr="00C10566">
        <w:rPr>
          <w:rFonts w:ascii="Times New Roman" w:hAnsi="Times New Roman" w:cs="Times New Roman"/>
        </w:rPr>
        <w:t xml:space="preserve"> displayed slightly reduced</w:t>
      </w:r>
      <w:r w:rsidR="00516FAD" w:rsidRPr="00C10566">
        <w:rPr>
          <w:rFonts w:ascii="Times New Roman" w:hAnsi="Times New Roman" w:cs="Times New Roman"/>
          <w:b/>
        </w:rPr>
        <w:t xml:space="preserve"> </w:t>
      </w:r>
      <w:r w:rsidR="008C1B73" w:rsidRPr="00C10566">
        <w:rPr>
          <w:rFonts w:ascii="Times New Roman" w:hAnsi="Times New Roman" w:cs="Times New Roman"/>
        </w:rPr>
        <w:t xml:space="preserve">strain at failure and a significant decrease was seen for the </w:t>
      </w:r>
      <w:r w:rsidR="00D92C3C" w:rsidRPr="00C10566">
        <w:rPr>
          <w:rFonts w:ascii="Times New Roman" w:hAnsi="Times New Roman" w:cs="Times New Roman"/>
        </w:rPr>
        <w:t>samples which were not cured during printing.</w:t>
      </w:r>
    </w:p>
    <w:p w14:paraId="56A0D238" w14:textId="4E7D038C" w:rsidR="00295548" w:rsidRDefault="00524B21" w:rsidP="00775C02">
      <w:pPr>
        <w:keepNext/>
        <w:spacing w:line="240" w:lineRule="auto"/>
        <w:ind w:left="0"/>
        <w:jc w:val="center"/>
        <w:rPr>
          <w:rFonts w:ascii="Times New Roman" w:eastAsia="Calibri" w:hAnsi="Times New Roman" w:cs="Times New Roman"/>
          <w:b/>
          <w:iCs/>
        </w:rPr>
      </w:pPr>
      <w:r>
        <w:object w:dxaOrig="6526" w:dyaOrig="4887" w14:anchorId="0FCA7A02">
          <v:shape id="_x0000_i1027" type="#_x0000_t75" style="width:381pt;height:285.75pt" o:ole="">
            <v:imagedata r:id="rId13" o:title=""/>
          </v:shape>
          <o:OLEObject Type="Embed" ProgID="Origin95.Graph" ShapeID="_x0000_i1027" DrawAspect="Content" ObjectID="_1680346831" r:id="rId14"/>
        </w:object>
      </w:r>
    </w:p>
    <w:p w14:paraId="05B30BBC" w14:textId="7926E8C6" w:rsidR="00295548" w:rsidRDefault="0004313F" w:rsidP="0004313F">
      <w:pPr>
        <w:keepNext/>
        <w:spacing w:line="240" w:lineRule="auto"/>
        <w:ind w:left="284"/>
        <w:rPr>
          <w:rFonts w:ascii="Times New Roman" w:eastAsia="Calibri" w:hAnsi="Times New Roman" w:cs="Times New Roman"/>
          <w:b/>
          <w:iCs/>
        </w:rPr>
      </w:pPr>
      <w:r>
        <w:rPr>
          <w:rFonts w:ascii="Times New Roman" w:eastAsia="Calibri" w:hAnsi="Times New Roman" w:cs="Times New Roman"/>
          <w:b/>
          <w:iCs/>
        </w:rPr>
        <w:t xml:space="preserve">Supplementary Figure 4: </w:t>
      </w:r>
      <w:r w:rsidR="00F32DDA" w:rsidRPr="00F32DDA">
        <w:rPr>
          <w:rFonts w:ascii="Times New Roman" w:eastAsia="Calibri" w:hAnsi="Times New Roman" w:cs="Times New Roman"/>
          <w:bCs/>
          <w:iCs/>
        </w:rPr>
        <w:t xml:space="preserve">Effect </w:t>
      </w:r>
      <w:r w:rsidR="007C7A81">
        <w:rPr>
          <w:rFonts w:ascii="Times New Roman" w:eastAsia="Calibri" w:hAnsi="Times New Roman" w:cs="Times New Roman"/>
          <w:bCs/>
          <w:iCs/>
        </w:rPr>
        <w:t>o</w:t>
      </w:r>
      <w:r w:rsidR="00F32DDA" w:rsidRPr="00F32DDA">
        <w:rPr>
          <w:rFonts w:ascii="Times New Roman" w:eastAsia="Calibri" w:hAnsi="Times New Roman" w:cs="Times New Roman"/>
          <w:bCs/>
          <w:iCs/>
        </w:rPr>
        <w:t>f aging on tensile properties</w:t>
      </w:r>
      <w:r w:rsidR="008531E2">
        <w:rPr>
          <w:rFonts w:ascii="Times New Roman" w:eastAsia="Calibri" w:hAnsi="Times New Roman" w:cs="Times New Roman"/>
          <w:bCs/>
          <w:iCs/>
        </w:rPr>
        <w:t xml:space="preserve"> (samples printed at 20mm/s</w:t>
      </w:r>
      <w:r w:rsidR="008448E3">
        <w:rPr>
          <w:rFonts w:ascii="Times New Roman" w:eastAsia="Calibri" w:hAnsi="Times New Roman" w:cs="Times New Roman"/>
          <w:bCs/>
          <w:iCs/>
        </w:rPr>
        <w:t xml:space="preserve"> with only </w:t>
      </w:r>
      <w:proofErr w:type="spellStart"/>
      <w:r w:rsidR="008448E3">
        <w:rPr>
          <w:rFonts w:ascii="Times New Roman" w:eastAsia="Calibri" w:hAnsi="Times New Roman" w:cs="Times New Roman"/>
          <w:bCs/>
          <w:iCs/>
        </w:rPr>
        <w:t>postcuring</w:t>
      </w:r>
      <w:proofErr w:type="spellEnd"/>
      <w:r w:rsidR="008448E3">
        <w:rPr>
          <w:rFonts w:ascii="Times New Roman" w:eastAsia="Calibri" w:hAnsi="Times New Roman" w:cs="Times New Roman"/>
          <w:bCs/>
          <w:iCs/>
        </w:rPr>
        <w:t xml:space="preserve">). A – 5-9 hr aged, B </w:t>
      </w:r>
      <w:r w:rsidR="00524B21">
        <w:rPr>
          <w:rFonts w:ascii="Times New Roman" w:eastAsia="Calibri" w:hAnsi="Times New Roman" w:cs="Times New Roman"/>
          <w:bCs/>
          <w:iCs/>
        </w:rPr>
        <w:t>–</w:t>
      </w:r>
      <w:r w:rsidR="008448E3">
        <w:rPr>
          <w:rFonts w:ascii="Times New Roman" w:eastAsia="Calibri" w:hAnsi="Times New Roman" w:cs="Times New Roman"/>
          <w:bCs/>
          <w:iCs/>
        </w:rPr>
        <w:t xml:space="preserve"> </w:t>
      </w:r>
      <w:r w:rsidR="00524B21">
        <w:rPr>
          <w:rFonts w:ascii="Times New Roman" w:eastAsia="Calibri" w:hAnsi="Times New Roman" w:cs="Times New Roman"/>
          <w:bCs/>
          <w:iCs/>
        </w:rPr>
        <w:t>48hr aged and C – 12 days aged.</w:t>
      </w:r>
      <w:r w:rsidR="00F32DDA">
        <w:rPr>
          <w:rFonts w:ascii="Times New Roman" w:eastAsia="Calibri" w:hAnsi="Times New Roman" w:cs="Times New Roman"/>
          <w:b/>
          <w:iCs/>
        </w:rPr>
        <w:t xml:space="preserve">  </w:t>
      </w:r>
    </w:p>
    <w:p w14:paraId="6699B191" w14:textId="1A58AA46" w:rsidR="00295548" w:rsidRDefault="007C7A81" w:rsidP="00501A0B">
      <w:pPr>
        <w:keepNext/>
        <w:spacing w:line="240" w:lineRule="auto"/>
        <w:ind w:left="0"/>
        <w:jc w:val="center"/>
      </w:pPr>
      <w:r>
        <w:object w:dxaOrig="6236" w:dyaOrig="4663" w14:anchorId="0636CA6A">
          <v:shape id="_x0000_i1028" type="#_x0000_t75" style="width:392.25pt;height:293.25pt" o:ole="">
            <v:imagedata r:id="rId15" o:title=""/>
          </v:shape>
          <o:OLEObject Type="Embed" ProgID="Origin95.Graph" ShapeID="_x0000_i1028" DrawAspect="Content" ObjectID="_1680346832" r:id="rId16"/>
        </w:object>
      </w:r>
    </w:p>
    <w:p w14:paraId="5688F813" w14:textId="724C44BC" w:rsidR="007C7A81" w:rsidRDefault="007C7A81" w:rsidP="00BD6D33">
      <w:pPr>
        <w:keepNext/>
        <w:spacing w:line="240" w:lineRule="auto"/>
        <w:ind w:left="284"/>
        <w:rPr>
          <w:rFonts w:ascii="Times New Roman" w:eastAsia="Calibri" w:hAnsi="Times New Roman" w:cs="Times New Roman"/>
          <w:b/>
          <w:iCs/>
        </w:rPr>
      </w:pPr>
      <w:r w:rsidRPr="007C7A81">
        <w:rPr>
          <w:rFonts w:ascii="Times New Roman" w:eastAsia="Calibri" w:hAnsi="Times New Roman" w:cs="Times New Roman"/>
          <w:b/>
          <w:iCs/>
        </w:rPr>
        <w:t xml:space="preserve">Supplementary Figure </w:t>
      </w:r>
      <w:r w:rsidR="00693342">
        <w:rPr>
          <w:rFonts w:ascii="Times New Roman" w:eastAsia="Calibri" w:hAnsi="Times New Roman" w:cs="Times New Roman"/>
          <w:b/>
          <w:iCs/>
        </w:rPr>
        <w:t>5</w:t>
      </w:r>
      <w:r w:rsidRPr="007C7A81">
        <w:rPr>
          <w:rFonts w:ascii="Times New Roman" w:eastAsia="Calibri" w:hAnsi="Times New Roman" w:cs="Times New Roman"/>
          <w:b/>
          <w:iCs/>
        </w:rPr>
        <w:t xml:space="preserve">: </w:t>
      </w:r>
      <w:r w:rsidRPr="007C7A81">
        <w:rPr>
          <w:rFonts w:ascii="Times New Roman" w:eastAsia="Calibri" w:hAnsi="Times New Roman" w:cs="Times New Roman"/>
          <w:bCs/>
          <w:iCs/>
        </w:rPr>
        <w:t xml:space="preserve">Effect </w:t>
      </w:r>
      <w:r>
        <w:rPr>
          <w:rFonts w:ascii="Times New Roman" w:eastAsia="Calibri" w:hAnsi="Times New Roman" w:cs="Times New Roman"/>
          <w:bCs/>
          <w:iCs/>
        </w:rPr>
        <w:t>of</w:t>
      </w:r>
      <w:r w:rsidRPr="007C7A81">
        <w:rPr>
          <w:rFonts w:ascii="Times New Roman" w:eastAsia="Calibri" w:hAnsi="Times New Roman" w:cs="Times New Roman"/>
          <w:bCs/>
          <w:iCs/>
        </w:rPr>
        <w:t xml:space="preserve"> </w:t>
      </w:r>
      <w:r>
        <w:rPr>
          <w:rFonts w:ascii="Times New Roman" w:eastAsia="Calibri" w:hAnsi="Times New Roman" w:cs="Times New Roman"/>
          <w:bCs/>
          <w:iCs/>
        </w:rPr>
        <w:t>printing speed</w:t>
      </w:r>
      <w:r w:rsidRPr="007C7A81">
        <w:rPr>
          <w:rFonts w:ascii="Times New Roman" w:eastAsia="Calibri" w:hAnsi="Times New Roman" w:cs="Times New Roman"/>
          <w:bCs/>
          <w:iCs/>
        </w:rPr>
        <w:t xml:space="preserve"> on tensile </w:t>
      </w:r>
      <w:r w:rsidR="00071F4D">
        <w:rPr>
          <w:rFonts w:ascii="Times New Roman" w:eastAsia="Calibri" w:hAnsi="Times New Roman" w:cs="Times New Roman"/>
          <w:bCs/>
          <w:iCs/>
        </w:rPr>
        <w:t xml:space="preserve">properties. </w:t>
      </w:r>
      <w:r w:rsidRPr="007C7A81">
        <w:rPr>
          <w:rFonts w:ascii="Times New Roman" w:eastAsia="Calibri" w:hAnsi="Times New Roman" w:cs="Times New Roman"/>
          <w:bCs/>
          <w:iCs/>
        </w:rPr>
        <w:t xml:space="preserve">A – </w:t>
      </w:r>
      <w:r w:rsidR="002615B4">
        <w:rPr>
          <w:rFonts w:ascii="Times New Roman" w:eastAsia="Calibri" w:hAnsi="Times New Roman" w:cs="Times New Roman"/>
          <w:bCs/>
          <w:iCs/>
        </w:rPr>
        <w:t xml:space="preserve">5mm/s, </w:t>
      </w:r>
      <w:r w:rsidRPr="007C7A81">
        <w:rPr>
          <w:rFonts w:ascii="Times New Roman" w:eastAsia="Calibri" w:hAnsi="Times New Roman" w:cs="Times New Roman"/>
          <w:bCs/>
          <w:iCs/>
        </w:rPr>
        <w:t>B –</w:t>
      </w:r>
      <w:r w:rsidR="002615B4">
        <w:rPr>
          <w:rFonts w:ascii="Times New Roman" w:eastAsia="Calibri" w:hAnsi="Times New Roman" w:cs="Times New Roman"/>
          <w:bCs/>
          <w:iCs/>
        </w:rPr>
        <w:t>10mm/s</w:t>
      </w:r>
      <w:r w:rsidR="00BD6D33">
        <w:rPr>
          <w:rFonts w:ascii="Times New Roman" w:eastAsia="Calibri" w:hAnsi="Times New Roman" w:cs="Times New Roman"/>
          <w:bCs/>
          <w:iCs/>
        </w:rPr>
        <w:t xml:space="preserve">, C – 20mm/s </w:t>
      </w:r>
      <w:r w:rsidRPr="007C7A81">
        <w:rPr>
          <w:rFonts w:ascii="Times New Roman" w:eastAsia="Calibri" w:hAnsi="Times New Roman" w:cs="Times New Roman"/>
          <w:bCs/>
          <w:iCs/>
        </w:rPr>
        <w:t xml:space="preserve">and </w:t>
      </w:r>
      <w:r w:rsidR="00BD6D33">
        <w:rPr>
          <w:rFonts w:ascii="Times New Roman" w:eastAsia="Calibri" w:hAnsi="Times New Roman" w:cs="Times New Roman"/>
          <w:bCs/>
          <w:iCs/>
        </w:rPr>
        <w:t>D</w:t>
      </w:r>
      <w:r w:rsidRPr="007C7A81">
        <w:rPr>
          <w:rFonts w:ascii="Times New Roman" w:eastAsia="Calibri" w:hAnsi="Times New Roman" w:cs="Times New Roman"/>
          <w:bCs/>
          <w:iCs/>
        </w:rPr>
        <w:t xml:space="preserve"> – </w:t>
      </w:r>
      <w:r w:rsidR="00BD6D33">
        <w:rPr>
          <w:rFonts w:ascii="Times New Roman" w:eastAsia="Calibri" w:hAnsi="Times New Roman" w:cs="Times New Roman"/>
          <w:bCs/>
          <w:iCs/>
        </w:rPr>
        <w:t>30mm/s (samples were cured during printing).</w:t>
      </w:r>
      <w:r w:rsidRPr="007C7A81">
        <w:rPr>
          <w:rFonts w:ascii="Times New Roman" w:eastAsia="Calibri" w:hAnsi="Times New Roman" w:cs="Times New Roman"/>
          <w:bCs/>
          <w:iCs/>
        </w:rPr>
        <w:t xml:space="preserve">  </w:t>
      </w:r>
    </w:p>
    <w:p w14:paraId="31656F92" w14:textId="234D6259" w:rsidR="00295548" w:rsidRDefault="005F5AD9" w:rsidP="005F5AD9">
      <w:pPr>
        <w:keepNext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iCs/>
        </w:rPr>
      </w:pPr>
      <w:r>
        <w:object w:dxaOrig="7762" w:dyaOrig="3386" w14:anchorId="6A5976E1">
          <v:shape id="_x0000_i1029" type="#_x0000_t75" style="width:473.25pt;height:207pt" o:ole="">
            <v:imagedata r:id="rId17" o:title=""/>
          </v:shape>
          <o:OLEObject Type="Embed" ProgID="Origin95.Graph" ShapeID="_x0000_i1029" DrawAspect="Content" ObjectID="_1680346833" r:id="rId18"/>
        </w:object>
      </w:r>
    </w:p>
    <w:p w14:paraId="4C04FAED" w14:textId="5D22A6B6" w:rsidR="00354A86" w:rsidRDefault="00354A86" w:rsidP="00D064CD">
      <w:pPr>
        <w:keepNext/>
        <w:spacing w:after="0" w:line="240" w:lineRule="auto"/>
        <w:ind w:left="0"/>
        <w:rPr>
          <w:rFonts w:ascii="Times New Roman" w:eastAsia="Calibri" w:hAnsi="Times New Roman" w:cs="Times New Roman"/>
          <w:bCs/>
          <w:iCs/>
        </w:rPr>
      </w:pPr>
      <w:r>
        <w:rPr>
          <w:rFonts w:ascii="Times New Roman" w:eastAsia="Calibri" w:hAnsi="Times New Roman" w:cs="Times New Roman"/>
          <w:b/>
          <w:iCs/>
        </w:rPr>
        <w:t xml:space="preserve">Supplementary Figure </w:t>
      </w:r>
      <w:r w:rsidR="00693342">
        <w:rPr>
          <w:rFonts w:ascii="Times New Roman" w:eastAsia="Calibri" w:hAnsi="Times New Roman" w:cs="Times New Roman"/>
          <w:b/>
          <w:iCs/>
        </w:rPr>
        <w:t>6</w:t>
      </w:r>
      <w:r>
        <w:rPr>
          <w:rFonts w:ascii="Times New Roman" w:eastAsia="Calibri" w:hAnsi="Times New Roman" w:cs="Times New Roman"/>
          <w:b/>
          <w:iCs/>
        </w:rPr>
        <w:t xml:space="preserve">: </w:t>
      </w:r>
      <w:r>
        <w:rPr>
          <w:rFonts w:ascii="Times New Roman" w:eastAsia="Calibri" w:hAnsi="Times New Roman" w:cs="Times New Roman"/>
          <w:bCs/>
          <w:iCs/>
        </w:rPr>
        <w:t>Com</w:t>
      </w:r>
      <w:r w:rsidR="00CC79B8">
        <w:rPr>
          <w:rFonts w:ascii="Times New Roman" w:eastAsia="Calibri" w:hAnsi="Times New Roman" w:cs="Times New Roman"/>
          <w:bCs/>
          <w:iCs/>
        </w:rPr>
        <w:t xml:space="preserve">parison of printed samples (20mm/s) which has been A </w:t>
      </w:r>
      <w:r w:rsidR="00555BFA">
        <w:rPr>
          <w:rFonts w:ascii="Times New Roman" w:eastAsia="Calibri" w:hAnsi="Times New Roman" w:cs="Times New Roman"/>
          <w:bCs/>
          <w:iCs/>
        </w:rPr>
        <w:t>–</w:t>
      </w:r>
      <w:r w:rsidR="00CC79B8">
        <w:rPr>
          <w:rFonts w:ascii="Times New Roman" w:eastAsia="Calibri" w:hAnsi="Times New Roman" w:cs="Times New Roman"/>
          <w:bCs/>
          <w:iCs/>
        </w:rPr>
        <w:t xml:space="preserve"> </w:t>
      </w:r>
      <w:proofErr w:type="spellStart"/>
      <w:r w:rsidR="00555BFA">
        <w:rPr>
          <w:rFonts w:ascii="Times New Roman" w:eastAsia="Calibri" w:hAnsi="Times New Roman" w:cs="Times New Roman"/>
          <w:bCs/>
          <w:iCs/>
        </w:rPr>
        <w:t>postcured</w:t>
      </w:r>
      <w:proofErr w:type="spellEnd"/>
      <w:r w:rsidR="00555BFA">
        <w:rPr>
          <w:rFonts w:ascii="Times New Roman" w:eastAsia="Calibri" w:hAnsi="Times New Roman" w:cs="Times New Roman"/>
          <w:bCs/>
          <w:iCs/>
        </w:rPr>
        <w:t xml:space="preserve"> only and B – cured during printing.</w:t>
      </w:r>
    </w:p>
    <w:p w14:paraId="590033CC" w14:textId="77D00B39" w:rsidR="005F5AD9" w:rsidRDefault="005F5AD9" w:rsidP="00D064CD">
      <w:pPr>
        <w:keepNext/>
        <w:spacing w:after="0" w:line="240" w:lineRule="auto"/>
        <w:ind w:left="0"/>
        <w:rPr>
          <w:rFonts w:ascii="Times New Roman" w:eastAsia="Calibri" w:hAnsi="Times New Roman" w:cs="Times New Roman"/>
          <w:bCs/>
          <w:iCs/>
        </w:rPr>
      </w:pPr>
    </w:p>
    <w:p w14:paraId="034B7C0D" w14:textId="77777777" w:rsidR="005F5AD9" w:rsidRDefault="005F5AD9" w:rsidP="00D064CD">
      <w:pPr>
        <w:keepNext/>
        <w:spacing w:after="0" w:line="240" w:lineRule="auto"/>
        <w:ind w:left="0"/>
        <w:rPr>
          <w:rFonts w:ascii="Times New Roman" w:eastAsia="Calibri" w:hAnsi="Times New Roman" w:cs="Times New Roman"/>
          <w:bCs/>
          <w:iCs/>
        </w:rPr>
      </w:pPr>
    </w:p>
    <w:p w14:paraId="65D5F95E" w14:textId="0286F2F1" w:rsidR="00354A86" w:rsidRPr="005267A5" w:rsidRDefault="005F5AD9" w:rsidP="005F5AD9">
      <w:pPr>
        <w:keepNext/>
        <w:spacing w:after="0" w:line="240" w:lineRule="auto"/>
        <w:ind w:left="0"/>
        <w:jc w:val="center"/>
        <w:rPr>
          <w:rFonts w:ascii="Times New Roman" w:eastAsia="Calibri" w:hAnsi="Times New Roman" w:cs="Times New Roman"/>
          <w:bCs/>
          <w:iCs/>
        </w:rPr>
      </w:pPr>
      <w:r>
        <w:object w:dxaOrig="6011" w:dyaOrig="4885" w14:anchorId="28337B4D">
          <v:shape id="_x0000_i1030" type="#_x0000_t75" style="width:306.75pt;height:249pt" o:ole="">
            <v:imagedata r:id="rId19" o:title=""/>
          </v:shape>
          <o:OLEObject Type="Embed" ProgID="Origin95.Graph" ShapeID="_x0000_i1030" DrawAspect="Content" ObjectID="_1680346834" r:id="rId20"/>
        </w:object>
      </w:r>
    </w:p>
    <w:p w14:paraId="7EF54C09" w14:textId="792A4395" w:rsidR="00D064CD" w:rsidRDefault="00D064CD" w:rsidP="005F5AD9">
      <w:pPr>
        <w:keepNext/>
        <w:spacing w:after="0" w:line="240" w:lineRule="auto"/>
        <w:ind w:left="0"/>
        <w:rPr>
          <w:rFonts w:ascii="Times New Roman" w:eastAsia="Calibri" w:hAnsi="Times New Roman" w:cs="Times New Roman"/>
          <w:bCs/>
          <w:iCs/>
        </w:rPr>
      </w:pPr>
      <w:r>
        <w:rPr>
          <w:rFonts w:ascii="Times New Roman" w:eastAsia="Calibri" w:hAnsi="Times New Roman" w:cs="Times New Roman"/>
          <w:b/>
          <w:iCs/>
        </w:rPr>
        <w:t xml:space="preserve">Supplementary Figure </w:t>
      </w:r>
      <w:r w:rsidR="00693342">
        <w:rPr>
          <w:rFonts w:ascii="Times New Roman" w:eastAsia="Calibri" w:hAnsi="Times New Roman" w:cs="Times New Roman"/>
          <w:b/>
          <w:iCs/>
        </w:rPr>
        <w:t>7</w:t>
      </w:r>
      <w:r>
        <w:rPr>
          <w:rFonts w:ascii="Times New Roman" w:eastAsia="Calibri" w:hAnsi="Times New Roman" w:cs="Times New Roman"/>
          <w:b/>
          <w:iCs/>
        </w:rPr>
        <w:t xml:space="preserve">: </w:t>
      </w:r>
      <w:r>
        <w:rPr>
          <w:rFonts w:ascii="Times New Roman" w:eastAsia="Calibri" w:hAnsi="Times New Roman" w:cs="Times New Roman"/>
          <w:bCs/>
          <w:iCs/>
        </w:rPr>
        <w:t>Comparison of printed samples (20mm/s)</w:t>
      </w:r>
      <w:r w:rsidR="006B5B73">
        <w:rPr>
          <w:rFonts w:ascii="Times New Roman" w:eastAsia="Calibri" w:hAnsi="Times New Roman" w:cs="Times New Roman"/>
          <w:bCs/>
          <w:iCs/>
        </w:rPr>
        <w:t xml:space="preserve"> and cast samples</w:t>
      </w:r>
      <w:r w:rsidR="005F5AD9">
        <w:rPr>
          <w:rFonts w:ascii="Times New Roman" w:eastAsia="Calibri" w:hAnsi="Times New Roman" w:cs="Times New Roman"/>
          <w:bCs/>
          <w:iCs/>
        </w:rPr>
        <w:t xml:space="preserve"> which were aged for 48hr.</w:t>
      </w:r>
    </w:p>
    <w:p w14:paraId="2B4E9D33" w14:textId="23093CF0" w:rsidR="00327F00" w:rsidRDefault="00327F00" w:rsidP="000B1445">
      <w:pPr>
        <w:keepNext/>
        <w:spacing w:line="240" w:lineRule="auto"/>
        <w:ind w:left="0"/>
        <w:rPr>
          <w:rFonts w:ascii="Times New Roman" w:eastAsia="Calibri" w:hAnsi="Times New Roman" w:cs="Times New Roman"/>
          <w:b/>
          <w:iCs/>
        </w:rPr>
      </w:pPr>
    </w:p>
    <w:p w14:paraId="0EAE3CDE" w14:textId="77777777" w:rsidR="005F5AD9" w:rsidRDefault="005F5AD9" w:rsidP="000B1445">
      <w:pPr>
        <w:keepNext/>
        <w:spacing w:line="240" w:lineRule="auto"/>
        <w:ind w:left="0"/>
        <w:rPr>
          <w:rFonts w:ascii="Times New Roman" w:eastAsia="Calibri" w:hAnsi="Times New Roman" w:cs="Times New Roman"/>
          <w:b/>
          <w:iCs/>
        </w:rPr>
      </w:pPr>
    </w:p>
    <w:p w14:paraId="3D349433" w14:textId="77777777" w:rsidR="005F5AD9" w:rsidRDefault="005F5AD9" w:rsidP="000B1445">
      <w:pPr>
        <w:keepNext/>
        <w:spacing w:line="240" w:lineRule="auto"/>
        <w:ind w:left="0"/>
        <w:rPr>
          <w:rFonts w:ascii="Times New Roman" w:eastAsia="Calibri" w:hAnsi="Times New Roman" w:cs="Times New Roman"/>
          <w:b/>
          <w:iCs/>
        </w:rPr>
      </w:pPr>
    </w:p>
    <w:p w14:paraId="46C18DD9" w14:textId="77777777" w:rsidR="005F5AD9" w:rsidRDefault="005F5AD9" w:rsidP="000B1445">
      <w:pPr>
        <w:keepNext/>
        <w:spacing w:line="240" w:lineRule="auto"/>
        <w:ind w:left="0"/>
        <w:rPr>
          <w:rFonts w:ascii="Times New Roman" w:eastAsia="Calibri" w:hAnsi="Times New Roman" w:cs="Times New Roman"/>
          <w:b/>
          <w:iCs/>
        </w:rPr>
      </w:pPr>
    </w:p>
    <w:p w14:paraId="5C86D494" w14:textId="77777777" w:rsidR="005F5AD9" w:rsidRDefault="005F5AD9" w:rsidP="000B1445">
      <w:pPr>
        <w:keepNext/>
        <w:spacing w:line="240" w:lineRule="auto"/>
        <w:ind w:left="0"/>
        <w:rPr>
          <w:rFonts w:ascii="Times New Roman" w:eastAsia="Calibri" w:hAnsi="Times New Roman" w:cs="Times New Roman"/>
          <w:b/>
          <w:iCs/>
        </w:rPr>
      </w:pPr>
    </w:p>
    <w:p w14:paraId="07421FBC" w14:textId="77777777" w:rsidR="005F5AD9" w:rsidRDefault="005F5AD9" w:rsidP="000B1445">
      <w:pPr>
        <w:keepNext/>
        <w:spacing w:line="240" w:lineRule="auto"/>
        <w:ind w:left="0"/>
        <w:rPr>
          <w:rFonts w:ascii="Times New Roman" w:eastAsia="Calibri" w:hAnsi="Times New Roman" w:cs="Times New Roman"/>
          <w:b/>
          <w:iCs/>
        </w:rPr>
      </w:pPr>
    </w:p>
    <w:p w14:paraId="2CDCCF45" w14:textId="77777777" w:rsidR="005F5AD9" w:rsidRDefault="005F5AD9" w:rsidP="000B1445">
      <w:pPr>
        <w:keepNext/>
        <w:spacing w:line="240" w:lineRule="auto"/>
        <w:ind w:left="0"/>
        <w:rPr>
          <w:rFonts w:ascii="Times New Roman" w:eastAsia="Calibri" w:hAnsi="Times New Roman" w:cs="Times New Roman"/>
          <w:b/>
          <w:iCs/>
        </w:rPr>
      </w:pPr>
    </w:p>
    <w:p w14:paraId="3B203D01" w14:textId="589384AC" w:rsidR="000B1445" w:rsidRPr="000B1445" w:rsidRDefault="00026001" w:rsidP="000B1445">
      <w:pPr>
        <w:keepNext/>
        <w:spacing w:line="240" w:lineRule="auto"/>
        <w:ind w:left="0"/>
        <w:rPr>
          <w:rFonts w:ascii="Times New Roman" w:eastAsia="Calibri" w:hAnsi="Times New Roman" w:cs="Times New Roman"/>
          <w:iCs/>
        </w:rPr>
      </w:pPr>
      <w:r w:rsidRPr="00C10566">
        <w:rPr>
          <w:rFonts w:ascii="Times New Roman" w:eastAsia="Calibri" w:hAnsi="Times New Roman" w:cs="Times New Roman"/>
          <w:b/>
          <w:iCs/>
        </w:rPr>
        <w:lastRenderedPageBreak/>
        <w:t xml:space="preserve">Supplementary </w:t>
      </w:r>
      <w:r w:rsidR="000B1445" w:rsidRPr="000B1445">
        <w:rPr>
          <w:rFonts w:ascii="Times New Roman" w:eastAsia="Calibri" w:hAnsi="Times New Roman" w:cs="Times New Roman"/>
          <w:b/>
          <w:iCs/>
        </w:rPr>
        <w:t xml:space="preserve">Table </w:t>
      </w:r>
      <w:r w:rsidR="0074249C" w:rsidRPr="00C10566">
        <w:rPr>
          <w:rFonts w:ascii="Times New Roman" w:eastAsia="Calibri" w:hAnsi="Times New Roman" w:cs="Times New Roman"/>
          <w:b/>
          <w:iCs/>
        </w:rPr>
        <w:t>4</w:t>
      </w:r>
      <w:r w:rsidR="000B1445" w:rsidRPr="000B1445">
        <w:rPr>
          <w:rFonts w:ascii="Times New Roman" w:eastAsia="Calibri" w:hAnsi="Times New Roman" w:cs="Times New Roman"/>
          <w:b/>
          <w:iCs/>
        </w:rPr>
        <w:t>:</w:t>
      </w:r>
      <w:r w:rsidR="000B1445" w:rsidRPr="000B1445">
        <w:rPr>
          <w:rFonts w:ascii="Times New Roman" w:eastAsia="Calibri" w:hAnsi="Times New Roman" w:cs="Times New Roman"/>
          <w:iCs/>
        </w:rPr>
        <w:t xml:space="preserve"> Combined data of compression tests of all variables. (CDP-Cured During Printing, PC-Postured). </w:t>
      </w:r>
    </w:p>
    <w:tbl>
      <w:tblPr>
        <w:tblStyle w:val="TableGrid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064"/>
        <w:gridCol w:w="1488"/>
        <w:gridCol w:w="1417"/>
        <w:gridCol w:w="1289"/>
        <w:gridCol w:w="1608"/>
      </w:tblGrid>
      <w:tr w:rsidR="000B1445" w:rsidRPr="000B1445" w14:paraId="2E043D2B" w14:textId="77777777" w:rsidTr="00CF1557">
        <w:tc>
          <w:tcPr>
            <w:tcW w:w="1276" w:type="dxa"/>
          </w:tcPr>
          <w:p w14:paraId="5ED1169E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 xml:space="preserve">Printing speed </w:t>
            </w:r>
          </w:p>
          <w:p w14:paraId="165DA1A3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(mm/s)</w:t>
            </w:r>
          </w:p>
        </w:tc>
        <w:tc>
          <w:tcPr>
            <w:tcW w:w="1134" w:type="dxa"/>
          </w:tcPr>
          <w:p w14:paraId="210EB5D2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Age time (Days)</w:t>
            </w:r>
          </w:p>
        </w:tc>
        <w:tc>
          <w:tcPr>
            <w:tcW w:w="1064" w:type="dxa"/>
          </w:tcPr>
          <w:p w14:paraId="4C61F754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Curing</w:t>
            </w:r>
          </w:p>
        </w:tc>
        <w:tc>
          <w:tcPr>
            <w:tcW w:w="1488" w:type="dxa"/>
          </w:tcPr>
          <w:p w14:paraId="655A3AA3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Maximum load (N)</w:t>
            </w:r>
          </w:p>
        </w:tc>
        <w:tc>
          <w:tcPr>
            <w:tcW w:w="1417" w:type="dxa"/>
          </w:tcPr>
          <w:p w14:paraId="51887959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Maximum stress (kPa)</w:t>
            </w:r>
          </w:p>
        </w:tc>
        <w:tc>
          <w:tcPr>
            <w:tcW w:w="1289" w:type="dxa"/>
          </w:tcPr>
          <w:p w14:paraId="7BA42804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Maximum strain (%)</w:t>
            </w:r>
          </w:p>
        </w:tc>
        <w:tc>
          <w:tcPr>
            <w:tcW w:w="1608" w:type="dxa"/>
          </w:tcPr>
          <w:p w14:paraId="63A015BD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Compression</w:t>
            </w:r>
          </w:p>
          <w:p w14:paraId="0F6EF045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modulus (kPa)</w:t>
            </w:r>
          </w:p>
        </w:tc>
      </w:tr>
      <w:tr w:rsidR="000B1445" w:rsidRPr="000B1445" w14:paraId="6265B2A8" w14:textId="77777777" w:rsidTr="00CF1557">
        <w:tc>
          <w:tcPr>
            <w:tcW w:w="1276" w:type="dxa"/>
          </w:tcPr>
          <w:p w14:paraId="73AB53A4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10</w:t>
            </w:r>
          </w:p>
        </w:tc>
        <w:tc>
          <w:tcPr>
            <w:tcW w:w="1134" w:type="dxa"/>
          </w:tcPr>
          <w:p w14:paraId="0EB49D30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64" w:type="dxa"/>
          </w:tcPr>
          <w:p w14:paraId="41FEEF69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CDP</w:t>
            </w:r>
          </w:p>
        </w:tc>
        <w:tc>
          <w:tcPr>
            <w:tcW w:w="1488" w:type="dxa"/>
          </w:tcPr>
          <w:p w14:paraId="6C337917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29.1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1.3</w:t>
            </w:r>
          </w:p>
        </w:tc>
        <w:tc>
          <w:tcPr>
            <w:tcW w:w="1417" w:type="dxa"/>
          </w:tcPr>
          <w:p w14:paraId="0DB9616B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47.3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2.1</w:t>
            </w:r>
          </w:p>
        </w:tc>
        <w:tc>
          <w:tcPr>
            <w:tcW w:w="1289" w:type="dxa"/>
          </w:tcPr>
          <w:p w14:paraId="1BDAF54E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608" w:type="dxa"/>
          </w:tcPr>
          <w:p w14:paraId="3A0163FD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0.205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0.008</w:t>
            </w:r>
          </w:p>
        </w:tc>
      </w:tr>
      <w:tr w:rsidR="000B1445" w:rsidRPr="000B1445" w14:paraId="538C87EA" w14:textId="77777777" w:rsidTr="00CF1557">
        <w:tc>
          <w:tcPr>
            <w:tcW w:w="1276" w:type="dxa"/>
          </w:tcPr>
          <w:p w14:paraId="7283B763" w14:textId="5DDE8BA8" w:rsidR="000B1445" w:rsidRPr="000B1445" w:rsidRDefault="009039B3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10566">
              <w:rPr>
                <w:rFonts w:ascii="Times New Roman" w:eastAsia="Calibri" w:hAnsi="Times New Roman" w:cs="Times New Roman"/>
                <w:b/>
                <w:bCs/>
              </w:rPr>
              <w:t>2</w:t>
            </w:r>
            <w:r w:rsidR="000B1445" w:rsidRPr="000B1445">
              <w:rPr>
                <w:rFonts w:ascii="Times New Roman" w:eastAsia="Calibri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</w:tcPr>
          <w:p w14:paraId="421F416F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1064" w:type="dxa"/>
          </w:tcPr>
          <w:p w14:paraId="441E0B87" w14:textId="3DA86D25" w:rsidR="000B1445" w:rsidRPr="000B1445" w:rsidRDefault="009926E6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10566">
              <w:rPr>
                <w:rFonts w:ascii="Times New Roman" w:eastAsia="Calibri" w:hAnsi="Times New Roman" w:cs="Times New Roman"/>
                <w:sz w:val="22"/>
                <w:szCs w:val="22"/>
              </w:rPr>
              <w:t>CDP</w:t>
            </w:r>
          </w:p>
        </w:tc>
        <w:tc>
          <w:tcPr>
            <w:tcW w:w="1488" w:type="dxa"/>
          </w:tcPr>
          <w:p w14:paraId="4FAD0977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40.2 ± 5.1</w:t>
            </w:r>
          </w:p>
        </w:tc>
        <w:tc>
          <w:tcPr>
            <w:tcW w:w="1417" w:type="dxa"/>
          </w:tcPr>
          <w:p w14:paraId="3C5108C0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65.2 ± 8.3</w:t>
            </w:r>
          </w:p>
        </w:tc>
        <w:tc>
          <w:tcPr>
            <w:tcW w:w="1289" w:type="dxa"/>
          </w:tcPr>
          <w:p w14:paraId="0BC98485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608" w:type="dxa"/>
          </w:tcPr>
          <w:p w14:paraId="4CEDA2D4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0.229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0.009</w:t>
            </w:r>
          </w:p>
        </w:tc>
      </w:tr>
      <w:tr w:rsidR="000B1445" w:rsidRPr="000B1445" w14:paraId="2974BB43" w14:textId="77777777" w:rsidTr="00CF1557">
        <w:tc>
          <w:tcPr>
            <w:tcW w:w="1276" w:type="dxa"/>
          </w:tcPr>
          <w:p w14:paraId="5147013C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20</w:t>
            </w:r>
          </w:p>
        </w:tc>
        <w:tc>
          <w:tcPr>
            <w:tcW w:w="1134" w:type="dxa"/>
          </w:tcPr>
          <w:p w14:paraId="2C0743D9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1064" w:type="dxa"/>
          </w:tcPr>
          <w:p w14:paraId="2DC2A8A3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PC</w:t>
            </w:r>
          </w:p>
        </w:tc>
        <w:tc>
          <w:tcPr>
            <w:tcW w:w="1488" w:type="dxa"/>
          </w:tcPr>
          <w:p w14:paraId="1FCC2FA9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47.7 ± 1.4</w:t>
            </w:r>
          </w:p>
        </w:tc>
        <w:tc>
          <w:tcPr>
            <w:tcW w:w="1417" w:type="dxa"/>
          </w:tcPr>
          <w:p w14:paraId="774D33F1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76.5 ± 2.3</w:t>
            </w:r>
          </w:p>
        </w:tc>
        <w:tc>
          <w:tcPr>
            <w:tcW w:w="1289" w:type="dxa"/>
          </w:tcPr>
          <w:p w14:paraId="67CEA4AD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608" w:type="dxa"/>
          </w:tcPr>
          <w:p w14:paraId="7D907210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0.257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0.004</w:t>
            </w:r>
          </w:p>
        </w:tc>
      </w:tr>
      <w:tr w:rsidR="000B1445" w:rsidRPr="000B1445" w14:paraId="27D03C11" w14:textId="77777777" w:rsidTr="00CF1557">
        <w:tc>
          <w:tcPr>
            <w:tcW w:w="1276" w:type="dxa"/>
          </w:tcPr>
          <w:p w14:paraId="7E40BF18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20</w:t>
            </w:r>
          </w:p>
        </w:tc>
        <w:tc>
          <w:tcPr>
            <w:tcW w:w="1134" w:type="dxa"/>
          </w:tcPr>
          <w:p w14:paraId="14F0000C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12</w:t>
            </w:r>
          </w:p>
        </w:tc>
        <w:tc>
          <w:tcPr>
            <w:tcW w:w="1064" w:type="dxa"/>
          </w:tcPr>
          <w:p w14:paraId="563E7771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CDP</w:t>
            </w:r>
          </w:p>
        </w:tc>
        <w:tc>
          <w:tcPr>
            <w:tcW w:w="1488" w:type="dxa"/>
          </w:tcPr>
          <w:p w14:paraId="357914E6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54.8 ± 3.7</w:t>
            </w:r>
          </w:p>
        </w:tc>
        <w:tc>
          <w:tcPr>
            <w:tcW w:w="1417" w:type="dxa"/>
          </w:tcPr>
          <w:p w14:paraId="01239626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89.0 ± 6.0</w:t>
            </w:r>
          </w:p>
        </w:tc>
        <w:tc>
          <w:tcPr>
            <w:tcW w:w="1289" w:type="dxa"/>
          </w:tcPr>
          <w:p w14:paraId="4D43D412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608" w:type="dxa"/>
          </w:tcPr>
          <w:p w14:paraId="3E2B8D15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0.314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0.025</w:t>
            </w:r>
          </w:p>
        </w:tc>
      </w:tr>
      <w:tr w:rsidR="000B1445" w:rsidRPr="000B1445" w14:paraId="31D09856" w14:textId="77777777" w:rsidTr="00CF1557">
        <w:tc>
          <w:tcPr>
            <w:tcW w:w="1276" w:type="dxa"/>
          </w:tcPr>
          <w:p w14:paraId="7A9D1F0E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20</w:t>
            </w:r>
          </w:p>
        </w:tc>
        <w:tc>
          <w:tcPr>
            <w:tcW w:w="1134" w:type="dxa"/>
          </w:tcPr>
          <w:p w14:paraId="78BD55D7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12</w:t>
            </w:r>
          </w:p>
        </w:tc>
        <w:tc>
          <w:tcPr>
            <w:tcW w:w="1064" w:type="dxa"/>
          </w:tcPr>
          <w:p w14:paraId="12931FC1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PC</w:t>
            </w:r>
          </w:p>
        </w:tc>
        <w:tc>
          <w:tcPr>
            <w:tcW w:w="1488" w:type="dxa"/>
          </w:tcPr>
          <w:p w14:paraId="3135F253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53.9 ± 4.5</w:t>
            </w:r>
          </w:p>
        </w:tc>
        <w:tc>
          <w:tcPr>
            <w:tcW w:w="1417" w:type="dxa"/>
          </w:tcPr>
          <w:p w14:paraId="7D9E315E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87.4 ± 7.4</w:t>
            </w:r>
          </w:p>
        </w:tc>
        <w:tc>
          <w:tcPr>
            <w:tcW w:w="1289" w:type="dxa"/>
          </w:tcPr>
          <w:p w14:paraId="38D8CD79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608" w:type="dxa"/>
          </w:tcPr>
          <w:p w14:paraId="704F6B34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0.335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0.031</w:t>
            </w:r>
          </w:p>
        </w:tc>
      </w:tr>
      <w:tr w:rsidR="000B1445" w:rsidRPr="000B1445" w14:paraId="64465905" w14:textId="77777777" w:rsidTr="00CF1557">
        <w:tc>
          <w:tcPr>
            <w:tcW w:w="1276" w:type="dxa"/>
          </w:tcPr>
          <w:p w14:paraId="2A70EB31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30</w:t>
            </w:r>
          </w:p>
        </w:tc>
        <w:tc>
          <w:tcPr>
            <w:tcW w:w="1134" w:type="dxa"/>
          </w:tcPr>
          <w:p w14:paraId="48FB895F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1064" w:type="dxa"/>
          </w:tcPr>
          <w:p w14:paraId="74D1E1CB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CDP</w:t>
            </w:r>
          </w:p>
        </w:tc>
        <w:tc>
          <w:tcPr>
            <w:tcW w:w="1488" w:type="dxa"/>
          </w:tcPr>
          <w:p w14:paraId="32D0123F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41.9 ± 2.7</w:t>
            </w:r>
          </w:p>
        </w:tc>
        <w:tc>
          <w:tcPr>
            <w:tcW w:w="1417" w:type="dxa"/>
          </w:tcPr>
          <w:p w14:paraId="7358CB22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68.11 ± 4.4</w:t>
            </w:r>
          </w:p>
        </w:tc>
        <w:tc>
          <w:tcPr>
            <w:tcW w:w="1289" w:type="dxa"/>
          </w:tcPr>
          <w:p w14:paraId="3075C5CC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608" w:type="dxa"/>
          </w:tcPr>
          <w:p w14:paraId="3131F30F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0.245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0.002</w:t>
            </w:r>
          </w:p>
        </w:tc>
      </w:tr>
      <w:tr w:rsidR="000B1445" w:rsidRPr="00C10566" w14:paraId="1412B094" w14:textId="77777777" w:rsidTr="000B1445">
        <w:tc>
          <w:tcPr>
            <w:tcW w:w="1276" w:type="dxa"/>
            <w:shd w:val="clear" w:color="auto" w:fill="BFBFBF"/>
          </w:tcPr>
          <w:p w14:paraId="79D1F519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0 (Cast)</w:t>
            </w:r>
          </w:p>
        </w:tc>
        <w:tc>
          <w:tcPr>
            <w:tcW w:w="1134" w:type="dxa"/>
            <w:shd w:val="clear" w:color="auto" w:fill="BFBFBF"/>
          </w:tcPr>
          <w:p w14:paraId="06B4A996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0</w:t>
            </w:r>
          </w:p>
        </w:tc>
        <w:tc>
          <w:tcPr>
            <w:tcW w:w="1064" w:type="dxa"/>
            <w:shd w:val="clear" w:color="auto" w:fill="BFBFBF"/>
          </w:tcPr>
          <w:p w14:paraId="5BDA8960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PC</w:t>
            </w:r>
          </w:p>
        </w:tc>
        <w:tc>
          <w:tcPr>
            <w:tcW w:w="1488" w:type="dxa"/>
            <w:shd w:val="clear" w:color="auto" w:fill="BFBFBF"/>
          </w:tcPr>
          <w:p w14:paraId="69D51651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17.0 ± 1.6</w:t>
            </w:r>
          </w:p>
        </w:tc>
        <w:tc>
          <w:tcPr>
            <w:tcW w:w="1417" w:type="dxa"/>
            <w:shd w:val="clear" w:color="auto" w:fill="BFBFBF"/>
          </w:tcPr>
          <w:p w14:paraId="2EC61797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27.5 ± 2.6</w:t>
            </w:r>
          </w:p>
        </w:tc>
        <w:tc>
          <w:tcPr>
            <w:tcW w:w="1289" w:type="dxa"/>
            <w:shd w:val="clear" w:color="auto" w:fill="BFBFBF"/>
          </w:tcPr>
          <w:p w14:paraId="0083C07E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608" w:type="dxa"/>
            <w:shd w:val="clear" w:color="auto" w:fill="BFBFBF"/>
          </w:tcPr>
          <w:p w14:paraId="597C63EF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0.107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0.028</w:t>
            </w:r>
          </w:p>
        </w:tc>
      </w:tr>
      <w:tr w:rsidR="000B1445" w:rsidRPr="00C10566" w14:paraId="60252B8B" w14:textId="77777777" w:rsidTr="000B1445">
        <w:tc>
          <w:tcPr>
            <w:tcW w:w="1276" w:type="dxa"/>
            <w:shd w:val="clear" w:color="auto" w:fill="BFBFBF"/>
          </w:tcPr>
          <w:p w14:paraId="2C0CDA29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B1445">
              <w:rPr>
                <w:rFonts w:ascii="Times New Roman" w:eastAsia="Calibri" w:hAnsi="Times New Roman" w:cs="Times New Roman"/>
                <w:b/>
                <w:bCs/>
              </w:rPr>
              <w:t>0 (Cast)</w:t>
            </w:r>
          </w:p>
        </w:tc>
        <w:tc>
          <w:tcPr>
            <w:tcW w:w="1134" w:type="dxa"/>
            <w:shd w:val="clear" w:color="auto" w:fill="BFBFBF"/>
          </w:tcPr>
          <w:p w14:paraId="041A19CF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2</w:t>
            </w:r>
          </w:p>
        </w:tc>
        <w:tc>
          <w:tcPr>
            <w:tcW w:w="1064" w:type="dxa"/>
            <w:shd w:val="clear" w:color="auto" w:fill="BFBFBF"/>
          </w:tcPr>
          <w:p w14:paraId="785CD58A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PC</w:t>
            </w:r>
          </w:p>
        </w:tc>
        <w:tc>
          <w:tcPr>
            <w:tcW w:w="1488" w:type="dxa"/>
            <w:shd w:val="clear" w:color="auto" w:fill="BFBFBF"/>
          </w:tcPr>
          <w:p w14:paraId="1C7909F1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43.6 ± 2.1</w:t>
            </w:r>
          </w:p>
        </w:tc>
        <w:tc>
          <w:tcPr>
            <w:tcW w:w="1417" w:type="dxa"/>
            <w:shd w:val="clear" w:color="auto" w:fill="BFBFBF"/>
          </w:tcPr>
          <w:p w14:paraId="6A7F314C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70.9 ± 3.5</w:t>
            </w:r>
          </w:p>
        </w:tc>
        <w:tc>
          <w:tcPr>
            <w:tcW w:w="1289" w:type="dxa"/>
            <w:shd w:val="clear" w:color="auto" w:fill="BFBFBF"/>
          </w:tcPr>
          <w:p w14:paraId="2C932D24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608" w:type="dxa"/>
            <w:shd w:val="clear" w:color="auto" w:fill="BFBFBF"/>
          </w:tcPr>
          <w:p w14:paraId="25379393" w14:textId="77777777" w:rsidR="000B1445" w:rsidRPr="000B1445" w:rsidRDefault="000B1445" w:rsidP="000B1445">
            <w:pPr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B14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0.298 </w:t>
            </w:r>
            <w:r w:rsidRPr="000B1445">
              <w:rPr>
                <w:rFonts w:ascii="Times New Roman" w:eastAsia="Calibri" w:hAnsi="Times New Roman" w:cs="Times New Roman"/>
                <w:iCs/>
                <w:sz w:val="22"/>
                <w:szCs w:val="22"/>
              </w:rPr>
              <w:t>± 0.013</w:t>
            </w:r>
          </w:p>
        </w:tc>
      </w:tr>
    </w:tbl>
    <w:p w14:paraId="0F6C6B1B" w14:textId="77777777" w:rsidR="000B1445" w:rsidRPr="00C10566" w:rsidRDefault="000B1445">
      <w:pPr>
        <w:rPr>
          <w:rFonts w:ascii="Times New Roman" w:hAnsi="Times New Roman" w:cs="Times New Roman"/>
        </w:rPr>
      </w:pPr>
    </w:p>
    <w:p w14:paraId="1965A7C9" w14:textId="77777777" w:rsidR="00F818B8" w:rsidRPr="00C10566" w:rsidRDefault="00F818B8">
      <w:pPr>
        <w:ind w:left="-142"/>
        <w:jc w:val="center"/>
        <w:rPr>
          <w:rFonts w:ascii="Times New Roman" w:hAnsi="Times New Roman" w:cs="Times New Roman"/>
        </w:rPr>
      </w:pPr>
    </w:p>
    <w:sectPr w:rsidR="00F818B8" w:rsidRPr="00C10566" w:rsidSect="007703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69D89" w14:textId="77777777" w:rsidR="003E660F" w:rsidRDefault="003E660F" w:rsidP="004047AE">
      <w:pPr>
        <w:spacing w:after="0" w:line="240" w:lineRule="auto"/>
      </w:pPr>
      <w:r>
        <w:separator/>
      </w:r>
    </w:p>
  </w:endnote>
  <w:endnote w:type="continuationSeparator" w:id="0">
    <w:p w14:paraId="6AFE002B" w14:textId="77777777" w:rsidR="003E660F" w:rsidRDefault="003E660F" w:rsidP="00404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078613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4B2CEB" w14:textId="7F82111A" w:rsidR="004047AE" w:rsidRDefault="004047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54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88A35D" w14:textId="77777777" w:rsidR="004047AE" w:rsidRDefault="00404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6F1DDD" w14:textId="77777777" w:rsidR="003E660F" w:rsidRDefault="003E660F" w:rsidP="004047AE">
      <w:pPr>
        <w:spacing w:after="0" w:line="240" w:lineRule="auto"/>
      </w:pPr>
      <w:r>
        <w:separator/>
      </w:r>
    </w:p>
  </w:footnote>
  <w:footnote w:type="continuationSeparator" w:id="0">
    <w:p w14:paraId="5D41910F" w14:textId="77777777" w:rsidR="003E660F" w:rsidRDefault="003E660F" w:rsidP="00404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1868D7"/>
    <w:multiLevelType w:val="multilevel"/>
    <w:tmpl w:val="5FA00216"/>
    <w:lvl w:ilvl="0">
      <w:start w:val="1"/>
      <w:numFmt w:val="decimal"/>
      <w:pStyle w:val="Heading1"/>
      <w:lvlText w:val="6.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6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6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6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6.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543"/>
    <w:rsid w:val="00026001"/>
    <w:rsid w:val="0004313F"/>
    <w:rsid w:val="00045462"/>
    <w:rsid w:val="00053977"/>
    <w:rsid w:val="00071F4D"/>
    <w:rsid w:val="000B1445"/>
    <w:rsid w:val="000B18C5"/>
    <w:rsid w:val="000C25DC"/>
    <w:rsid w:val="000D44E6"/>
    <w:rsid w:val="000E2374"/>
    <w:rsid w:val="000F2E5B"/>
    <w:rsid w:val="001364B7"/>
    <w:rsid w:val="00184FA8"/>
    <w:rsid w:val="001A1E03"/>
    <w:rsid w:val="001A4FE7"/>
    <w:rsid w:val="001A6CB9"/>
    <w:rsid w:val="001D04AF"/>
    <w:rsid w:val="001D2E89"/>
    <w:rsid w:val="00206543"/>
    <w:rsid w:val="0021713F"/>
    <w:rsid w:val="002332CC"/>
    <w:rsid w:val="002615B4"/>
    <w:rsid w:val="00295548"/>
    <w:rsid w:val="00297169"/>
    <w:rsid w:val="00327F00"/>
    <w:rsid w:val="003413B1"/>
    <w:rsid w:val="00354A86"/>
    <w:rsid w:val="00365DB0"/>
    <w:rsid w:val="003E660F"/>
    <w:rsid w:val="004047AE"/>
    <w:rsid w:val="00404983"/>
    <w:rsid w:val="00452AF2"/>
    <w:rsid w:val="00471E6B"/>
    <w:rsid w:val="004A06C9"/>
    <w:rsid w:val="004A7AD5"/>
    <w:rsid w:val="004D6341"/>
    <w:rsid w:val="004F4C48"/>
    <w:rsid w:val="00501A0B"/>
    <w:rsid w:val="00516FAD"/>
    <w:rsid w:val="00521C4D"/>
    <w:rsid w:val="00524B21"/>
    <w:rsid w:val="005267A5"/>
    <w:rsid w:val="005354A5"/>
    <w:rsid w:val="00555BFA"/>
    <w:rsid w:val="00565597"/>
    <w:rsid w:val="00565A67"/>
    <w:rsid w:val="005A1F07"/>
    <w:rsid w:val="005D56EF"/>
    <w:rsid w:val="005F5AD9"/>
    <w:rsid w:val="0062071D"/>
    <w:rsid w:val="006768CB"/>
    <w:rsid w:val="00693342"/>
    <w:rsid w:val="006B5B73"/>
    <w:rsid w:val="007136A5"/>
    <w:rsid w:val="0072174C"/>
    <w:rsid w:val="00721BFA"/>
    <w:rsid w:val="00735EDC"/>
    <w:rsid w:val="0074249C"/>
    <w:rsid w:val="00770393"/>
    <w:rsid w:val="00775C02"/>
    <w:rsid w:val="007C7A81"/>
    <w:rsid w:val="008448E3"/>
    <w:rsid w:val="008531E2"/>
    <w:rsid w:val="008734F4"/>
    <w:rsid w:val="008C1B73"/>
    <w:rsid w:val="008D557E"/>
    <w:rsid w:val="008D65E5"/>
    <w:rsid w:val="008E5EA9"/>
    <w:rsid w:val="008E69A3"/>
    <w:rsid w:val="008F10EF"/>
    <w:rsid w:val="009039B3"/>
    <w:rsid w:val="00904A7B"/>
    <w:rsid w:val="009116E9"/>
    <w:rsid w:val="00924BC2"/>
    <w:rsid w:val="009546F8"/>
    <w:rsid w:val="009926E6"/>
    <w:rsid w:val="00A36E64"/>
    <w:rsid w:val="00AC0503"/>
    <w:rsid w:val="00AD2D7F"/>
    <w:rsid w:val="00AD2FC7"/>
    <w:rsid w:val="00AD4795"/>
    <w:rsid w:val="00B423A5"/>
    <w:rsid w:val="00BA4406"/>
    <w:rsid w:val="00BD6D33"/>
    <w:rsid w:val="00BE46FF"/>
    <w:rsid w:val="00BF59E4"/>
    <w:rsid w:val="00C10566"/>
    <w:rsid w:val="00C13411"/>
    <w:rsid w:val="00C466AC"/>
    <w:rsid w:val="00C94F05"/>
    <w:rsid w:val="00CC4B33"/>
    <w:rsid w:val="00CC79B8"/>
    <w:rsid w:val="00D064CD"/>
    <w:rsid w:val="00D20F06"/>
    <w:rsid w:val="00D36ED8"/>
    <w:rsid w:val="00D676CC"/>
    <w:rsid w:val="00D92C3C"/>
    <w:rsid w:val="00DB0F5A"/>
    <w:rsid w:val="00E03000"/>
    <w:rsid w:val="00E110C6"/>
    <w:rsid w:val="00E30721"/>
    <w:rsid w:val="00E6238F"/>
    <w:rsid w:val="00E67ED7"/>
    <w:rsid w:val="00EC3185"/>
    <w:rsid w:val="00EE7FE1"/>
    <w:rsid w:val="00EF5758"/>
    <w:rsid w:val="00F32DDA"/>
    <w:rsid w:val="00F818B8"/>
    <w:rsid w:val="00FA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D0B0C64"/>
  <w15:chartTrackingRefBased/>
  <w15:docId w15:val="{10551000-B392-42B2-929E-20BD3090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BFA"/>
    <w:pPr>
      <w:spacing w:after="200" w:line="360" w:lineRule="auto"/>
      <w:ind w:left="432"/>
      <w:jc w:val="both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21BFA"/>
    <w:pPr>
      <w:keepNext/>
      <w:keepLines/>
      <w:numPr>
        <w:numId w:val="18"/>
      </w:numPr>
      <w:spacing w:before="360" w:after="120"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1BFA"/>
    <w:pPr>
      <w:keepNext/>
      <w:keepLines/>
      <w:numPr>
        <w:ilvl w:val="1"/>
        <w:numId w:val="18"/>
      </w:numPr>
      <w:spacing w:before="160" w:after="1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BFA"/>
    <w:pPr>
      <w:keepNext/>
      <w:keepLines/>
      <w:numPr>
        <w:ilvl w:val="2"/>
        <w:numId w:val="18"/>
      </w:numPr>
      <w:spacing w:before="40" w:after="0"/>
      <w:outlineLvl w:val="2"/>
    </w:pPr>
    <w:rPr>
      <w:rFonts w:eastAsiaTheme="majorEastAsia" w:cstheme="majorBidi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BFA"/>
    <w:pPr>
      <w:keepNext/>
      <w:keepLines/>
      <w:numPr>
        <w:ilvl w:val="3"/>
        <w:numId w:val="18"/>
      </w:numPr>
      <w:spacing w:before="40"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BFA"/>
    <w:pPr>
      <w:keepNext/>
      <w:keepLines/>
      <w:numPr>
        <w:ilvl w:val="4"/>
        <w:numId w:val="18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BFA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BFA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BFA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BFA"/>
    <w:pPr>
      <w:keepNext/>
      <w:keepLines/>
      <w:numPr>
        <w:ilvl w:val="8"/>
        <w:numId w:val="1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BFA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721B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21BFA"/>
    <w:rPr>
      <w:rFonts w:ascii="Arial" w:hAnsi="Arial" w:cs="Arial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21BFA"/>
    <w:pPr>
      <w:spacing w:line="240" w:lineRule="auto"/>
    </w:pPr>
    <w:rPr>
      <w:i/>
      <w:iCs/>
      <w:color w:val="44546A" w:themeColor="text2"/>
      <w:sz w:val="22"/>
      <w:szCs w:val="18"/>
    </w:rPr>
  </w:style>
  <w:style w:type="character" w:styleId="Emphasis">
    <w:name w:val="Emphasis"/>
    <w:basedOn w:val="DefaultParagraphFont"/>
    <w:uiPriority w:val="20"/>
    <w:qFormat/>
    <w:rsid w:val="00721BF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21BFA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21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BFA"/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21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BFA"/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1BFA"/>
    <w:rPr>
      <w:rFonts w:ascii="Arial" w:eastAsiaTheme="majorEastAsia" w:hAnsi="Arial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1BFA"/>
    <w:rPr>
      <w:rFonts w:ascii="Arial" w:eastAsiaTheme="majorEastAsia" w:hAnsi="Arial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BFA"/>
    <w:rPr>
      <w:rFonts w:ascii="Arial" w:eastAsiaTheme="majorEastAsia" w:hAnsi="Arial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BFA"/>
    <w:rPr>
      <w:rFonts w:ascii="Arial" w:eastAsiaTheme="majorEastAsia" w:hAnsi="Arial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BFA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BF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BFA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B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B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21BF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1BFA"/>
    <w:pPr>
      <w:ind w:left="720"/>
      <w:contextualSpacing/>
    </w:pPr>
  </w:style>
  <w:style w:type="table" w:styleId="TableGrid">
    <w:name w:val="Table Grid"/>
    <w:basedOn w:val="TableNormal"/>
    <w:uiPriority w:val="39"/>
    <w:rsid w:val="00721BF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21BFA"/>
    <w:pPr>
      <w:spacing w:before="240" w:after="24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1BFA"/>
    <w:rPr>
      <w:rFonts w:ascii="Arial" w:eastAsiaTheme="majorEastAsia" w:hAnsi="Arial" w:cstheme="majorBidi"/>
      <w:b/>
      <w:spacing w:val="-10"/>
      <w:kern w:val="28"/>
      <w:sz w:val="40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1B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93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652</Words>
  <Characters>3710</Characters>
  <Application>Microsoft Office Word</Application>
  <DocSecurity>0</DocSecurity>
  <Lines>66</Lines>
  <Paragraphs>11</Paragraphs>
  <ScaleCrop>false</ScaleCrop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Sallstrom</dc:creator>
  <cp:keywords/>
  <dc:description/>
  <cp:lastModifiedBy>Elaine Collis</cp:lastModifiedBy>
  <cp:revision>2</cp:revision>
  <dcterms:created xsi:type="dcterms:W3CDTF">2021-04-19T13:14:00Z</dcterms:created>
  <dcterms:modified xsi:type="dcterms:W3CDTF">2021-04-19T13:14:00Z</dcterms:modified>
</cp:coreProperties>
</file>