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0BCA" w14:textId="42C7310A" w:rsidR="008679F5" w:rsidRPr="00194272" w:rsidRDefault="008679F5" w:rsidP="00214856">
      <w:pPr>
        <w:spacing w:line="480" w:lineRule="auto"/>
        <w:jc w:val="center"/>
        <w:rPr>
          <w:rFonts w:ascii="Times New Roman" w:hAnsi="Times New Roman"/>
          <w:noProof/>
        </w:rPr>
      </w:pPr>
      <w:r w:rsidRPr="008679F5">
        <w:rPr>
          <w:rFonts w:ascii="Times New Roman" w:hAnsi="Times New Roman"/>
          <w:noProof/>
        </w:rPr>
        <w:drawing>
          <wp:inline distT="0" distB="0" distL="0" distR="0" wp14:anchorId="28E05194" wp14:editId="63F207D3">
            <wp:extent cx="2667000" cy="1949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0" cy="19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A8" w:rsidRPr="00860CA8">
        <w:rPr>
          <w:rFonts w:ascii="Times New Roman" w:hAnsi="Times New Roman"/>
          <w:noProof/>
        </w:rPr>
        <w:t xml:space="preserve"> </w:t>
      </w:r>
      <w:r w:rsidR="00860CA8" w:rsidRPr="00860CA8">
        <w:rPr>
          <w:rFonts w:ascii="Times New Roman" w:hAnsi="Times New Roman"/>
          <w:noProof/>
        </w:rPr>
        <w:drawing>
          <wp:inline distT="0" distB="0" distL="0" distR="0" wp14:anchorId="635B0934" wp14:editId="5A536762">
            <wp:extent cx="2641600" cy="193094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31" cy="19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42AA" w14:textId="30AB17E6" w:rsidR="00214856" w:rsidRPr="00194272" w:rsidRDefault="00214856" w:rsidP="00214856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Pr="00194272">
        <w:rPr>
          <w:rFonts w:ascii="Times New Roman" w:hAnsi="Times New Roman"/>
        </w:rPr>
        <w:t>1 The Moderating Effects of Founder</w:t>
      </w:r>
      <w:r>
        <w:rPr>
          <w:rFonts w:ascii="Times New Roman" w:hAnsi="Times New Roman"/>
        </w:rPr>
        <w:t>-</w:t>
      </w:r>
      <w:r w:rsidRPr="00194272">
        <w:rPr>
          <w:rFonts w:ascii="Times New Roman" w:hAnsi="Times New Roman"/>
        </w:rPr>
        <w:t xml:space="preserve">Manager on </w:t>
      </w:r>
      <w:r w:rsidR="00DA0F22">
        <w:rPr>
          <w:rFonts w:ascii="Times New Roman" w:hAnsi="Times New Roman"/>
        </w:rPr>
        <w:t>IPO Return</w:t>
      </w:r>
      <w:r w:rsidR="00DA0F22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p w14:paraId="5115DB7C" w14:textId="1F3533AF" w:rsidR="00214856" w:rsidRDefault="00214856" w:rsidP="00214856">
      <w:pPr>
        <w:spacing w:line="480" w:lineRule="auto"/>
        <w:jc w:val="center"/>
        <w:rPr>
          <w:rFonts w:ascii="Times New Roman" w:hAnsi="Times New Roman"/>
        </w:rPr>
      </w:pPr>
    </w:p>
    <w:p w14:paraId="20F1BAB0" w14:textId="3D186112" w:rsidR="00010D09" w:rsidRPr="00194272" w:rsidRDefault="00903810" w:rsidP="00214856">
      <w:pPr>
        <w:spacing w:line="480" w:lineRule="auto"/>
        <w:jc w:val="center"/>
        <w:rPr>
          <w:rFonts w:ascii="Times New Roman" w:hAnsi="Times New Roman"/>
        </w:rPr>
      </w:pPr>
      <w:r w:rsidRPr="00903810">
        <w:rPr>
          <w:rFonts w:ascii="Times New Roman" w:hAnsi="Times New Roman"/>
          <w:noProof/>
        </w:rPr>
        <w:drawing>
          <wp:inline distT="0" distB="0" distL="0" distR="0" wp14:anchorId="1A3666A5" wp14:editId="36FA5840">
            <wp:extent cx="2728495" cy="19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80" cy="19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D09" w:rsidRPr="00010D09">
        <w:rPr>
          <w:rFonts w:ascii="Times New Roman" w:hAnsi="Times New Roman"/>
          <w:noProof/>
        </w:rPr>
        <w:drawing>
          <wp:inline distT="0" distB="0" distL="0" distR="0" wp14:anchorId="4CF93602" wp14:editId="503AE884">
            <wp:extent cx="2743200" cy="2004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7" cy="202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17BC" w14:textId="0B2C1204" w:rsidR="00214856" w:rsidRPr="00194272" w:rsidRDefault="00214856" w:rsidP="00214856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Pr="00194272">
        <w:rPr>
          <w:rFonts w:ascii="Times New Roman" w:hAnsi="Times New Roman"/>
        </w:rPr>
        <w:t xml:space="preserve">2 The Moderating Effects of Board Size on </w:t>
      </w:r>
      <w:r w:rsidR="00DA0F22">
        <w:rPr>
          <w:rFonts w:ascii="Times New Roman" w:hAnsi="Times New Roman"/>
        </w:rPr>
        <w:t>IPO Return</w:t>
      </w:r>
      <w:r w:rsidR="00DA0F22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p w14:paraId="55A57285" w14:textId="23D0E02F" w:rsidR="00214856" w:rsidRDefault="00214856" w:rsidP="00214856">
      <w:pPr>
        <w:spacing w:line="480" w:lineRule="auto"/>
        <w:jc w:val="center"/>
        <w:rPr>
          <w:rFonts w:ascii="Times New Roman" w:hAnsi="Times New Roman"/>
          <w:noProof/>
        </w:rPr>
      </w:pPr>
    </w:p>
    <w:p w14:paraId="2226C38C" w14:textId="00D8D024" w:rsidR="0009502B" w:rsidRPr="00194272" w:rsidRDefault="00537312" w:rsidP="00214856">
      <w:pPr>
        <w:spacing w:line="480" w:lineRule="auto"/>
        <w:jc w:val="center"/>
        <w:rPr>
          <w:rFonts w:ascii="Times New Roman" w:hAnsi="Times New Roman"/>
          <w:noProof/>
        </w:rPr>
      </w:pPr>
      <w:r w:rsidRPr="00537312">
        <w:rPr>
          <w:rFonts w:ascii="Times New Roman" w:hAnsi="Times New Roman"/>
          <w:noProof/>
        </w:rPr>
        <w:drawing>
          <wp:inline distT="0" distB="0" distL="0" distR="0" wp14:anchorId="3A8D2E94" wp14:editId="0A1BD89A">
            <wp:extent cx="2819400" cy="2060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35" cy="20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D5" w:rsidRPr="001323D5">
        <w:rPr>
          <w:rFonts w:ascii="Times New Roman" w:hAnsi="Times New Roman"/>
          <w:noProof/>
        </w:rPr>
        <w:t xml:space="preserve"> </w:t>
      </w:r>
      <w:r w:rsidR="001323D5" w:rsidRPr="001323D5">
        <w:rPr>
          <w:rFonts w:ascii="Times New Roman" w:hAnsi="Times New Roman"/>
          <w:noProof/>
        </w:rPr>
        <w:drawing>
          <wp:inline distT="0" distB="0" distL="0" distR="0" wp14:anchorId="2C793C39" wp14:editId="3D860D06">
            <wp:extent cx="2824079" cy="2063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97" cy="20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2F62" w14:textId="03A2A37B" w:rsidR="00214856" w:rsidRPr="00194272" w:rsidRDefault="00214856" w:rsidP="00214856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Pr="00194272">
        <w:rPr>
          <w:rFonts w:ascii="Times New Roman" w:hAnsi="Times New Roman"/>
        </w:rPr>
        <w:t xml:space="preserve">3 The Moderating Effects of Independent Director on </w:t>
      </w:r>
      <w:r w:rsidR="00DA0F22">
        <w:rPr>
          <w:rFonts w:ascii="Times New Roman" w:hAnsi="Times New Roman"/>
        </w:rPr>
        <w:t>IPO Return</w:t>
      </w:r>
      <w:r w:rsidR="00DA0F22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p w14:paraId="29103E9B" w14:textId="465D7AFF" w:rsidR="00D5480D" w:rsidRPr="00194272" w:rsidRDefault="002162D2" w:rsidP="00214856">
      <w:pPr>
        <w:spacing w:line="480" w:lineRule="auto"/>
        <w:jc w:val="center"/>
        <w:rPr>
          <w:rFonts w:ascii="Times New Roman" w:hAnsi="Times New Roman"/>
          <w:noProof/>
        </w:rPr>
      </w:pPr>
      <w:r w:rsidRPr="002162D2">
        <w:rPr>
          <w:rFonts w:ascii="Times New Roman" w:hAnsi="Times New Roman"/>
          <w:noProof/>
        </w:rPr>
        <w:lastRenderedPageBreak/>
        <w:drawing>
          <wp:inline distT="0" distB="0" distL="0" distR="0" wp14:anchorId="2E70B168" wp14:editId="7B220740">
            <wp:extent cx="2650290" cy="1936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04" cy="19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23" w:rsidRPr="00CB4C23">
        <w:rPr>
          <w:rFonts w:ascii="Times New Roman" w:hAnsi="Times New Roman"/>
          <w:noProof/>
        </w:rPr>
        <w:t xml:space="preserve"> </w:t>
      </w:r>
      <w:r w:rsidR="00CB4C23" w:rsidRPr="00CB4C23">
        <w:rPr>
          <w:rFonts w:ascii="Times New Roman" w:hAnsi="Times New Roman"/>
          <w:noProof/>
        </w:rPr>
        <w:drawing>
          <wp:inline distT="0" distB="0" distL="0" distR="0" wp14:anchorId="0F1351C9" wp14:editId="5441553C">
            <wp:extent cx="2650289" cy="19367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27" cy="19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2853" w14:textId="43B4A173" w:rsidR="00214856" w:rsidRPr="00194272" w:rsidRDefault="00214856" w:rsidP="00214856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Pr="00194272">
        <w:rPr>
          <w:rFonts w:ascii="Times New Roman" w:hAnsi="Times New Roman"/>
        </w:rPr>
        <w:t xml:space="preserve">4 The Moderating Effects of </w:t>
      </w:r>
      <w:r w:rsidR="00195BCA">
        <w:rPr>
          <w:rFonts w:ascii="Times New Roman" w:hAnsi="Times New Roman"/>
        </w:rPr>
        <w:t>Women</w:t>
      </w:r>
      <w:r w:rsidRPr="00194272">
        <w:rPr>
          <w:rFonts w:ascii="Times New Roman" w:hAnsi="Times New Roman"/>
        </w:rPr>
        <w:t xml:space="preserve"> Director on </w:t>
      </w:r>
      <w:r w:rsidR="00DA0F22">
        <w:rPr>
          <w:rFonts w:ascii="Times New Roman" w:hAnsi="Times New Roman"/>
        </w:rPr>
        <w:t xml:space="preserve">IPO </w:t>
      </w:r>
      <w:r w:rsidR="00C62EDD">
        <w:rPr>
          <w:rFonts w:ascii="Times New Roman" w:hAnsi="Times New Roman"/>
        </w:rPr>
        <w:t>Return</w:t>
      </w:r>
      <w:r w:rsidR="00C62EDD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p w14:paraId="58A975C8" w14:textId="77777777" w:rsidR="0076639E" w:rsidRDefault="0076639E" w:rsidP="00214856">
      <w:pPr>
        <w:spacing w:line="480" w:lineRule="auto"/>
        <w:jc w:val="center"/>
        <w:rPr>
          <w:rFonts w:ascii="Times New Roman" w:hAnsi="Times New Roman"/>
        </w:rPr>
      </w:pPr>
    </w:p>
    <w:p w14:paraId="1C14DDDA" w14:textId="338A3895" w:rsidR="00DA72AA" w:rsidRPr="00194272" w:rsidRDefault="00DA72AA" w:rsidP="00214856">
      <w:pPr>
        <w:spacing w:line="480" w:lineRule="auto"/>
        <w:jc w:val="center"/>
        <w:rPr>
          <w:rFonts w:ascii="Times New Roman" w:hAnsi="Times New Roman"/>
        </w:rPr>
      </w:pPr>
      <w:r w:rsidRPr="00DA72AA">
        <w:rPr>
          <w:rFonts w:ascii="Times New Roman" w:hAnsi="Times New Roman"/>
          <w:noProof/>
        </w:rPr>
        <w:drawing>
          <wp:inline distT="0" distB="0" distL="0" distR="0" wp14:anchorId="44FD5782" wp14:editId="7811C6A2">
            <wp:extent cx="2698951" cy="1972310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73" cy="19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35A" w:rsidRPr="00B2435A">
        <w:rPr>
          <w:rFonts w:ascii="Times New Roman" w:hAnsi="Times New Roman"/>
        </w:rPr>
        <w:t xml:space="preserve"> </w:t>
      </w:r>
      <w:r w:rsidR="00B2435A" w:rsidRPr="00B2435A">
        <w:rPr>
          <w:rFonts w:ascii="Times New Roman" w:hAnsi="Times New Roman"/>
          <w:noProof/>
        </w:rPr>
        <w:drawing>
          <wp:inline distT="0" distB="0" distL="0" distR="0" wp14:anchorId="73862164" wp14:editId="777B55C4">
            <wp:extent cx="2705100" cy="197680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83" cy="1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38B4" w14:textId="24B80C17" w:rsidR="00214856" w:rsidRDefault="00214856" w:rsidP="00214856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Pr="00194272">
        <w:rPr>
          <w:rFonts w:ascii="Times New Roman" w:hAnsi="Times New Roman"/>
        </w:rPr>
        <w:t xml:space="preserve">5 The Moderating Effects of VC/PE Ownership on </w:t>
      </w:r>
      <w:r w:rsidR="00DA0F22">
        <w:rPr>
          <w:rFonts w:ascii="Times New Roman" w:hAnsi="Times New Roman"/>
        </w:rPr>
        <w:t>IPO Return</w:t>
      </w:r>
      <w:r w:rsidR="00DA0F22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p w14:paraId="43D9FCE1" w14:textId="11634287" w:rsidR="00390355" w:rsidRDefault="00390355" w:rsidP="00390355">
      <w:pPr>
        <w:spacing w:line="480" w:lineRule="auto"/>
        <w:jc w:val="center"/>
        <w:rPr>
          <w:rFonts w:ascii="Times New Roman" w:hAnsi="Times New Roman"/>
          <w:noProof/>
        </w:rPr>
      </w:pPr>
      <w:r w:rsidRPr="00390355">
        <w:rPr>
          <w:rFonts w:ascii="Times New Roman" w:hAnsi="Times New Roman"/>
          <w:noProof/>
        </w:rPr>
        <w:t xml:space="preserve"> </w:t>
      </w:r>
      <w:r w:rsidRPr="00194272">
        <w:rPr>
          <w:rFonts w:ascii="Times New Roman" w:hAnsi="Times New Roman"/>
          <w:noProof/>
        </w:rPr>
        <w:t xml:space="preserve"> </w:t>
      </w:r>
    </w:p>
    <w:p w14:paraId="74DCCC4D" w14:textId="5C99CE61" w:rsidR="002A1AEE" w:rsidRPr="00194272" w:rsidRDefault="002A1AEE" w:rsidP="00390355">
      <w:pPr>
        <w:spacing w:line="480" w:lineRule="auto"/>
        <w:jc w:val="center"/>
        <w:rPr>
          <w:rFonts w:ascii="Times New Roman" w:hAnsi="Times New Roman"/>
        </w:rPr>
      </w:pPr>
      <w:r w:rsidRPr="002A1AEE">
        <w:rPr>
          <w:rFonts w:ascii="Times New Roman" w:hAnsi="Times New Roman"/>
          <w:noProof/>
        </w:rPr>
        <w:drawing>
          <wp:inline distT="0" distB="0" distL="0" distR="0" wp14:anchorId="1D98A30B" wp14:editId="2A181C1F">
            <wp:extent cx="2571750" cy="1879356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46" cy="18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92" w:rsidRPr="00552092">
        <w:rPr>
          <w:rFonts w:ascii="Times New Roman" w:hAnsi="Times New Roman"/>
        </w:rPr>
        <w:t xml:space="preserve"> </w:t>
      </w:r>
      <w:r w:rsidR="00552092" w:rsidRPr="00552092">
        <w:rPr>
          <w:rFonts w:ascii="Times New Roman" w:hAnsi="Times New Roman"/>
          <w:noProof/>
        </w:rPr>
        <w:drawing>
          <wp:inline distT="0" distB="0" distL="0" distR="0" wp14:anchorId="49730DC8" wp14:editId="52A0F4FA">
            <wp:extent cx="2580775" cy="1885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9" cy="18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A7FA" w14:textId="119538FD" w:rsidR="00D9359B" w:rsidRPr="00E42967" w:rsidRDefault="00390355" w:rsidP="00E42967">
      <w:pPr>
        <w:spacing w:line="240" w:lineRule="auto"/>
        <w:jc w:val="center"/>
        <w:rPr>
          <w:rFonts w:ascii="Times New Roman" w:hAnsi="Times New Roman"/>
        </w:rPr>
      </w:pPr>
      <w:r w:rsidRPr="00194272">
        <w:rPr>
          <w:rFonts w:ascii="Times New Roman" w:hAnsi="Times New Roman"/>
        </w:rPr>
        <w:t xml:space="preserve">Figure </w:t>
      </w:r>
      <w:r w:rsidR="00310E81">
        <w:rPr>
          <w:rFonts w:ascii="Times New Roman" w:hAnsi="Times New Roman"/>
        </w:rPr>
        <w:t>A</w:t>
      </w:r>
      <w:r w:rsidR="009824A3">
        <w:rPr>
          <w:rFonts w:ascii="Times New Roman" w:hAnsi="Times New Roman"/>
        </w:rPr>
        <w:t>6</w:t>
      </w:r>
      <w:r w:rsidRPr="00194272">
        <w:rPr>
          <w:rFonts w:ascii="Times New Roman" w:hAnsi="Times New Roman"/>
        </w:rPr>
        <w:t xml:space="preserve"> The Moderating Effects of </w:t>
      </w:r>
      <w:r w:rsidR="00DF094B" w:rsidRPr="00DF094B">
        <w:rPr>
          <w:rFonts w:ascii="Times New Roman" w:hAnsi="Times New Roman"/>
        </w:rPr>
        <w:t>Committees</w:t>
      </w:r>
      <w:r w:rsidR="00DF094B" w:rsidRPr="00194272">
        <w:rPr>
          <w:rFonts w:ascii="Times New Roman" w:hAnsi="Times New Roman"/>
        </w:rPr>
        <w:t xml:space="preserve"> </w:t>
      </w:r>
      <w:r w:rsidRPr="00194272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IPO Return</w:t>
      </w:r>
      <w:r w:rsidRPr="00194272">
        <w:rPr>
          <w:rFonts w:ascii="Times New Roman" w:hAnsi="Times New Roman"/>
        </w:rPr>
        <w:t xml:space="preserve"> when </w:t>
      </w:r>
      <w:r w:rsidR="00310E81">
        <w:rPr>
          <w:rFonts w:ascii="Times New Roman" w:hAnsi="Times New Roman"/>
        </w:rPr>
        <w:t xml:space="preserve">Legal </w:t>
      </w:r>
      <w:r w:rsidRPr="00194272">
        <w:rPr>
          <w:rFonts w:ascii="Times New Roman" w:hAnsi="Times New Roman"/>
        </w:rPr>
        <w:t>Perception is Negative and Positive</w:t>
      </w:r>
    </w:p>
    <w:sectPr w:rsidR="00D9359B" w:rsidRPr="00E4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56"/>
    <w:rsid w:val="00010D09"/>
    <w:rsid w:val="0009502B"/>
    <w:rsid w:val="001323D5"/>
    <w:rsid w:val="00195BCA"/>
    <w:rsid w:val="00195FC9"/>
    <w:rsid w:val="00214856"/>
    <w:rsid w:val="002162D2"/>
    <w:rsid w:val="002A1AEE"/>
    <w:rsid w:val="00310E81"/>
    <w:rsid w:val="00390355"/>
    <w:rsid w:val="0043190C"/>
    <w:rsid w:val="00450B01"/>
    <w:rsid w:val="004973B3"/>
    <w:rsid w:val="00537312"/>
    <w:rsid w:val="00552092"/>
    <w:rsid w:val="00652F2B"/>
    <w:rsid w:val="006712F0"/>
    <w:rsid w:val="0076639E"/>
    <w:rsid w:val="00843626"/>
    <w:rsid w:val="00860CA8"/>
    <w:rsid w:val="008679F5"/>
    <w:rsid w:val="00903810"/>
    <w:rsid w:val="00953C36"/>
    <w:rsid w:val="009824A3"/>
    <w:rsid w:val="00A54ED0"/>
    <w:rsid w:val="00A854C0"/>
    <w:rsid w:val="00B2435A"/>
    <w:rsid w:val="00C62EDD"/>
    <w:rsid w:val="00CB4C23"/>
    <w:rsid w:val="00D5480D"/>
    <w:rsid w:val="00D9359B"/>
    <w:rsid w:val="00DA0F22"/>
    <w:rsid w:val="00DA72AA"/>
    <w:rsid w:val="00DF094B"/>
    <w:rsid w:val="00E42967"/>
    <w:rsid w:val="00EB1998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B677"/>
  <w15:chartTrackingRefBased/>
  <w15:docId w15:val="{5AF6D05A-1538-462A-96E5-B4E3DE9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5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Fu</dc:creator>
  <cp:keywords/>
  <dc:description/>
  <cp:lastModifiedBy>Elaine Collis</cp:lastModifiedBy>
  <cp:revision>2</cp:revision>
  <dcterms:created xsi:type="dcterms:W3CDTF">2021-08-10T08:15:00Z</dcterms:created>
  <dcterms:modified xsi:type="dcterms:W3CDTF">2021-08-10T08:15:00Z</dcterms:modified>
</cp:coreProperties>
</file>