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B955" w14:textId="79A9CC77" w:rsidR="00904D54" w:rsidRDefault="00252F59">
      <w:r>
        <w:rPr>
          <w:noProof/>
        </w:rPr>
        <w:drawing>
          <wp:inline distT="0" distB="0" distL="0" distR="0" wp14:anchorId="5A216204" wp14:editId="48309AFD">
            <wp:extent cx="5731510" cy="1649095"/>
            <wp:effectExtent l="0" t="0" r="2540" b="8255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5E393" w14:textId="1913E6E7" w:rsidR="00252F59" w:rsidRPr="00252F59" w:rsidRDefault="00252F59" w:rsidP="00252F59">
      <w:pPr>
        <w:spacing w:line="360" w:lineRule="auto"/>
        <w:rPr>
          <w:rFonts w:ascii="Arial" w:hAnsi="Arial" w:cs="Arial"/>
        </w:rPr>
      </w:pPr>
      <w:r w:rsidRPr="00252F59">
        <w:rPr>
          <w:rFonts w:ascii="Arial" w:hAnsi="Arial" w:cs="Arial"/>
        </w:rPr>
        <w:t xml:space="preserve">Supplementary Figure S1: </w:t>
      </w:r>
      <w:r w:rsidRPr="00252F59">
        <w:rPr>
          <w:rFonts w:ascii="Arial" w:hAnsi="Arial" w:cs="Arial"/>
        </w:rPr>
        <w:t xml:space="preserve">Single elemental EDX mappings for Carbon (red), Titanium (blue) and Niobium (green), main constituents of the </w:t>
      </w:r>
      <w:proofErr w:type="spellStart"/>
      <w:r w:rsidRPr="00252F59">
        <w:rPr>
          <w:rFonts w:ascii="Arial" w:hAnsi="Arial" w:cs="Arial"/>
        </w:rPr>
        <w:t>TiNbTaZrMoSn</w:t>
      </w:r>
      <w:proofErr w:type="spellEnd"/>
      <w:r w:rsidRPr="00252F59">
        <w:rPr>
          <w:rFonts w:ascii="Arial" w:hAnsi="Arial" w:cs="Arial"/>
        </w:rPr>
        <w:t xml:space="preserve"> alloy, that when combined create Figure 9 (e) and (f).</w:t>
      </w:r>
    </w:p>
    <w:sectPr w:rsidR="00252F59" w:rsidRPr="00252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62"/>
    <w:rsid w:val="00252F59"/>
    <w:rsid w:val="00793462"/>
    <w:rsid w:val="00C83FBC"/>
    <w:rsid w:val="00D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AA24"/>
  <w15:chartTrackingRefBased/>
  <w15:docId w15:val="{5F62D990-0FC0-4330-80C3-1444C81F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Torres</dc:creator>
  <cp:keywords/>
  <dc:description/>
  <cp:lastModifiedBy>Carmen Torres</cp:lastModifiedBy>
  <cp:revision>2</cp:revision>
  <dcterms:created xsi:type="dcterms:W3CDTF">2021-08-16T23:41:00Z</dcterms:created>
  <dcterms:modified xsi:type="dcterms:W3CDTF">2021-08-16T23:43:00Z</dcterms:modified>
</cp:coreProperties>
</file>