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07AA" w14:textId="77777777" w:rsidR="00AE6F75" w:rsidRPr="00E242BE" w:rsidRDefault="00AE6F75" w:rsidP="00AE6F75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Supplementary Table 1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 xml:space="preserve">Unadjusted multinomial logistic regression models exploring the association between unhealthy behaviour score and sitting on a workday </w:t>
      </w:r>
    </w:p>
    <w:p w14:paraId="7534FC91" w14:textId="77777777" w:rsidR="00AE6F75" w:rsidRPr="004B5EDD" w:rsidRDefault="00AE6F75" w:rsidP="00AE6F75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</w:p>
    <w:tbl>
      <w:tblPr>
        <w:tblStyle w:val="PlainTable5111"/>
        <w:tblW w:w="86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8"/>
        <w:gridCol w:w="708"/>
        <w:gridCol w:w="1843"/>
        <w:gridCol w:w="1985"/>
        <w:gridCol w:w="1984"/>
      </w:tblGrid>
      <w:tr w:rsidR="00AE6F75" w:rsidRPr="004B5EDD" w14:paraId="397B2D70" w14:textId="77777777" w:rsidTr="005A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0CCA3187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Sitting Time Domain </w:t>
            </w:r>
            <w:proofErr w:type="spellStart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Tertile</w:t>
            </w:r>
            <w:proofErr w:type="spellEnd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(mins/day)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DABC6B" w14:textId="77777777" w:rsidR="00AE6F75" w:rsidRPr="004B5EDD" w:rsidRDefault="00AE6F75" w:rsidP="005A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80F">
              <w:rPr>
                <w:rFonts w:ascii="Arial" w:eastAsia="Calibri" w:hAnsi="Arial" w:cs="Arial"/>
                <w:b/>
                <w:sz w:val="20"/>
                <w:szCs w:val="20"/>
              </w:rPr>
              <w:t>Unhealthy Behaviour Score (0 = ref, n=651)</w:t>
            </w:r>
          </w:p>
        </w:tc>
      </w:tr>
      <w:tr w:rsidR="00AE6F75" w:rsidRPr="004B5EDD" w14:paraId="020401B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gridSpan w:val="2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458AEFF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E258FA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Unadjusted Model OR (95% CI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</w:tr>
      <w:tr w:rsidR="00AE6F75" w:rsidRPr="004B5EDD" w14:paraId="51F060D2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EC25E1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049F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2365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1 (n=2439)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C590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2 (n=2954)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5FB00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3 (n=1126)</w:t>
            </w:r>
          </w:p>
        </w:tc>
      </w:tr>
      <w:tr w:rsidR="00AE6F75" w:rsidRPr="004B5EDD" w14:paraId="678A4F8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BF2A3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23B5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6C6D6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9ACC8D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A1356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1DD3F281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193D1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(60-&lt;90)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A6A4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8DC49C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(0.86, 1.34)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087B7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1.25 (1.00, 1.55)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765CD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1.17 (0.91, 1.50)</w:t>
            </w:r>
          </w:p>
        </w:tc>
      </w:tr>
      <w:tr w:rsidR="00AE6F75" w:rsidRPr="004B5EDD" w14:paraId="55959B3F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0B0F6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(≥90)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131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2870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F88BC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1.04 (0.85, 1.28)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8167DF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1.12 (0.92, 1.37)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EB93E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0.90 (0.72, 1.14)</w:t>
            </w:r>
          </w:p>
        </w:tc>
      </w:tr>
      <w:tr w:rsidR="00AE6F75" w:rsidRPr="004B5EDD" w14:paraId="6F351E06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719EA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CE0FDB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1DEB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9399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A42BE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6F75" w:rsidRPr="004B5EDD" w14:paraId="2B08F69B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CDB59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(0-&lt;360)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CDB9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1669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41195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76884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B5806C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7C9732A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1E96AF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(360-&lt;420)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8F9E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1910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57853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1.41 (1.11,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1.78)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19E12E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1.48 (1.18,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1.87)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47064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1.64 (1.25,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2.15)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08851DE8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53FF22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(≥420)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F6BF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8E519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1.42 (1.15,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DD5D7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1.62 (1.33,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1.99)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581E0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1.96 (1.55,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2.48)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49419611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D9109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TV viewing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235D68D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8CA63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D0CA0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E3E7D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143E878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426F326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AE50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1930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4015E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9618A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3C02A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3D81D7DD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DE2FF9E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(60-&lt;120)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309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1867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D68CD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1.03 (0.83, 1.29)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E5E87A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0.86 (0.69, 1.08)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14580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0.83 (0.64, 1.08)</w:t>
            </w:r>
          </w:p>
        </w:tc>
      </w:tr>
      <w:tr w:rsidR="00AE6F75" w:rsidRPr="004B5EDD" w14:paraId="7F0E1260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431287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(≥120)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855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3373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49E1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1.32 (1.07,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1.62)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46B199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1.40 (1.14,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C210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2.07 (1.64,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2.63)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3B5A43CF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E3E522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Computer use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16DA37B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987D0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01B16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F0B1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2C90809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0E821B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F25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2733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F8445B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96332D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A275D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6A13EBF7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A3055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(1-&lt;60)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1A41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1846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CFED8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0.81 (0.66, 1.01)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D732B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0.81 (0.65,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3C1BA4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0.62 (0.49,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0.79)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7977288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50492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368F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2591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AF63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1.09 (0.89, 1.34)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7B1C8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1.05 (0.86, 1.29)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801D5E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(0.78, 1.22)</w:t>
            </w:r>
          </w:p>
        </w:tc>
      </w:tr>
      <w:tr w:rsidR="00AE6F75" w:rsidRPr="004B5EDD" w14:paraId="211CD263" w14:textId="77777777" w:rsidTr="005A6AF6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B5A8C65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Leisure-time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BC8F84E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EA745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7D392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06F61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13469B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BFF29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B31E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3298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47101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41F92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8005E7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A4CD9AA" w14:textId="77777777" w:rsidTr="005A6AF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C7BE8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(1–60)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64B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2791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54826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0.93 (0.77, 1.12)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1AF09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0.88 (0.73, 1.06)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78DE9B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0.81 (0.66, 1.00)</w:t>
            </w:r>
          </w:p>
        </w:tc>
      </w:tr>
      <w:tr w:rsidR="00AE6F75" w:rsidRPr="004B5EDD" w14:paraId="50CE762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473F13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(&gt;60)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BA088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A592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0.88 (0.69, 1.14)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1AD52F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0.84 (0.65, 1.07)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711F6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0.84 (0.63, 1.11)</w:t>
            </w:r>
          </w:p>
        </w:tc>
      </w:tr>
    </w:tbl>
    <w:p w14:paraId="1B9797CD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  <w:vertAlign w:val="superscript"/>
        </w:rPr>
      </w:pPr>
    </w:p>
    <w:p w14:paraId="21A760F3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&lt;0.05 </w:t>
      </w:r>
    </w:p>
    <w:p w14:paraId="2D3F1D13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&lt;0.01 </w:t>
      </w:r>
    </w:p>
    <w:p w14:paraId="694B30BA" w14:textId="77777777" w:rsidR="00AE6F75" w:rsidRPr="004B5EDD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>&lt;0.001</w:t>
      </w:r>
    </w:p>
    <w:p w14:paraId="04992CB6" w14:textId="77777777" w:rsidR="00AE6F75" w:rsidRDefault="00AE6F75" w:rsidP="00AE6F75">
      <w:pPr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b/>
          <w:iCs/>
          <w:sz w:val="20"/>
          <w:szCs w:val="20"/>
        </w:rPr>
        <w:br w:type="page"/>
      </w:r>
    </w:p>
    <w:p w14:paraId="0354ED21" w14:textId="77777777" w:rsidR="00AE6F75" w:rsidRPr="00E242BE" w:rsidRDefault="00AE6F75" w:rsidP="00AE6F75">
      <w:p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 w:rsidRPr="00E242BE">
        <w:rPr>
          <w:rFonts w:ascii="Arial" w:eastAsia="Calibri" w:hAnsi="Arial" w:cs="Arial"/>
          <w:b/>
          <w:iCs/>
          <w:sz w:val="20"/>
          <w:szCs w:val="20"/>
        </w:rPr>
        <w:lastRenderedPageBreak/>
        <w:t xml:space="preserve">Supplementary Table </w:t>
      </w:r>
      <w:r>
        <w:rPr>
          <w:rFonts w:ascii="Arial" w:eastAsia="Calibri" w:hAnsi="Arial" w:cs="Arial"/>
          <w:b/>
          <w:iCs/>
          <w:sz w:val="20"/>
          <w:szCs w:val="20"/>
        </w:rPr>
        <w:t>2</w:t>
      </w: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>Unadjusted</w:t>
      </w:r>
      <w:r w:rsidRPr="00E242BE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E242BE">
        <w:rPr>
          <w:rFonts w:ascii="Arial" w:eastAsia="Calibri" w:hAnsi="Arial" w:cs="Arial"/>
          <w:bCs/>
          <w:iCs/>
          <w:sz w:val="20"/>
          <w:szCs w:val="20"/>
        </w:rPr>
        <w:t>multinomial logistic regression models exploring the association between unhealthy behaviour score and sitting on a non-workday</w:t>
      </w:r>
    </w:p>
    <w:p w14:paraId="6C19C881" w14:textId="77777777" w:rsidR="00AE6F75" w:rsidRPr="004B5EDD" w:rsidRDefault="00AE6F75" w:rsidP="00AE6F75">
      <w:pPr>
        <w:spacing w:after="0" w:line="240" w:lineRule="auto"/>
        <w:rPr>
          <w:rFonts w:ascii="Arial" w:eastAsia="Calibri" w:hAnsi="Arial" w:cs="Arial"/>
          <w:b/>
          <w:iCs/>
          <w:sz w:val="20"/>
          <w:szCs w:val="20"/>
        </w:rPr>
      </w:pPr>
    </w:p>
    <w:tbl>
      <w:tblPr>
        <w:tblStyle w:val="PlainTable5121"/>
        <w:tblpPr w:leftFromText="181" w:rightFromText="181" w:vertAnchor="text" w:horzAnchor="margin" w:tblpXSpec="center" w:tblpY="1"/>
        <w:tblOverlap w:val="never"/>
        <w:tblW w:w="8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842"/>
        <w:gridCol w:w="1983"/>
        <w:gridCol w:w="1984"/>
      </w:tblGrid>
      <w:tr w:rsidR="00AE6F75" w:rsidRPr="004B5EDD" w14:paraId="5CF73F43" w14:textId="77777777" w:rsidTr="005A6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342DDB93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Sitting Time Domain </w:t>
            </w:r>
            <w:proofErr w:type="spellStart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Tertile</w:t>
            </w:r>
            <w:proofErr w:type="spellEnd"/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(mins/day)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D77BC" w14:textId="77777777" w:rsidR="00AE6F75" w:rsidRPr="004B5EDD" w:rsidRDefault="00AE6F75" w:rsidP="005A6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580F">
              <w:rPr>
                <w:rFonts w:ascii="Arial" w:eastAsia="Calibri" w:hAnsi="Arial" w:cs="Arial"/>
                <w:b/>
                <w:sz w:val="20"/>
                <w:szCs w:val="20"/>
              </w:rPr>
              <w:t>Unhealthy Behaviour Score (0 = ref, n=651)</w:t>
            </w:r>
          </w:p>
        </w:tc>
      </w:tr>
      <w:tr w:rsidR="00AE6F75" w:rsidRPr="004B5EDD" w14:paraId="534A043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vMerge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442D09F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A311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Unadjusted Model OR (95% CI)</w:t>
            </w:r>
          </w:p>
        </w:tc>
      </w:tr>
      <w:tr w:rsidR="00AE6F75" w:rsidRPr="004B5EDD" w14:paraId="52CFF2E1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990890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Travel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6DC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D10C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1 (n=2439)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6F3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2 (n=2954)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D27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3 (n=1126)</w:t>
            </w:r>
          </w:p>
        </w:tc>
      </w:tr>
      <w:tr w:rsidR="00AE6F75" w:rsidRPr="004B5EDD" w14:paraId="778D51B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EA58A0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(0 - &lt;30)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D757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2878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80ACF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F78BCC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EEDC7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2684C592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385D7EB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(30 -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097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2541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5AC214D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0.91 (0.75, 1.11)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786340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(0.80, 1.19)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285EA9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0.75 (0.60,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</w:tr>
      <w:tr w:rsidR="00AE6F75" w:rsidRPr="004B5EDD" w14:paraId="7A8C732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E9C4668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(&gt;60)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F1D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1751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25C0B8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0.89 (0.72, 1.11)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032A032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0.90 (0.72, 1.12)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1385E7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0.74 (0.57,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0.94)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</w:tr>
      <w:tr w:rsidR="00AE6F75" w:rsidRPr="004B5EDD" w14:paraId="420894B3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929EE3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58A582F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09EDBE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49663AE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ED920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E6F75" w:rsidRPr="004B5EDD" w14:paraId="57DB9E6E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E3D75A9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7BE0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4284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DA28A2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F9BECF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BDF7D6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14CBF78B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F59C804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(1 - &lt;180)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B0410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1366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B7C60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0.94 (0.76, 1.17)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0D341FA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0.74 (0.60,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0.92)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AF3D3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0.52 (0.40,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0.67)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7B95F5A3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FE44870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F2B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1520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5A2978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(0.78, 1.22)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9F5D1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0.89 (0.71, 1.03)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64FEF6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1.14 (0.90, 1.45)</w:t>
            </w:r>
          </w:p>
        </w:tc>
      </w:tr>
      <w:tr w:rsidR="00AE6F75" w:rsidRPr="004B5EDD" w14:paraId="5B2DDA30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FD58F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TV viewing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C4BB59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2D10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6899CB9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2435B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EDE4CFD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18578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(0 - &lt;120)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1B13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3073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57DA5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B608CF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20C59CF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7B96D122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3C6A3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(121 - &lt;180)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4885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1783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FAE637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1.27 (1.02,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1.57)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702AB67A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1.37 (1.11,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1.70)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1A755E4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1.71 (1.34,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0E5B6F47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3E2063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(≥180)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C917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2314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BD0786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1.30 (1.05,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1.61)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</w:t>
            </w:r>
            <w:proofErr w:type="gramEnd"/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37A71959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1.79 (1.45,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2.20)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0844BC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 xml:space="preserve">3.32 (2.63, </w:t>
            </w:r>
            <w:proofErr w:type="gramStart"/>
            <w:r w:rsidRPr="004B5EDD">
              <w:rPr>
                <w:rFonts w:ascii="Arial" w:eastAsia="Calibri" w:hAnsi="Arial" w:cs="Arial"/>
                <w:sz w:val="20"/>
                <w:szCs w:val="20"/>
              </w:rPr>
              <w:t>4.20)</w:t>
            </w:r>
            <w:r w:rsidRPr="004B5ED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xxx</w:t>
            </w:r>
            <w:proofErr w:type="gramEnd"/>
          </w:p>
        </w:tc>
      </w:tr>
      <w:tr w:rsidR="00AE6F75" w:rsidRPr="004B5EDD" w14:paraId="4585DF40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4C8BECC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Computer use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44C874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6EF8418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2DAB4E82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EF9723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3199C742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BD2634E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– &lt;30)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8850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1680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053066D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C2A4AA1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D7DE3D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3C667859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37DEBE4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(30 –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7D8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3269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30F1C2C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1.06 (0.85, 1.32)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25B8C16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(0.86, 1.32)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BE0DC0B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0.82 (0.64, 1.04)</w:t>
            </w:r>
          </w:p>
        </w:tc>
      </w:tr>
      <w:tr w:rsidR="00AE6F75" w:rsidRPr="004B5EDD" w14:paraId="106F33FB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223CCD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549A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2221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96D8A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1.09 (0.86, 1.38)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E01F11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1.21 (0.96, 1.53)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8B775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(0.83, 1.39)</w:t>
            </w:r>
          </w:p>
        </w:tc>
      </w:tr>
      <w:tr w:rsidR="00AE6F75" w:rsidRPr="004B5EDD" w14:paraId="3CC6DDA3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529EE11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b/>
                <w:sz w:val="20"/>
                <w:szCs w:val="20"/>
              </w:rPr>
              <w:t>Leisure-time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</w:tcPr>
          <w:p w14:paraId="049EB96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83B52DF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14:paraId="76E72686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BDEA0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E6F75" w:rsidRPr="004B5EDD" w14:paraId="428513E5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43195AD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Low (0 – &lt;60)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7D10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2916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72C03AA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6E957B14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79FA4E0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1.00 (ref)</w:t>
            </w:r>
          </w:p>
        </w:tc>
      </w:tr>
      <w:tr w:rsidR="00AE6F75" w:rsidRPr="004B5EDD" w14:paraId="20851228" w14:textId="77777777" w:rsidTr="005A6AF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6590F0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Moderate (60 – &lt;120)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293C1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50B1187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0.99 (0.80, 1.22)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14:paraId="44AC4DA5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1.07 (0.87, 1.32)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12B9879" w14:textId="77777777" w:rsidR="00AE6F75" w:rsidRPr="004B5EDD" w:rsidRDefault="00AE6F75" w:rsidP="005A6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0.95 (0.75, 1.20)</w:t>
            </w:r>
          </w:p>
        </w:tc>
      </w:tr>
      <w:tr w:rsidR="00AE6F75" w:rsidRPr="004B5EDD" w14:paraId="1AC84736" w14:textId="77777777" w:rsidTr="005A6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C1644DA" w14:textId="77777777" w:rsidR="00AE6F75" w:rsidRPr="004B5EDD" w:rsidRDefault="00AE6F75" w:rsidP="005A6A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High (≥121)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C1B23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2113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9F38C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0.91 (0.74, 1.12)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0EFA5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0.98 (0.80, 1.20)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63FBE" w14:textId="77777777" w:rsidR="00AE6F75" w:rsidRPr="004B5EDD" w:rsidRDefault="00AE6F75" w:rsidP="005A6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4B5EDD">
              <w:rPr>
                <w:rFonts w:ascii="Arial" w:eastAsia="Calibri" w:hAnsi="Arial" w:cs="Arial"/>
                <w:sz w:val="20"/>
                <w:szCs w:val="20"/>
              </w:rPr>
              <w:t>0.95 (0.75, 1.19)</w:t>
            </w:r>
          </w:p>
        </w:tc>
      </w:tr>
    </w:tbl>
    <w:p w14:paraId="1060A30F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  <w:vertAlign w:val="superscript"/>
        </w:rPr>
      </w:pPr>
    </w:p>
    <w:p w14:paraId="665C3204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&lt;0.05 </w:t>
      </w:r>
    </w:p>
    <w:p w14:paraId="79F7ACCD" w14:textId="77777777" w:rsidR="00AE6F75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 xml:space="preserve">&lt;0.01 </w:t>
      </w:r>
    </w:p>
    <w:p w14:paraId="2DAD1D26" w14:textId="77777777" w:rsidR="00AE6F75" w:rsidRPr="00E242BE" w:rsidRDefault="00AE6F75" w:rsidP="00AE6F75">
      <w:pPr>
        <w:spacing w:after="16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4B5EDD">
        <w:rPr>
          <w:rFonts w:ascii="Arial" w:eastAsia="Calibri" w:hAnsi="Arial" w:cs="Arial"/>
          <w:sz w:val="20"/>
          <w:szCs w:val="20"/>
          <w:vertAlign w:val="superscript"/>
        </w:rPr>
        <w:t>xxx</w:t>
      </w:r>
      <w:r w:rsidRPr="004B5EDD">
        <w:rPr>
          <w:rFonts w:ascii="Arial" w:eastAsia="Calibri" w:hAnsi="Arial" w:cs="Arial"/>
          <w:sz w:val="20"/>
          <w:szCs w:val="20"/>
        </w:rPr>
        <w:t>p</w:t>
      </w:r>
      <w:proofErr w:type="spellEnd"/>
      <w:r w:rsidRPr="004B5EDD">
        <w:rPr>
          <w:rFonts w:ascii="Arial" w:eastAsia="Calibri" w:hAnsi="Arial" w:cs="Arial"/>
          <w:sz w:val="20"/>
          <w:szCs w:val="20"/>
        </w:rPr>
        <w:t>&lt;0.005</w:t>
      </w:r>
    </w:p>
    <w:p w14:paraId="76BB273C" w14:textId="77777777" w:rsidR="00D83900" w:rsidRDefault="00D83900"/>
    <w:sectPr w:rsidR="00D83900" w:rsidSect="0025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5"/>
    <w:rsid w:val="00073C4D"/>
    <w:rsid w:val="0057472C"/>
    <w:rsid w:val="00AE6F75"/>
    <w:rsid w:val="00B26AD6"/>
    <w:rsid w:val="00D83900"/>
    <w:rsid w:val="00E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D8E4"/>
  <w15:chartTrackingRefBased/>
  <w15:docId w15:val="{71758FF8-378A-844F-AD49-36A5798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7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11">
    <w:name w:val="Plain Table 5111"/>
    <w:basedOn w:val="TableNormal"/>
    <w:uiPriority w:val="45"/>
    <w:rsid w:val="00AE6F75"/>
    <w:rPr>
      <w:rFonts w:ascii="Calibri" w:eastAsia="SimSun" w:hAnsi="Calibri" w:cs="Times New Roman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121">
    <w:name w:val="Plain Table 5121"/>
    <w:basedOn w:val="TableNormal"/>
    <w:uiPriority w:val="45"/>
    <w:rsid w:val="00AE6F75"/>
    <w:rPr>
      <w:rFonts w:ascii="Calibri" w:eastAsia="SimSun" w:hAnsi="Calibri" w:cs="Times New Roman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2419</Characters>
  <Application>Microsoft Office Word</Application>
  <DocSecurity>0</DocSecurity>
  <Lines>41</Lines>
  <Paragraphs>9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Kettle</dc:creator>
  <cp:keywords/>
  <dc:description/>
  <cp:lastModifiedBy>Elaine Collis</cp:lastModifiedBy>
  <cp:revision>2</cp:revision>
  <dcterms:created xsi:type="dcterms:W3CDTF">2021-12-21T11:44:00Z</dcterms:created>
  <dcterms:modified xsi:type="dcterms:W3CDTF">2021-12-21T11:44:00Z</dcterms:modified>
</cp:coreProperties>
</file>