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lang w:val="en-US"/>
        </w:rPr>
        <w:id w:val="144015440"/>
        <w:docPartObj>
          <w:docPartGallery w:val="Table of Contents"/>
          <w:docPartUnique/>
        </w:docPartObj>
      </w:sdtPr>
      <w:sdtEndPr>
        <w:rPr>
          <w:b/>
          <w:bCs/>
        </w:rPr>
      </w:sdtEndPr>
      <w:sdtContent>
        <w:p w14:paraId="517F0322" w14:textId="5AF219A3" w:rsidR="00731798" w:rsidRPr="0065208D" w:rsidRDefault="00731798" w:rsidP="005B2CCB">
          <w:pPr>
            <w:spacing w:line="480" w:lineRule="auto"/>
            <w:rPr>
              <w:rFonts w:cstheme="minorHAnsi"/>
              <w:b/>
              <w:i/>
              <w:sz w:val="24"/>
              <w:szCs w:val="24"/>
              <w:lang w:val="en-GB"/>
            </w:rPr>
          </w:pPr>
          <w:r w:rsidRPr="00EF09BF">
            <w:rPr>
              <w:b/>
              <w:sz w:val="26"/>
              <w:szCs w:val="26"/>
              <w:lang w:val="en-US"/>
            </w:rPr>
            <w:t xml:space="preserve">Online Appendix for: </w:t>
          </w:r>
          <w:r w:rsidR="00BD5151" w:rsidRPr="0065208D">
            <w:rPr>
              <w:rFonts w:cstheme="minorHAnsi"/>
              <w:b/>
              <w:i/>
              <w:sz w:val="26"/>
              <w:szCs w:val="26"/>
              <w:lang w:val="en-GB"/>
            </w:rPr>
            <w:t>The Paternalist Politics of Punitive and Enabling Workfare: Evidence from a New Dataset on Workfare Reforms in 16 Countries, 1980-2015</w:t>
          </w:r>
          <w:r w:rsidR="00BD5151" w:rsidRPr="0065208D">
            <w:rPr>
              <w:rFonts w:cstheme="minorHAnsi"/>
              <w:b/>
              <w:i/>
              <w:sz w:val="24"/>
              <w:szCs w:val="24"/>
              <w:lang w:val="en-GB"/>
            </w:rPr>
            <w:t xml:space="preserve"> </w:t>
          </w:r>
        </w:p>
        <w:p w14:paraId="14CE6AF8" w14:textId="6AC5B118" w:rsidR="0065208D" w:rsidRPr="0065208D" w:rsidRDefault="0065208D" w:rsidP="005B2CCB">
          <w:pPr>
            <w:spacing w:line="480" w:lineRule="auto"/>
            <w:rPr>
              <w:rFonts w:cstheme="minorHAnsi"/>
              <w:sz w:val="24"/>
              <w:szCs w:val="24"/>
              <w:lang w:val="en-GB"/>
            </w:rPr>
          </w:pPr>
          <w:r w:rsidRPr="0065208D">
            <w:rPr>
              <w:rFonts w:cstheme="minorHAnsi"/>
              <w:sz w:val="24"/>
              <w:szCs w:val="24"/>
              <w:lang w:val="en-GB"/>
            </w:rPr>
            <w:t>Alexander Horn, Anthony Kevins, Kees van Kersbergen</w:t>
          </w:r>
          <w:r>
            <w:rPr>
              <w:rFonts w:cstheme="minorHAnsi"/>
              <w:sz w:val="24"/>
              <w:szCs w:val="24"/>
              <w:lang w:val="en-GB"/>
            </w:rPr>
            <w:t xml:space="preserve">; in </w:t>
          </w:r>
          <w:r w:rsidRPr="0065208D">
            <w:rPr>
              <w:rFonts w:cstheme="minorHAnsi"/>
              <w:sz w:val="24"/>
              <w:szCs w:val="24"/>
              <w:lang w:val="en-GB"/>
            </w:rPr>
            <w:t>Socio-Economic Review</w:t>
          </w:r>
          <w:r>
            <w:rPr>
              <w:rFonts w:cstheme="minorHAnsi"/>
              <w:sz w:val="24"/>
              <w:szCs w:val="24"/>
              <w:lang w:val="en-GB"/>
            </w:rPr>
            <w:t>, 2022</w:t>
          </w:r>
        </w:p>
        <w:p w14:paraId="380168C4" w14:textId="250C053F" w:rsidR="00962CAD" w:rsidRPr="00162017" w:rsidRDefault="00731798" w:rsidP="00731798">
          <w:pPr>
            <w:pStyle w:val="TOCHeading"/>
            <w:pageBreakBefore w:val="0"/>
            <w:rPr>
              <w:sz w:val="26"/>
              <w:szCs w:val="26"/>
            </w:rPr>
          </w:pPr>
          <w:r w:rsidRPr="00162017">
            <w:rPr>
              <w:sz w:val="26"/>
              <w:szCs w:val="26"/>
            </w:rPr>
            <w:t xml:space="preserve">Table of </w:t>
          </w:r>
          <w:r w:rsidR="00962CAD" w:rsidRPr="00162017">
            <w:rPr>
              <w:sz w:val="26"/>
              <w:szCs w:val="26"/>
            </w:rPr>
            <w:t>Contents</w:t>
          </w:r>
        </w:p>
        <w:p w14:paraId="6EAEAD20" w14:textId="77777777" w:rsidR="00FB796F" w:rsidRPr="00162017" w:rsidRDefault="00FB796F" w:rsidP="00FB796F">
          <w:pPr>
            <w:rPr>
              <w:lang w:eastAsia="de-DE"/>
            </w:rPr>
          </w:pPr>
        </w:p>
        <w:p w14:paraId="248EA43E" w14:textId="0DFF8239" w:rsidR="0065208D" w:rsidRPr="0065208D" w:rsidRDefault="00962CAD">
          <w:pPr>
            <w:pStyle w:val="TOC1"/>
            <w:rPr>
              <w:rFonts w:eastAsiaTheme="minorEastAsia"/>
              <w:b/>
              <w:lang w:val="de-DE" w:eastAsia="de-DE"/>
            </w:rPr>
          </w:pPr>
          <w:r w:rsidRPr="00162017">
            <w:rPr>
              <w:sz w:val="20"/>
              <w:szCs w:val="20"/>
            </w:rPr>
            <w:fldChar w:fldCharType="begin"/>
          </w:r>
          <w:r w:rsidRPr="00162017">
            <w:rPr>
              <w:sz w:val="20"/>
              <w:szCs w:val="20"/>
            </w:rPr>
            <w:instrText xml:space="preserve"> TOC \o "1-3" \h \z \u </w:instrText>
          </w:r>
          <w:r w:rsidRPr="00162017">
            <w:rPr>
              <w:sz w:val="20"/>
              <w:szCs w:val="20"/>
            </w:rPr>
            <w:fldChar w:fldCharType="separate"/>
          </w:r>
          <w:hyperlink w:anchor="_Toc115111556" w:history="1">
            <w:r w:rsidR="0065208D" w:rsidRPr="0065208D">
              <w:rPr>
                <w:rStyle w:val="Hyperlink"/>
                <w:b/>
              </w:rPr>
              <w:t>1.</w:t>
            </w:r>
            <w:r w:rsidR="0065208D" w:rsidRPr="0065208D">
              <w:rPr>
                <w:rFonts w:eastAsiaTheme="minorEastAsia"/>
                <w:b/>
                <w:lang w:val="de-DE" w:eastAsia="de-DE"/>
              </w:rPr>
              <w:tab/>
            </w:r>
            <w:r w:rsidR="0065208D" w:rsidRPr="0065208D">
              <w:rPr>
                <w:rStyle w:val="Hyperlink"/>
                <w:b/>
              </w:rPr>
              <w:t>Sample reforms</w:t>
            </w:r>
            <w:r w:rsidR="0065208D" w:rsidRPr="0065208D">
              <w:rPr>
                <w:b/>
                <w:webHidden/>
              </w:rPr>
              <w:tab/>
            </w:r>
            <w:r w:rsidR="0065208D" w:rsidRPr="0065208D">
              <w:rPr>
                <w:b/>
                <w:webHidden/>
              </w:rPr>
              <w:fldChar w:fldCharType="begin"/>
            </w:r>
            <w:r w:rsidR="0065208D" w:rsidRPr="0065208D">
              <w:rPr>
                <w:b/>
                <w:webHidden/>
              </w:rPr>
              <w:instrText xml:space="preserve"> PAGEREF _Toc115111556 \h </w:instrText>
            </w:r>
            <w:r w:rsidR="0065208D" w:rsidRPr="0065208D">
              <w:rPr>
                <w:b/>
                <w:webHidden/>
              </w:rPr>
            </w:r>
            <w:r w:rsidR="0065208D" w:rsidRPr="0065208D">
              <w:rPr>
                <w:b/>
                <w:webHidden/>
              </w:rPr>
              <w:fldChar w:fldCharType="separate"/>
            </w:r>
            <w:r w:rsidR="0065208D" w:rsidRPr="0065208D">
              <w:rPr>
                <w:b/>
                <w:webHidden/>
              </w:rPr>
              <w:t>2</w:t>
            </w:r>
            <w:r w:rsidR="0065208D" w:rsidRPr="0065208D">
              <w:rPr>
                <w:b/>
                <w:webHidden/>
              </w:rPr>
              <w:fldChar w:fldCharType="end"/>
            </w:r>
          </w:hyperlink>
        </w:p>
        <w:p w14:paraId="0F3F9453" w14:textId="1B16E428" w:rsidR="0065208D" w:rsidRPr="0065208D" w:rsidRDefault="00000000">
          <w:pPr>
            <w:pStyle w:val="TOC1"/>
            <w:rPr>
              <w:rFonts w:eastAsiaTheme="minorEastAsia"/>
              <w:b/>
              <w:lang w:val="de-DE" w:eastAsia="de-DE"/>
            </w:rPr>
          </w:pPr>
          <w:hyperlink w:anchor="_Toc115111557" w:history="1">
            <w:r w:rsidR="0065208D" w:rsidRPr="0065208D">
              <w:rPr>
                <w:rStyle w:val="Hyperlink"/>
                <w:b/>
              </w:rPr>
              <w:t>2.</w:t>
            </w:r>
            <w:r w:rsidR="0065208D" w:rsidRPr="0065208D">
              <w:rPr>
                <w:rFonts w:eastAsiaTheme="minorEastAsia"/>
                <w:b/>
                <w:lang w:val="de-DE" w:eastAsia="de-DE"/>
              </w:rPr>
              <w:tab/>
            </w:r>
            <w:r w:rsidR="0065208D" w:rsidRPr="0065208D">
              <w:rPr>
                <w:rStyle w:val="Hyperlink"/>
                <w:b/>
              </w:rPr>
              <w:t>Details on paternalism (item descriptions and examples)</w:t>
            </w:r>
            <w:r w:rsidR="0065208D" w:rsidRPr="0065208D">
              <w:rPr>
                <w:b/>
                <w:webHidden/>
              </w:rPr>
              <w:tab/>
            </w:r>
            <w:r w:rsidR="0065208D" w:rsidRPr="0065208D">
              <w:rPr>
                <w:b/>
                <w:webHidden/>
              </w:rPr>
              <w:fldChar w:fldCharType="begin"/>
            </w:r>
            <w:r w:rsidR="0065208D" w:rsidRPr="0065208D">
              <w:rPr>
                <w:b/>
                <w:webHidden/>
              </w:rPr>
              <w:instrText xml:space="preserve"> PAGEREF _Toc115111557 \h </w:instrText>
            </w:r>
            <w:r w:rsidR="0065208D" w:rsidRPr="0065208D">
              <w:rPr>
                <w:b/>
                <w:webHidden/>
              </w:rPr>
            </w:r>
            <w:r w:rsidR="0065208D" w:rsidRPr="0065208D">
              <w:rPr>
                <w:b/>
                <w:webHidden/>
              </w:rPr>
              <w:fldChar w:fldCharType="separate"/>
            </w:r>
            <w:r w:rsidR="0065208D" w:rsidRPr="0065208D">
              <w:rPr>
                <w:b/>
                <w:webHidden/>
              </w:rPr>
              <w:t>8</w:t>
            </w:r>
            <w:r w:rsidR="0065208D" w:rsidRPr="0065208D">
              <w:rPr>
                <w:b/>
                <w:webHidden/>
              </w:rPr>
              <w:fldChar w:fldCharType="end"/>
            </w:r>
          </w:hyperlink>
        </w:p>
        <w:p w14:paraId="1529F7AA" w14:textId="59D4027C" w:rsidR="0065208D" w:rsidRPr="0065208D" w:rsidRDefault="00000000">
          <w:pPr>
            <w:pStyle w:val="TOC1"/>
            <w:rPr>
              <w:rFonts w:eastAsiaTheme="minorEastAsia"/>
              <w:b/>
              <w:lang w:val="de-DE" w:eastAsia="de-DE"/>
            </w:rPr>
          </w:pPr>
          <w:hyperlink w:anchor="_Toc115111558" w:history="1">
            <w:r w:rsidR="0065208D" w:rsidRPr="0065208D">
              <w:rPr>
                <w:rStyle w:val="Hyperlink"/>
                <w:b/>
              </w:rPr>
              <w:t>3.</w:t>
            </w:r>
            <w:r w:rsidR="0065208D" w:rsidRPr="0065208D">
              <w:rPr>
                <w:rFonts w:eastAsiaTheme="minorEastAsia"/>
                <w:b/>
                <w:lang w:val="de-DE" w:eastAsia="de-DE"/>
              </w:rPr>
              <w:tab/>
            </w:r>
            <w:r w:rsidR="0065208D" w:rsidRPr="0065208D">
              <w:rPr>
                <w:rStyle w:val="Hyperlink"/>
                <w:b/>
              </w:rPr>
              <w:t>Discussion of the face validity of the paternalism measure</w:t>
            </w:r>
            <w:r w:rsidR="0065208D" w:rsidRPr="0065208D">
              <w:rPr>
                <w:b/>
                <w:webHidden/>
              </w:rPr>
              <w:tab/>
            </w:r>
            <w:r w:rsidR="0065208D" w:rsidRPr="0065208D">
              <w:rPr>
                <w:b/>
                <w:webHidden/>
              </w:rPr>
              <w:fldChar w:fldCharType="begin"/>
            </w:r>
            <w:r w:rsidR="0065208D" w:rsidRPr="0065208D">
              <w:rPr>
                <w:b/>
                <w:webHidden/>
              </w:rPr>
              <w:instrText xml:space="preserve"> PAGEREF _Toc115111558 \h </w:instrText>
            </w:r>
            <w:r w:rsidR="0065208D" w:rsidRPr="0065208D">
              <w:rPr>
                <w:b/>
                <w:webHidden/>
              </w:rPr>
            </w:r>
            <w:r w:rsidR="0065208D" w:rsidRPr="0065208D">
              <w:rPr>
                <w:b/>
                <w:webHidden/>
              </w:rPr>
              <w:fldChar w:fldCharType="separate"/>
            </w:r>
            <w:r w:rsidR="0065208D" w:rsidRPr="0065208D">
              <w:rPr>
                <w:b/>
                <w:webHidden/>
              </w:rPr>
              <w:t>10</w:t>
            </w:r>
            <w:r w:rsidR="0065208D" w:rsidRPr="0065208D">
              <w:rPr>
                <w:b/>
                <w:webHidden/>
              </w:rPr>
              <w:fldChar w:fldCharType="end"/>
            </w:r>
          </w:hyperlink>
        </w:p>
        <w:p w14:paraId="060F017D" w14:textId="23EB3F57" w:rsidR="0065208D" w:rsidRDefault="00000000">
          <w:pPr>
            <w:pStyle w:val="TOC1"/>
            <w:rPr>
              <w:rFonts w:eastAsiaTheme="minorEastAsia"/>
              <w:lang w:val="de-DE" w:eastAsia="de-DE"/>
            </w:rPr>
          </w:pPr>
          <w:hyperlink w:anchor="_Toc115111559" w:history="1">
            <w:r w:rsidR="0065208D" w:rsidRPr="0065208D">
              <w:rPr>
                <w:rStyle w:val="Hyperlink"/>
                <w:b/>
              </w:rPr>
              <w:t>4.</w:t>
            </w:r>
            <w:r w:rsidR="0065208D" w:rsidRPr="0065208D">
              <w:rPr>
                <w:rFonts w:eastAsiaTheme="minorEastAsia"/>
                <w:b/>
                <w:lang w:val="de-DE" w:eastAsia="de-DE"/>
              </w:rPr>
              <w:tab/>
            </w:r>
            <w:r w:rsidR="0065208D" w:rsidRPr="0065208D">
              <w:rPr>
                <w:rStyle w:val="Hyperlink"/>
                <w:b/>
              </w:rPr>
              <w:t>Models relegated to Online Appendix (non-effects and trend)</w:t>
            </w:r>
            <w:r w:rsidR="0065208D" w:rsidRPr="0065208D">
              <w:rPr>
                <w:b/>
                <w:webHidden/>
              </w:rPr>
              <w:tab/>
            </w:r>
            <w:r w:rsidR="0065208D" w:rsidRPr="0065208D">
              <w:rPr>
                <w:b/>
                <w:webHidden/>
              </w:rPr>
              <w:fldChar w:fldCharType="begin"/>
            </w:r>
            <w:r w:rsidR="0065208D" w:rsidRPr="0065208D">
              <w:rPr>
                <w:b/>
                <w:webHidden/>
              </w:rPr>
              <w:instrText xml:space="preserve"> PAGEREF _Toc115111559 \h </w:instrText>
            </w:r>
            <w:r w:rsidR="0065208D" w:rsidRPr="0065208D">
              <w:rPr>
                <w:b/>
                <w:webHidden/>
              </w:rPr>
            </w:r>
            <w:r w:rsidR="0065208D" w:rsidRPr="0065208D">
              <w:rPr>
                <w:b/>
                <w:webHidden/>
              </w:rPr>
              <w:fldChar w:fldCharType="separate"/>
            </w:r>
            <w:r w:rsidR="0065208D" w:rsidRPr="0065208D">
              <w:rPr>
                <w:b/>
                <w:webHidden/>
              </w:rPr>
              <w:t>11</w:t>
            </w:r>
            <w:r w:rsidR="0065208D" w:rsidRPr="0065208D">
              <w:rPr>
                <w:b/>
                <w:webHidden/>
              </w:rPr>
              <w:fldChar w:fldCharType="end"/>
            </w:r>
          </w:hyperlink>
        </w:p>
        <w:p w14:paraId="08B8CBE4" w14:textId="51B0D090" w:rsidR="0065208D" w:rsidRDefault="00000000">
          <w:pPr>
            <w:pStyle w:val="TOC1"/>
            <w:rPr>
              <w:rFonts w:eastAsiaTheme="minorEastAsia"/>
              <w:lang w:val="de-DE" w:eastAsia="de-DE"/>
            </w:rPr>
          </w:pPr>
          <w:hyperlink w:anchor="_Toc115111560" w:history="1">
            <w:r w:rsidR="0065208D" w:rsidRPr="00F63B87">
              <w:rPr>
                <w:rStyle w:val="Hyperlink"/>
              </w:rPr>
              <w:t>4.1.</w:t>
            </w:r>
            <w:r w:rsidR="0065208D">
              <w:rPr>
                <w:rFonts w:eastAsiaTheme="minorEastAsia"/>
                <w:lang w:val="de-DE" w:eastAsia="de-DE"/>
              </w:rPr>
              <w:tab/>
            </w:r>
            <w:r w:rsidR="0065208D" w:rsidRPr="00F63B87">
              <w:rPr>
                <w:rStyle w:val="Hyperlink"/>
              </w:rPr>
              <w:t>Trend towards more legislative activity over time</w:t>
            </w:r>
            <w:r w:rsidR="0065208D">
              <w:rPr>
                <w:webHidden/>
              </w:rPr>
              <w:tab/>
            </w:r>
            <w:r w:rsidR="0065208D">
              <w:rPr>
                <w:webHidden/>
              </w:rPr>
              <w:fldChar w:fldCharType="begin"/>
            </w:r>
            <w:r w:rsidR="0065208D">
              <w:rPr>
                <w:webHidden/>
              </w:rPr>
              <w:instrText xml:space="preserve"> PAGEREF _Toc115111560 \h </w:instrText>
            </w:r>
            <w:r w:rsidR="0065208D">
              <w:rPr>
                <w:webHidden/>
              </w:rPr>
            </w:r>
            <w:r w:rsidR="0065208D">
              <w:rPr>
                <w:webHidden/>
              </w:rPr>
              <w:fldChar w:fldCharType="separate"/>
            </w:r>
            <w:r w:rsidR="0065208D">
              <w:rPr>
                <w:webHidden/>
              </w:rPr>
              <w:t>11</w:t>
            </w:r>
            <w:r w:rsidR="0065208D">
              <w:rPr>
                <w:webHidden/>
              </w:rPr>
              <w:fldChar w:fldCharType="end"/>
            </w:r>
          </w:hyperlink>
        </w:p>
        <w:p w14:paraId="34729523" w14:textId="216E5AA8" w:rsidR="0065208D" w:rsidRDefault="00000000">
          <w:pPr>
            <w:pStyle w:val="TOC1"/>
            <w:rPr>
              <w:rFonts w:eastAsiaTheme="minorEastAsia"/>
              <w:lang w:val="de-DE" w:eastAsia="de-DE"/>
            </w:rPr>
          </w:pPr>
          <w:hyperlink w:anchor="_Toc115111561" w:history="1">
            <w:r w:rsidR="0065208D" w:rsidRPr="00F63B87">
              <w:rPr>
                <w:rStyle w:val="Hyperlink"/>
              </w:rPr>
              <w:t>4.2.</w:t>
            </w:r>
            <w:r w:rsidR="0065208D">
              <w:rPr>
                <w:rFonts w:eastAsiaTheme="minorEastAsia"/>
                <w:lang w:val="de-DE" w:eastAsia="de-DE"/>
              </w:rPr>
              <w:tab/>
            </w:r>
            <w:r w:rsidR="0065208D" w:rsidRPr="00F63B87">
              <w:rPr>
                <w:rStyle w:val="Hyperlink"/>
              </w:rPr>
              <w:t>No main effects of partisanship 1980–2015</w:t>
            </w:r>
            <w:r w:rsidR="0065208D">
              <w:rPr>
                <w:webHidden/>
              </w:rPr>
              <w:tab/>
            </w:r>
            <w:r w:rsidR="0065208D">
              <w:rPr>
                <w:webHidden/>
              </w:rPr>
              <w:fldChar w:fldCharType="begin"/>
            </w:r>
            <w:r w:rsidR="0065208D">
              <w:rPr>
                <w:webHidden/>
              </w:rPr>
              <w:instrText xml:space="preserve"> PAGEREF _Toc115111561 \h </w:instrText>
            </w:r>
            <w:r w:rsidR="0065208D">
              <w:rPr>
                <w:webHidden/>
              </w:rPr>
            </w:r>
            <w:r w:rsidR="0065208D">
              <w:rPr>
                <w:webHidden/>
              </w:rPr>
              <w:fldChar w:fldCharType="separate"/>
            </w:r>
            <w:r w:rsidR="0065208D">
              <w:rPr>
                <w:webHidden/>
              </w:rPr>
              <w:t>11</w:t>
            </w:r>
            <w:r w:rsidR="0065208D">
              <w:rPr>
                <w:webHidden/>
              </w:rPr>
              <w:fldChar w:fldCharType="end"/>
            </w:r>
          </w:hyperlink>
        </w:p>
        <w:p w14:paraId="2AD0391B" w14:textId="0213FC89" w:rsidR="0065208D" w:rsidRDefault="00000000">
          <w:pPr>
            <w:pStyle w:val="TOC1"/>
            <w:rPr>
              <w:rFonts w:eastAsiaTheme="minorEastAsia"/>
              <w:lang w:val="de-DE" w:eastAsia="de-DE"/>
            </w:rPr>
          </w:pPr>
          <w:hyperlink w:anchor="_Toc115111562" w:history="1">
            <w:r w:rsidR="0065208D" w:rsidRPr="00F63B87">
              <w:rPr>
                <w:rStyle w:val="Hyperlink"/>
              </w:rPr>
              <w:t>4.3.</w:t>
            </w:r>
            <w:r w:rsidR="0065208D">
              <w:rPr>
                <w:rFonts w:eastAsiaTheme="minorEastAsia"/>
                <w:lang w:val="de-DE" w:eastAsia="de-DE"/>
              </w:rPr>
              <w:tab/>
            </w:r>
            <w:r w:rsidR="0065208D" w:rsidRPr="00F63B87">
              <w:rPr>
                <w:rStyle w:val="Hyperlink"/>
              </w:rPr>
              <w:t>No main effects of partisanship 1980-2015, controlling for unemployment</w:t>
            </w:r>
            <w:r w:rsidR="0065208D">
              <w:rPr>
                <w:webHidden/>
              </w:rPr>
              <w:tab/>
            </w:r>
            <w:r w:rsidR="0065208D">
              <w:rPr>
                <w:webHidden/>
              </w:rPr>
              <w:fldChar w:fldCharType="begin"/>
            </w:r>
            <w:r w:rsidR="0065208D">
              <w:rPr>
                <w:webHidden/>
              </w:rPr>
              <w:instrText xml:space="preserve"> PAGEREF _Toc115111562 \h </w:instrText>
            </w:r>
            <w:r w:rsidR="0065208D">
              <w:rPr>
                <w:webHidden/>
              </w:rPr>
            </w:r>
            <w:r w:rsidR="0065208D">
              <w:rPr>
                <w:webHidden/>
              </w:rPr>
              <w:fldChar w:fldCharType="separate"/>
            </w:r>
            <w:r w:rsidR="0065208D">
              <w:rPr>
                <w:webHidden/>
              </w:rPr>
              <w:t>11</w:t>
            </w:r>
            <w:r w:rsidR="0065208D">
              <w:rPr>
                <w:webHidden/>
              </w:rPr>
              <w:fldChar w:fldCharType="end"/>
            </w:r>
          </w:hyperlink>
        </w:p>
        <w:p w14:paraId="112B8F09" w14:textId="609262C1" w:rsidR="0065208D" w:rsidRDefault="00000000">
          <w:pPr>
            <w:pStyle w:val="TOC1"/>
            <w:rPr>
              <w:rFonts w:eastAsiaTheme="minorEastAsia"/>
              <w:lang w:val="de-DE" w:eastAsia="de-DE"/>
            </w:rPr>
          </w:pPr>
          <w:hyperlink w:anchor="_Toc115111563" w:history="1">
            <w:r w:rsidR="0065208D" w:rsidRPr="00F63B87">
              <w:rPr>
                <w:rStyle w:val="Hyperlink"/>
              </w:rPr>
              <w:t>4.4.</w:t>
            </w:r>
            <w:r w:rsidR="0065208D">
              <w:rPr>
                <w:rFonts w:eastAsiaTheme="minorEastAsia"/>
                <w:lang w:val="de-DE" w:eastAsia="de-DE"/>
              </w:rPr>
              <w:tab/>
            </w:r>
            <w:r w:rsidR="0065208D" w:rsidRPr="00F63B87">
              <w:rPr>
                <w:rStyle w:val="Hyperlink"/>
              </w:rPr>
              <w:t>No main effects of partisanship after 1997</w:t>
            </w:r>
            <w:r w:rsidR="0065208D">
              <w:rPr>
                <w:webHidden/>
              </w:rPr>
              <w:tab/>
            </w:r>
            <w:r w:rsidR="0065208D">
              <w:rPr>
                <w:webHidden/>
              </w:rPr>
              <w:fldChar w:fldCharType="begin"/>
            </w:r>
            <w:r w:rsidR="0065208D">
              <w:rPr>
                <w:webHidden/>
              </w:rPr>
              <w:instrText xml:space="preserve"> PAGEREF _Toc115111563 \h </w:instrText>
            </w:r>
            <w:r w:rsidR="0065208D">
              <w:rPr>
                <w:webHidden/>
              </w:rPr>
            </w:r>
            <w:r w:rsidR="0065208D">
              <w:rPr>
                <w:webHidden/>
              </w:rPr>
              <w:fldChar w:fldCharType="separate"/>
            </w:r>
            <w:r w:rsidR="0065208D">
              <w:rPr>
                <w:webHidden/>
              </w:rPr>
              <w:t>12</w:t>
            </w:r>
            <w:r w:rsidR="0065208D">
              <w:rPr>
                <w:webHidden/>
              </w:rPr>
              <w:fldChar w:fldCharType="end"/>
            </w:r>
          </w:hyperlink>
        </w:p>
        <w:p w14:paraId="4F1B1805" w14:textId="0F025924" w:rsidR="0065208D" w:rsidRDefault="00000000">
          <w:pPr>
            <w:pStyle w:val="TOC1"/>
            <w:rPr>
              <w:rFonts w:eastAsiaTheme="minorEastAsia"/>
              <w:lang w:val="de-DE" w:eastAsia="de-DE"/>
            </w:rPr>
          </w:pPr>
          <w:hyperlink w:anchor="_Toc115111564" w:history="1">
            <w:r w:rsidR="0065208D" w:rsidRPr="00F63B87">
              <w:rPr>
                <w:rStyle w:val="Hyperlink"/>
              </w:rPr>
              <w:t>4.5.</w:t>
            </w:r>
            <w:r w:rsidR="0065208D">
              <w:rPr>
                <w:rFonts w:eastAsiaTheme="minorEastAsia"/>
                <w:lang w:val="de-DE" w:eastAsia="de-DE"/>
              </w:rPr>
              <w:tab/>
            </w:r>
            <w:r w:rsidR="0065208D" w:rsidRPr="00F63B87">
              <w:rPr>
                <w:rStyle w:val="Hyperlink"/>
              </w:rPr>
              <w:t>No main effects of partisanship after 1997, controlling for unemployment</w:t>
            </w:r>
            <w:r w:rsidR="0065208D">
              <w:rPr>
                <w:webHidden/>
              </w:rPr>
              <w:tab/>
            </w:r>
            <w:r w:rsidR="0065208D">
              <w:rPr>
                <w:webHidden/>
              </w:rPr>
              <w:fldChar w:fldCharType="begin"/>
            </w:r>
            <w:r w:rsidR="0065208D">
              <w:rPr>
                <w:webHidden/>
              </w:rPr>
              <w:instrText xml:space="preserve"> PAGEREF _Toc115111564 \h </w:instrText>
            </w:r>
            <w:r w:rsidR="0065208D">
              <w:rPr>
                <w:webHidden/>
              </w:rPr>
            </w:r>
            <w:r w:rsidR="0065208D">
              <w:rPr>
                <w:webHidden/>
              </w:rPr>
              <w:fldChar w:fldCharType="separate"/>
            </w:r>
            <w:r w:rsidR="0065208D">
              <w:rPr>
                <w:webHidden/>
              </w:rPr>
              <w:t>12</w:t>
            </w:r>
            <w:r w:rsidR="0065208D">
              <w:rPr>
                <w:webHidden/>
              </w:rPr>
              <w:fldChar w:fldCharType="end"/>
            </w:r>
          </w:hyperlink>
        </w:p>
        <w:p w14:paraId="5D756A28" w14:textId="44C3123D" w:rsidR="0065208D" w:rsidRDefault="00000000">
          <w:pPr>
            <w:pStyle w:val="TOC1"/>
            <w:rPr>
              <w:rFonts w:eastAsiaTheme="minorEastAsia"/>
              <w:lang w:val="de-DE" w:eastAsia="de-DE"/>
            </w:rPr>
          </w:pPr>
          <w:hyperlink w:anchor="_Toc115111565" w:history="1">
            <w:r w:rsidR="0065208D" w:rsidRPr="00F63B87">
              <w:rPr>
                <w:rStyle w:val="Hyperlink"/>
              </w:rPr>
              <w:t>4.6.</w:t>
            </w:r>
            <w:r w:rsidR="0065208D">
              <w:rPr>
                <w:rFonts w:eastAsiaTheme="minorEastAsia"/>
                <w:lang w:val="de-DE" w:eastAsia="de-DE"/>
              </w:rPr>
              <w:tab/>
            </w:r>
            <w:r w:rsidR="0065208D" w:rsidRPr="00F63B87">
              <w:rPr>
                <w:rStyle w:val="Hyperlink"/>
              </w:rPr>
              <w:t>No main effect of CMP RILE, with or without controlling for unemployment</w:t>
            </w:r>
            <w:r w:rsidR="0065208D">
              <w:rPr>
                <w:webHidden/>
              </w:rPr>
              <w:tab/>
            </w:r>
            <w:r w:rsidR="0065208D">
              <w:rPr>
                <w:webHidden/>
              </w:rPr>
              <w:fldChar w:fldCharType="begin"/>
            </w:r>
            <w:r w:rsidR="0065208D">
              <w:rPr>
                <w:webHidden/>
              </w:rPr>
              <w:instrText xml:space="preserve"> PAGEREF _Toc115111565 \h </w:instrText>
            </w:r>
            <w:r w:rsidR="0065208D">
              <w:rPr>
                <w:webHidden/>
              </w:rPr>
            </w:r>
            <w:r w:rsidR="0065208D">
              <w:rPr>
                <w:webHidden/>
              </w:rPr>
              <w:fldChar w:fldCharType="separate"/>
            </w:r>
            <w:r w:rsidR="0065208D">
              <w:rPr>
                <w:webHidden/>
              </w:rPr>
              <w:t>12</w:t>
            </w:r>
            <w:r w:rsidR="0065208D">
              <w:rPr>
                <w:webHidden/>
              </w:rPr>
              <w:fldChar w:fldCharType="end"/>
            </w:r>
          </w:hyperlink>
        </w:p>
        <w:p w14:paraId="7C766169" w14:textId="55CE6052" w:rsidR="0065208D" w:rsidRDefault="00000000">
          <w:pPr>
            <w:pStyle w:val="TOC1"/>
            <w:rPr>
              <w:rFonts w:eastAsiaTheme="minorEastAsia"/>
              <w:lang w:val="de-DE" w:eastAsia="de-DE"/>
            </w:rPr>
          </w:pPr>
          <w:hyperlink w:anchor="_Toc115111566" w:history="1">
            <w:r w:rsidR="0065208D" w:rsidRPr="0065208D">
              <w:rPr>
                <w:rStyle w:val="Hyperlink"/>
                <w:b/>
              </w:rPr>
              <w:t>5.</w:t>
            </w:r>
            <w:r w:rsidR="0065208D" w:rsidRPr="0065208D">
              <w:rPr>
                <w:rFonts w:eastAsiaTheme="minorEastAsia"/>
                <w:b/>
                <w:lang w:val="de-DE" w:eastAsia="de-DE"/>
              </w:rPr>
              <w:tab/>
            </w:r>
            <w:r w:rsidR="0065208D">
              <w:rPr>
                <w:rStyle w:val="Hyperlink"/>
                <w:b/>
              </w:rPr>
              <w:t>Robustness</w:t>
            </w:r>
            <w:r w:rsidR="0065208D">
              <w:rPr>
                <w:webHidden/>
              </w:rPr>
              <w:tab/>
            </w:r>
            <w:r w:rsidR="0065208D">
              <w:rPr>
                <w:webHidden/>
              </w:rPr>
              <w:fldChar w:fldCharType="begin"/>
            </w:r>
            <w:r w:rsidR="0065208D">
              <w:rPr>
                <w:webHidden/>
              </w:rPr>
              <w:instrText xml:space="preserve"> PAGEREF _Toc115111566 \h </w:instrText>
            </w:r>
            <w:r w:rsidR="0065208D">
              <w:rPr>
                <w:webHidden/>
              </w:rPr>
            </w:r>
            <w:r w:rsidR="0065208D">
              <w:rPr>
                <w:webHidden/>
              </w:rPr>
              <w:fldChar w:fldCharType="separate"/>
            </w:r>
            <w:r w:rsidR="0065208D">
              <w:rPr>
                <w:webHidden/>
              </w:rPr>
              <w:t>13</w:t>
            </w:r>
            <w:r w:rsidR="0065208D">
              <w:rPr>
                <w:webHidden/>
              </w:rPr>
              <w:fldChar w:fldCharType="end"/>
            </w:r>
          </w:hyperlink>
        </w:p>
        <w:p w14:paraId="6483F406" w14:textId="4357084B" w:rsidR="0065208D" w:rsidRDefault="00000000">
          <w:pPr>
            <w:pStyle w:val="TOC1"/>
            <w:rPr>
              <w:rFonts w:eastAsiaTheme="minorEastAsia"/>
              <w:lang w:val="de-DE" w:eastAsia="de-DE"/>
            </w:rPr>
          </w:pPr>
          <w:hyperlink w:anchor="_Toc115111567" w:history="1">
            <w:r w:rsidR="0065208D" w:rsidRPr="00F63B87">
              <w:rPr>
                <w:rStyle w:val="Hyperlink"/>
              </w:rPr>
              <w:t>5.1.</w:t>
            </w:r>
            <w:r w:rsidR="0065208D">
              <w:rPr>
                <w:rFonts w:eastAsiaTheme="minorEastAsia"/>
                <w:lang w:val="de-DE" w:eastAsia="de-DE"/>
              </w:rPr>
              <w:tab/>
            </w:r>
            <w:r w:rsidR="0065208D" w:rsidRPr="00F63B87">
              <w:rPr>
                <w:rStyle w:val="Hyperlink"/>
              </w:rPr>
              <w:t>Results with DV at t+1 year</w:t>
            </w:r>
            <w:r w:rsidR="0065208D">
              <w:rPr>
                <w:webHidden/>
              </w:rPr>
              <w:tab/>
            </w:r>
            <w:r w:rsidR="0065208D">
              <w:rPr>
                <w:webHidden/>
              </w:rPr>
              <w:fldChar w:fldCharType="begin"/>
            </w:r>
            <w:r w:rsidR="0065208D">
              <w:rPr>
                <w:webHidden/>
              </w:rPr>
              <w:instrText xml:space="preserve"> PAGEREF _Toc115111567 \h </w:instrText>
            </w:r>
            <w:r w:rsidR="0065208D">
              <w:rPr>
                <w:webHidden/>
              </w:rPr>
            </w:r>
            <w:r w:rsidR="0065208D">
              <w:rPr>
                <w:webHidden/>
              </w:rPr>
              <w:fldChar w:fldCharType="separate"/>
            </w:r>
            <w:r w:rsidR="0065208D">
              <w:rPr>
                <w:webHidden/>
              </w:rPr>
              <w:t>14</w:t>
            </w:r>
            <w:r w:rsidR="0065208D">
              <w:rPr>
                <w:webHidden/>
              </w:rPr>
              <w:fldChar w:fldCharType="end"/>
            </w:r>
          </w:hyperlink>
        </w:p>
        <w:p w14:paraId="35358630" w14:textId="0A9C4E63" w:rsidR="0065208D" w:rsidRDefault="00000000">
          <w:pPr>
            <w:pStyle w:val="TOC1"/>
            <w:rPr>
              <w:rFonts w:eastAsiaTheme="minorEastAsia"/>
              <w:lang w:val="de-DE" w:eastAsia="de-DE"/>
            </w:rPr>
          </w:pPr>
          <w:hyperlink w:anchor="_Toc115111568" w:history="1">
            <w:r w:rsidR="0065208D" w:rsidRPr="00F63B87">
              <w:rPr>
                <w:rStyle w:val="Hyperlink"/>
              </w:rPr>
              <w:t>5.2.</w:t>
            </w:r>
            <w:r w:rsidR="0065208D">
              <w:rPr>
                <w:rFonts w:eastAsiaTheme="minorEastAsia"/>
                <w:lang w:val="de-DE" w:eastAsia="de-DE"/>
              </w:rPr>
              <w:tab/>
            </w:r>
            <w:r w:rsidR="0065208D" w:rsidRPr="00F63B87">
              <w:rPr>
                <w:rStyle w:val="Hyperlink"/>
              </w:rPr>
              <w:t>Lagged Dependent Variable (LDV) instead of AR1</w:t>
            </w:r>
            <w:r w:rsidR="0065208D">
              <w:rPr>
                <w:webHidden/>
              </w:rPr>
              <w:tab/>
            </w:r>
            <w:r w:rsidR="0065208D">
              <w:rPr>
                <w:webHidden/>
              </w:rPr>
              <w:fldChar w:fldCharType="begin"/>
            </w:r>
            <w:r w:rsidR="0065208D">
              <w:rPr>
                <w:webHidden/>
              </w:rPr>
              <w:instrText xml:space="preserve"> PAGEREF _Toc115111568 \h </w:instrText>
            </w:r>
            <w:r w:rsidR="0065208D">
              <w:rPr>
                <w:webHidden/>
              </w:rPr>
            </w:r>
            <w:r w:rsidR="0065208D">
              <w:rPr>
                <w:webHidden/>
              </w:rPr>
              <w:fldChar w:fldCharType="separate"/>
            </w:r>
            <w:r w:rsidR="0065208D">
              <w:rPr>
                <w:webHidden/>
              </w:rPr>
              <w:t>17</w:t>
            </w:r>
            <w:r w:rsidR="0065208D">
              <w:rPr>
                <w:webHidden/>
              </w:rPr>
              <w:fldChar w:fldCharType="end"/>
            </w:r>
          </w:hyperlink>
        </w:p>
        <w:p w14:paraId="6169AA84" w14:textId="5DD266FF" w:rsidR="0065208D" w:rsidRDefault="00000000">
          <w:pPr>
            <w:pStyle w:val="TOC1"/>
            <w:rPr>
              <w:rFonts w:eastAsiaTheme="minorEastAsia"/>
              <w:lang w:val="de-DE" w:eastAsia="de-DE"/>
            </w:rPr>
          </w:pPr>
          <w:hyperlink w:anchor="_Toc115111569" w:history="1">
            <w:r w:rsidR="0065208D" w:rsidRPr="00F63B87">
              <w:rPr>
                <w:rStyle w:val="Hyperlink"/>
              </w:rPr>
              <w:t>5.3.</w:t>
            </w:r>
            <w:r w:rsidR="0065208D">
              <w:rPr>
                <w:rFonts w:eastAsiaTheme="minorEastAsia"/>
                <w:lang w:val="de-DE" w:eastAsia="de-DE"/>
              </w:rPr>
              <w:tab/>
            </w:r>
            <w:r w:rsidR="0065208D" w:rsidRPr="00F63B87">
              <w:rPr>
                <w:rStyle w:val="Hyperlink"/>
              </w:rPr>
              <w:t>Simplified/Binary DV (1 vs 0 and -1 vs 0)/Logistic Regression</w:t>
            </w:r>
            <w:r w:rsidR="0065208D">
              <w:rPr>
                <w:webHidden/>
              </w:rPr>
              <w:tab/>
            </w:r>
            <w:r w:rsidR="0065208D">
              <w:rPr>
                <w:webHidden/>
              </w:rPr>
              <w:fldChar w:fldCharType="begin"/>
            </w:r>
            <w:r w:rsidR="0065208D">
              <w:rPr>
                <w:webHidden/>
              </w:rPr>
              <w:instrText xml:space="preserve"> PAGEREF _Toc115111569 \h </w:instrText>
            </w:r>
            <w:r w:rsidR="0065208D">
              <w:rPr>
                <w:webHidden/>
              </w:rPr>
            </w:r>
            <w:r w:rsidR="0065208D">
              <w:rPr>
                <w:webHidden/>
              </w:rPr>
              <w:fldChar w:fldCharType="separate"/>
            </w:r>
            <w:r w:rsidR="0065208D">
              <w:rPr>
                <w:webHidden/>
              </w:rPr>
              <w:t>19</w:t>
            </w:r>
            <w:r w:rsidR="0065208D">
              <w:rPr>
                <w:webHidden/>
              </w:rPr>
              <w:fldChar w:fldCharType="end"/>
            </w:r>
          </w:hyperlink>
        </w:p>
        <w:p w14:paraId="2DBF63F2" w14:textId="65F99BF2" w:rsidR="0065208D" w:rsidRDefault="00000000">
          <w:pPr>
            <w:pStyle w:val="TOC1"/>
            <w:rPr>
              <w:rFonts w:eastAsiaTheme="minorEastAsia"/>
              <w:lang w:val="de-DE" w:eastAsia="de-DE"/>
            </w:rPr>
          </w:pPr>
          <w:hyperlink w:anchor="_Toc115111570" w:history="1">
            <w:r w:rsidR="0065208D" w:rsidRPr="00F63B87">
              <w:rPr>
                <w:rStyle w:val="Hyperlink"/>
              </w:rPr>
              <w:t>5.4.</w:t>
            </w:r>
            <w:r w:rsidR="0065208D">
              <w:rPr>
                <w:rFonts w:eastAsiaTheme="minorEastAsia"/>
                <w:lang w:val="de-DE" w:eastAsia="de-DE"/>
              </w:rPr>
              <w:tab/>
            </w:r>
            <w:r w:rsidR="0065208D" w:rsidRPr="00F63B87">
              <w:rPr>
                <w:rStyle w:val="Hyperlink"/>
              </w:rPr>
              <w:t>Unemployment insurance generosity (CWED2)</w:t>
            </w:r>
            <w:r w:rsidR="0065208D">
              <w:rPr>
                <w:webHidden/>
              </w:rPr>
              <w:tab/>
            </w:r>
            <w:r w:rsidR="0065208D">
              <w:rPr>
                <w:webHidden/>
              </w:rPr>
              <w:fldChar w:fldCharType="begin"/>
            </w:r>
            <w:r w:rsidR="0065208D">
              <w:rPr>
                <w:webHidden/>
              </w:rPr>
              <w:instrText xml:space="preserve"> PAGEREF _Toc115111570 \h </w:instrText>
            </w:r>
            <w:r w:rsidR="0065208D">
              <w:rPr>
                <w:webHidden/>
              </w:rPr>
            </w:r>
            <w:r w:rsidR="0065208D">
              <w:rPr>
                <w:webHidden/>
              </w:rPr>
              <w:fldChar w:fldCharType="separate"/>
            </w:r>
            <w:r w:rsidR="0065208D">
              <w:rPr>
                <w:webHidden/>
              </w:rPr>
              <w:t>20</w:t>
            </w:r>
            <w:r w:rsidR="0065208D">
              <w:rPr>
                <w:webHidden/>
              </w:rPr>
              <w:fldChar w:fldCharType="end"/>
            </w:r>
          </w:hyperlink>
        </w:p>
        <w:p w14:paraId="2269F429" w14:textId="378DB81A" w:rsidR="0065208D" w:rsidRDefault="00000000">
          <w:pPr>
            <w:pStyle w:val="TOC1"/>
            <w:rPr>
              <w:rFonts w:eastAsiaTheme="minorEastAsia"/>
              <w:lang w:val="de-DE" w:eastAsia="de-DE"/>
            </w:rPr>
          </w:pPr>
          <w:hyperlink w:anchor="_Toc115111571" w:history="1">
            <w:r w:rsidR="0065208D" w:rsidRPr="00F63B87">
              <w:rPr>
                <w:rStyle w:val="Hyperlink"/>
              </w:rPr>
              <w:t>5.5.</w:t>
            </w:r>
            <w:r w:rsidR="0065208D">
              <w:rPr>
                <w:rFonts w:eastAsiaTheme="minorEastAsia"/>
                <w:lang w:val="de-DE" w:eastAsia="de-DE"/>
              </w:rPr>
              <w:tab/>
            </w:r>
            <w:r w:rsidR="0065208D" w:rsidRPr="00F63B87">
              <w:rPr>
                <w:rStyle w:val="Hyperlink"/>
              </w:rPr>
              <w:t>Inactive share of the working age population</w:t>
            </w:r>
            <w:r w:rsidR="0065208D">
              <w:rPr>
                <w:webHidden/>
              </w:rPr>
              <w:tab/>
            </w:r>
            <w:r w:rsidR="0065208D">
              <w:rPr>
                <w:webHidden/>
              </w:rPr>
              <w:fldChar w:fldCharType="begin"/>
            </w:r>
            <w:r w:rsidR="0065208D">
              <w:rPr>
                <w:webHidden/>
              </w:rPr>
              <w:instrText xml:space="preserve"> PAGEREF _Toc115111571 \h </w:instrText>
            </w:r>
            <w:r w:rsidR="0065208D">
              <w:rPr>
                <w:webHidden/>
              </w:rPr>
            </w:r>
            <w:r w:rsidR="0065208D">
              <w:rPr>
                <w:webHidden/>
              </w:rPr>
              <w:fldChar w:fldCharType="separate"/>
            </w:r>
            <w:r w:rsidR="0065208D">
              <w:rPr>
                <w:webHidden/>
              </w:rPr>
              <w:t>21</w:t>
            </w:r>
            <w:r w:rsidR="0065208D">
              <w:rPr>
                <w:webHidden/>
              </w:rPr>
              <w:fldChar w:fldCharType="end"/>
            </w:r>
          </w:hyperlink>
        </w:p>
        <w:p w14:paraId="55C89A0A" w14:textId="0D9D99BE" w:rsidR="0065208D" w:rsidRDefault="00000000">
          <w:pPr>
            <w:pStyle w:val="TOC1"/>
            <w:rPr>
              <w:rFonts w:eastAsiaTheme="minorEastAsia"/>
              <w:lang w:val="de-DE" w:eastAsia="de-DE"/>
            </w:rPr>
          </w:pPr>
          <w:hyperlink w:anchor="_Toc115111572" w:history="1">
            <w:r w:rsidR="0065208D" w:rsidRPr="00F63B87">
              <w:rPr>
                <w:rStyle w:val="Hyperlink"/>
              </w:rPr>
              <w:t>5.6.</w:t>
            </w:r>
            <w:r w:rsidR="0065208D">
              <w:rPr>
                <w:rFonts w:eastAsiaTheme="minorEastAsia"/>
                <w:lang w:val="de-DE" w:eastAsia="de-DE"/>
              </w:rPr>
              <w:tab/>
            </w:r>
            <w:r w:rsidR="0065208D" w:rsidRPr="00F63B87">
              <w:rPr>
                <w:rStyle w:val="Hyperlink"/>
              </w:rPr>
              <w:t>Results with DV at t+2 years</w:t>
            </w:r>
            <w:r w:rsidR="0065208D">
              <w:rPr>
                <w:webHidden/>
              </w:rPr>
              <w:tab/>
            </w:r>
            <w:r w:rsidR="0065208D">
              <w:rPr>
                <w:webHidden/>
              </w:rPr>
              <w:fldChar w:fldCharType="begin"/>
            </w:r>
            <w:r w:rsidR="0065208D">
              <w:rPr>
                <w:webHidden/>
              </w:rPr>
              <w:instrText xml:space="preserve"> PAGEREF _Toc115111572 \h </w:instrText>
            </w:r>
            <w:r w:rsidR="0065208D">
              <w:rPr>
                <w:webHidden/>
              </w:rPr>
            </w:r>
            <w:r w:rsidR="0065208D">
              <w:rPr>
                <w:webHidden/>
              </w:rPr>
              <w:fldChar w:fldCharType="separate"/>
            </w:r>
            <w:r w:rsidR="0065208D">
              <w:rPr>
                <w:webHidden/>
              </w:rPr>
              <w:t>22</w:t>
            </w:r>
            <w:r w:rsidR="0065208D">
              <w:rPr>
                <w:webHidden/>
              </w:rPr>
              <w:fldChar w:fldCharType="end"/>
            </w:r>
          </w:hyperlink>
        </w:p>
        <w:p w14:paraId="0BCA66F9" w14:textId="6909361F" w:rsidR="0065208D" w:rsidRDefault="00000000">
          <w:pPr>
            <w:pStyle w:val="TOC1"/>
            <w:rPr>
              <w:rFonts w:eastAsiaTheme="minorEastAsia"/>
              <w:lang w:val="de-DE" w:eastAsia="de-DE"/>
            </w:rPr>
          </w:pPr>
          <w:hyperlink w:anchor="_Toc115111573" w:history="1">
            <w:r w:rsidR="0065208D" w:rsidRPr="00F63B87">
              <w:rPr>
                <w:rStyle w:val="Hyperlink"/>
              </w:rPr>
              <w:t>5.7.</w:t>
            </w:r>
            <w:r w:rsidR="0065208D">
              <w:rPr>
                <w:rFonts w:eastAsiaTheme="minorEastAsia"/>
                <w:lang w:val="de-DE" w:eastAsia="de-DE"/>
              </w:rPr>
              <w:tab/>
            </w:r>
            <w:r w:rsidR="0065208D" w:rsidRPr="00F63B87">
              <w:rPr>
                <w:rStyle w:val="Hyperlink"/>
              </w:rPr>
              <w:t>Left-Right core (Jahn 2011)</w:t>
            </w:r>
            <w:r w:rsidR="0065208D">
              <w:rPr>
                <w:webHidden/>
              </w:rPr>
              <w:tab/>
            </w:r>
            <w:r w:rsidR="0065208D">
              <w:rPr>
                <w:webHidden/>
              </w:rPr>
              <w:fldChar w:fldCharType="begin"/>
            </w:r>
            <w:r w:rsidR="0065208D">
              <w:rPr>
                <w:webHidden/>
              </w:rPr>
              <w:instrText xml:space="preserve"> PAGEREF _Toc115111573 \h </w:instrText>
            </w:r>
            <w:r w:rsidR="0065208D">
              <w:rPr>
                <w:webHidden/>
              </w:rPr>
            </w:r>
            <w:r w:rsidR="0065208D">
              <w:rPr>
                <w:webHidden/>
              </w:rPr>
              <w:fldChar w:fldCharType="separate"/>
            </w:r>
            <w:r w:rsidR="0065208D">
              <w:rPr>
                <w:webHidden/>
              </w:rPr>
              <w:t>23</w:t>
            </w:r>
            <w:r w:rsidR="0065208D">
              <w:rPr>
                <w:webHidden/>
              </w:rPr>
              <w:fldChar w:fldCharType="end"/>
            </w:r>
          </w:hyperlink>
        </w:p>
        <w:p w14:paraId="6EDD232A" w14:textId="4360F1D9" w:rsidR="0065208D" w:rsidRDefault="00000000">
          <w:pPr>
            <w:pStyle w:val="TOC1"/>
            <w:rPr>
              <w:rFonts w:eastAsiaTheme="minorEastAsia"/>
              <w:lang w:val="de-DE" w:eastAsia="de-DE"/>
            </w:rPr>
          </w:pPr>
          <w:hyperlink w:anchor="_Toc115111574" w:history="1">
            <w:r w:rsidR="0065208D" w:rsidRPr="00F63B87">
              <w:rPr>
                <w:rStyle w:val="Hyperlink"/>
              </w:rPr>
              <w:t>5.8.</w:t>
            </w:r>
            <w:r w:rsidR="0065208D">
              <w:rPr>
                <w:rFonts w:eastAsiaTheme="minorEastAsia"/>
                <w:lang w:val="de-DE" w:eastAsia="de-DE"/>
              </w:rPr>
              <w:tab/>
            </w:r>
            <w:r w:rsidR="0065208D" w:rsidRPr="00F63B87">
              <w:rPr>
                <w:rStyle w:val="Hyperlink"/>
              </w:rPr>
              <w:t>Unemployment lagged by one year</w:t>
            </w:r>
            <w:r w:rsidR="0065208D">
              <w:rPr>
                <w:webHidden/>
              </w:rPr>
              <w:tab/>
            </w:r>
            <w:r w:rsidR="0065208D">
              <w:rPr>
                <w:webHidden/>
              </w:rPr>
              <w:fldChar w:fldCharType="begin"/>
            </w:r>
            <w:r w:rsidR="0065208D">
              <w:rPr>
                <w:webHidden/>
              </w:rPr>
              <w:instrText xml:space="preserve"> PAGEREF _Toc115111574 \h </w:instrText>
            </w:r>
            <w:r w:rsidR="0065208D">
              <w:rPr>
                <w:webHidden/>
              </w:rPr>
            </w:r>
            <w:r w:rsidR="0065208D">
              <w:rPr>
                <w:webHidden/>
              </w:rPr>
              <w:fldChar w:fldCharType="separate"/>
            </w:r>
            <w:r w:rsidR="0065208D">
              <w:rPr>
                <w:webHidden/>
              </w:rPr>
              <w:t>24</w:t>
            </w:r>
            <w:r w:rsidR="0065208D">
              <w:rPr>
                <w:webHidden/>
              </w:rPr>
              <w:fldChar w:fldCharType="end"/>
            </w:r>
          </w:hyperlink>
        </w:p>
        <w:p w14:paraId="349AF1C1" w14:textId="22624489" w:rsidR="0065208D" w:rsidRDefault="00000000">
          <w:pPr>
            <w:pStyle w:val="TOC1"/>
            <w:rPr>
              <w:rFonts w:eastAsiaTheme="minorEastAsia"/>
              <w:lang w:val="de-DE" w:eastAsia="de-DE"/>
            </w:rPr>
          </w:pPr>
          <w:hyperlink w:anchor="_Toc115111575" w:history="1">
            <w:r w:rsidR="0065208D" w:rsidRPr="00F63B87">
              <w:rPr>
                <w:rStyle w:val="Hyperlink"/>
              </w:rPr>
              <w:t>5.9.</w:t>
            </w:r>
            <w:r w:rsidR="0065208D">
              <w:rPr>
                <w:rFonts w:eastAsiaTheme="minorEastAsia"/>
                <w:lang w:val="de-DE" w:eastAsia="de-DE"/>
              </w:rPr>
              <w:tab/>
            </w:r>
            <w:r w:rsidR="0065208D" w:rsidRPr="00F63B87">
              <w:rPr>
                <w:rStyle w:val="Hyperlink"/>
              </w:rPr>
              <w:t>Unemployment lagged by two years</w:t>
            </w:r>
            <w:r w:rsidR="0065208D">
              <w:rPr>
                <w:webHidden/>
              </w:rPr>
              <w:tab/>
            </w:r>
            <w:r w:rsidR="0065208D">
              <w:rPr>
                <w:webHidden/>
              </w:rPr>
              <w:fldChar w:fldCharType="begin"/>
            </w:r>
            <w:r w:rsidR="0065208D">
              <w:rPr>
                <w:webHidden/>
              </w:rPr>
              <w:instrText xml:space="preserve"> PAGEREF _Toc115111575 \h </w:instrText>
            </w:r>
            <w:r w:rsidR="0065208D">
              <w:rPr>
                <w:webHidden/>
              </w:rPr>
            </w:r>
            <w:r w:rsidR="0065208D">
              <w:rPr>
                <w:webHidden/>
              </w:rPr>
              <w:fldChar w:fldCharType="separate"/>
            </w:r>
            <w:r w:rsidR="0065208D">
              <w:rPr>
                <w:webHidden/>
              </w:rPr>
              <w:t>25</w:t>
            </w:r>
            <w:r w:rsidR="0065208D">
              <w:rPr>
                <w:webHidden/>
              </w:rPr>
              <w:fldChar w:fldCharType="end"/>
            </w:r>
          </w:hyperlink>
        </w:p>
        <w:p w14:paraId="37393761" w14:textId="02CAA8AA" w:rsidR="0065208D" w:rsidRDefault="00000000">
          <w:pPr>
            <w:pStyle w:val="TOC1"/>
            <w:tabs>
              <w:tab w:val="left" w:pos="880"/>
            </w:tabs>
            <w:rPr>
              <w:rFonts w:eastAsiaTheme="minorEastAsia"/>
              <w:lang w:val="de-DE" w:eastAsia="de-DE"/>
            </w:rPr>
          </w:pPr>
          <w:hyperlink w:anchor="_Toc115111576" w:history="1">
            <w:r w:rsidR="0065208D" w:rsidRPr="00F63B87">
              <w:rPr>
                <w:rStyle w:val="Hyperlink"/>
              </w:rPr>
              <w:t>5.10.</w:t>
            </w:r>
            <w:r w:rsidR="0065208D">
              <w:rPr>
                <w:rFonts w:eastAsiaTheme="minorEastAsia"/>
                <w:lang w:val="de-DE" w:eastAsia="de-DE"/>
              </w:rPr>
              <w:t xml:space="preserve"> </w:t>
            </w:r>
            <w:r w:rsidR="0065208D" w:rsidRPr="00F63B87">
              <w:rPr>
                <w:rStyle w:val="Hyperlink"/>
              </w:rPr>
              <w:t>Unemployment rate change</w:t>
            </w:r>
            <w:r w:rsidR="0065208D">
              <w:rPr>
                <w:webHidden/>
              </w:rPr>
              <w:tab/>
            </w:r>
            <w:r w:rsidR="0065208D">
              <w:rPr>
                <w:webHidden/>
              </w:rPr>
              <w:fldChar w:fldCharType="begin"/>
            </w:r>
            <w:r w:rsidR="0065208D">
              <w:rPr>
                <w:webHidden/>
              </w:rPr>
              <w:instrText xml:space="preserve"> PAGEREF _Toc115111576 \h </w:instrText>
            </w:r>
            <w:r w:rsidR="0065208D">
              <w:rPr>
                <w:webHidden/>
              </w:rPr>
            </w:r>
            <w:r w:rsidR="0065208D">
              <w:rPr>
                <w:webHidden/>
              </w:rPr>
              <w:fldChar w:fldCharType="separate"/>
            </w:r>
            <w:r w:rsidR="0065208D">
              <w:rPr>
                <w:webHidden/>
              </w:rPr>
              <w:t>26</w:t>
            </w:r>
            <w:r w:rsidR="0065208D">
              <w:rPr>
                <w:webHidden/>
              </w:rPr>
              <w:fldChar w:fldCharType="end"/>
            </w:r>
          </w:hyperlink>
        </w:p>
        <w:p w14:paraId="290E5BE8" w14:textId="353C9F96" w:rsidR="0065208D" w:rsidRDefault="00000000">
          <w:pPr>
            <w:pStyle w:val="TOC1"/>
            <w:tabs>
              <w:tab w:val="left" w:pos="880"/>
            </w:tabs>
            <w:rPr>
              <w:rFonts w:eastAsiaTheme="minorEastAsia"/>
              <w:lang w:val="de-DE" w:eastAsia="de-DE"/>
            </w:rPr>
          </w:pPr>
          <w:hyperlink w:anchor="_Toc115111577" w:history="1">
            <w:r w:rsidR="0065208D" w:rsidRPr="00F63B87">
              <w:rPr>
                <w:rStyle w:val="Hyperlink"/>
              </w:rPr>
              <w:t>5.11.</w:t>
            </w:r>
            <w:r w:rsidR="0065208D">
              <w:rPr>
                <w:rFonts w:eastAsiaTheme="minorEastAsia"/>
                <w:lang w:val="de-DE" w:eastAsia="de-DE"/>
              </w:rPr>
              <w:t xml:space="preserve"> </w:t>
            </w:r>
            <w:r w:rsidR="0065208D" w:rsidRPr="00F63B87">
              <w:rPr>
                <w:rStyle w:val="Hyperlink"/>
              </w:rPr>
              <w:t>Corporatism (Jahn 2016)</w:t>
            </w:r>
            <w:r w:rsidR="0065208D">
              <w:rPr>
                <w:webHidden/>
              </w:rPr>
              <w:tab/>
            </w:r>
            <w:r w:rsidR="0065208D">
              <w:rPr>
                <w:webHidden/>
              </w:rPr>
              <w:fldChar w:fldCharType="begin"/>
            </w:r>
            <w:r w:rsidR="0065208D">
              <w:rPr>
                <w:webHidden/>
              </w:rPr>
              <w:instrText xml:space="preserve"> PAGEREF _Toc115111577 \h </w:instrText>
            </w:r>
            <w:r w:rsidR="0065208D">
              <w:rPr>
                <w:webHidden/>
              </w:rPr>
            </w:r>
            <w:r w:rsidR="0065208D">
              <w:rPr>
                <w:webHidden/>
              </w:rPr>
              <w:fldChar w:fldCharType="separate"/>
            </w:r>
            <w:r w:rsidR="0065208D">
              <w:rPr>
                <w:webHidden/>
              </w:rPr>
              <w:t>28</w:t>
            </w:r>
            <w:r w:rsidR="0065208D">
              <w:rPr>
                <w:webHidden/>
              </w:rPr>
              <w:fldChar w:fldCharType="end"/>
            </w:r>
          </w:hyperlink>
        </w:p>
        <w:p w14:paraId="26E89AB1" w14:textId="6708D649" w:rsidR="0065208D" w:rsidRDefault="00000000">
          <w:pPr>
            <w:pStyle w:val="TOC1"/>
            <w:tabs>
              <w:tab w:val="left" w:pos="880"/>
            </w:tabs>
            <w:rPr>
              <w:rFonts w:eastAsiaTheme="minorEastAsia"/>
              <w:lang w:val="de-DE" w:eastAsia="de-DE"/>
            </w:rPr>
          </w:pPr>
          <w:hyperlink w:anchor="_Toc115111578" w:history="1">
            <w:r w:rsidR="0065208D" w:rsidRPr="00F63B87">
              <w:rPr>
                <w:rStyle w:val="Hyperlink"/>
              </w:rPr>
              <w:t>5.12.</w:t>
            </w:r>
            <w:r w:rsidR="0065208D">
              <w:rPr>
                <w:rFonts w:eastAsiaTheme="minorEastAsia"/>
                <w:lang w:val="de-DE" w:eastAsia="de-DE"/>
              </w:rPr>
              <w:t xml:space="preserve"> </w:t>
            </w:r>
            <w:r w:rsidR="0065208D" w:rsidRPr="00F63B87">
              <w:rPr>
                <w:rStyle w:val="Hyperlink"/>
              </w:rPr>
              <w:t>Left share (instead of (Left share - Right share))</w:t>
            </w:r>
            <w:r w:rsidR="0065208D">
              <w:rPr>
                <w:webHidden/>
              </w:rPr>
              <w:tab/>
            </w:r>
            <w:r w:rsidR="0065208D">
              <w:rPr>
                <w:webHidden/>
              </w:rPr>
              <w:fldChar w:fldCharType="begin"/>
            </w:r>
            <w:r w:rsidR="0065208D">
              <w:rPr>
                <w:webHidden/>
              </w:rPr>
              <w:instrText xml:space="preserve"> PAGEREF _Toc115111578 \h </w:instrText>
            </w:r>
            <w:r w:rsidR="0065208D">
              <w:rPr>
                <w:webHidden/>
              </w:rPr>
            </w:r>
            <w:r w:rsidR="0065208D">
              <w:rPr>
                <w:webHidden/>
              </w:rPr>
              <w:fldChar w:fldCharType="separate"/>
            </w:r>
            <w:r w:rsidR="0065208D">
              <w:rPr>
                <w:webHidden/>
              </w:rPr>
              <w:t>29</w:t>
            </w:r>
            <w:r w:rsidR="0065208D">
              <w:rPr>
                <w:webHidden/>
              </w:rPr>
              <w:fldChar w:fldCharType="end"/>
            </w:r>
          </w:hyperlink>
        </w:p>
        <w:p w14:paraId="44832FBF" w14:textId="722AEA17" w:rsidR="0065208D" w:rsidRDefault="00000000">
          <w:pPr>
            <w:pStyle w:val="TOC1"/>
            <w:tabs>
              <w:tab w:val="left" w:pos="880"/>
            </w:tabs>
            <w:rPr>
              <w:rFonts w:eastAsiaTheme="minorEastAsia"/>
              <w:lang w:val="de-DE" w:eastAsia="de-DE"/>
            </w:rPr>
          </w:pPr>
          <w:hyperlink w:anchor="_Toc115111579" w:history="1">
            <w:r w:rsidR="0065208D" w:rsidRPr="00F63B87">
              <w:rPr>
                <w:rStyle w:val="Hyperlink"/>
              </w:rPr>
              <w:t>5.13.</w:t>
            </w:r>
            <w:r w:rsidR="0065208D">
              <w:rPr>
                <w:rFonts w:eastAsiaTheme="minorEastAsia"/>
                <w:lang w:val="de-DE" w:eastAsia="de-DE"/>
              </w:rPr>
              <w:t xml:space="preserve"> </w:t>
            </w:r>
            <w:r w:rsidR="0065208D" w:rsidRPr="00F63B87">
              <w:rPr>
                <w:rStyle w:val="Hyperlink"/>
              </w:rPr>
              <w:t>Controlling for legislative activity</w:t>
            </w:r>
            <w:r w:rsidR="0065208D">
              <w:rPr>
                <w:webHidden/>
              </w:rPr>
              <w:tab/>
            </w:r>
            <w:r w:rsidR="0065208D">
              <w:rPr>
                <w:webHidden/>
              </w:rPr>
              <w:fldChar w:fldCharType="begin"/>
            </w:r>
            <w:r w:rsidR="0065208D">
              <w:rPr>
                <w:webHidden/>
              </w:rPr>
              <w:instrText xml:space="preserve"> PAGEREF _Toc115111579 \h </w:instrText>
            </w:r>
            <w:r w:rsidR="0065208D">
              <w:rPr>
                <w:webHidden/>
              </w:rPr>
            </w:r>
            <w:r w:rsidR="0065208D">
              <w:rPr>
                <w:webHidden/>
              </w:rPr>
              <w:fldChar w:fldCharType="separate"/>
            </w:r>
            <w:r w:rsidR="0065208D">
              <w:rPr>
                <w:webHidden/>
              </w:rPr>
              <w:t>30</w:t>
            </w:r>
            <w:r w:rsidR="0065208D">
              <w:rPr>
                <w:webHidden/>
              </w:rPr>
              <w:fldChar w:fldCharType="end"/>
            </w:r>
          </w:hyperlink>
        </w:p>
        <w:p w14:paraId="77CB9C1C" w14:textId="5530546F" w:rsidR="0065208D" w:rsidRDefault="00000000">
          <w:pPr>
            <w:pStyle w:val="TOC1"/>
            <w:tabs>
              <w:tab w:val="left" w:pos="880"/>
            </w:tabs>
            <w:rPr>
              <w:rFonts w:eastAsiaTheme="minorEastAsia"/>
              <w:lang w:val="de-DE" w:eastAsia="de-DE"/>
            </w:rPr>
          </w:pPr>
          <w:hyperlink w:anchor="_Toc115111580" w:history="1">
            <w:r w:rsidR="0065208D" w:rsidRPr="00F63B87">
              <w:rPr>
                <w:rStyle w:val="Hyperlink"/>
              </w:rPr>
              <w:t>5.14.</w:t>
            </w:r>
            <w:r w:rsidR="0065208D">
              <w:rPr>
                <w:rFonts w:eastAsiaTheme="minorEastAsia"/>
                <w:lang w:val="de-DE" w:eastAsia="de-DE"/>
              </w:rPr>
              <w:t xml:space="preserve"> </w:t>
            </w:r>
            <w:r w:rsidR="0065208D" w:rsidRPr="00F63B87">
              <w:rPr>
                <w:rStyle w:val="Hyperlink"/>
              </w:rPr>
              <w:t xml:space="preserve">Including t-1 DV </w:t>
            </w:r>
            <w:r w:rsidR="0065208D" w:rsidRPr="00F63B87">
              <w:rPr>
                <w:rStyle w:val="Hyperlink"/>
                <w:i/>
              </w:rPr>
              <w:t>and</w:t>
            </w:r>
            <w:r w:rsidR="0065208D" w:rsidRPr="00F63B87">
              <w:rPr>
                <w:rStyle w:val="Hyperlink"/>
              </w:rPr>
              <w:t xml:space="preserve"> t-1 for IVs</w:t>
            </w:r>
            <w:r w:rsidR="0065208D">
              <w:rPr>
                <w:webHidden/>
              </w:rPr>
              <w:tab/>
            </w:r>
            <w:r w:rsidR="0065208D">
              <w:rPr>
                <w:webHidden/>
              </w:rPr>
              <w:fldChar w:fldCharType="begin"/>
            </w:r>
            <w:r w:rsidR="0065208D">
              <w:rPr>
                <w:webHidden/>
              </w:rPr>
              <w:instrText xml:space="preserve"> PAGEREF _Toc115111580 \h </w:instrText>
            </w:r>
            <w:r w:rsidR="0065208D">
              <w:rPr>
                <w:webHidden/>
              </w:rPr>
            </w:r>
            <w:r w:rsidR="0065208D">
              <w:rPr>
                <w:webHidden/>
              </w:rPr>
              <w:fldChar w:fldCharType="separate"/>
            </w:r>
            <w:r w:rsidR="0065208D">
              <w:rPr>
                <w:webHidden/>
              </w:rPr>
              <w:t>31</w:t>
            </w:r>
            <w:r w:rsidR="0065208D">
              <w:rPr>
                <w:webHidden/>
              </w:rPr>
              <w:fldChar w:fldCharType="end"/>
            </w:r>
          </w:hyperlink>
        </w:p>
        <w:p w14:paraId="600C1702" w14:textId="5586844F" w:rsidR="00962CAD" w:rsidRPr="00162017" w:rsidRDefault="00962CAD" w:rsidP="000F73F6">
          <w:pPr>
            <w:pStyle w:val="TOC1"/>
            <w:tabs>
              <w:tab w:val="left" w:pos="880"/>
            </w:tabs>
            <w:rPr>
              <w:rFonts w:eastAsiaTheme="minorEastAsia"/>
              <w:lang w:val="de-DE" w:eastAsia="de-DE"/>
            </w:rPr>
          </w:pPr>
          <w:r w:rsidRPr="00162017">
            <w:rPr>
              <w:b/>
              <w:bCs/>
              <w:sz w:val="20"/>
              <w:szCs w:val="20"/>
            </w:rPr>
            <w:fldChar w:fldCharType="end"/>
          </w:r>
        </w:p>
      </w:sdtContent>
    </w:sdt>
    <w:p w14:paraId="4D5328B4" w14:textId="18DA8EC7" w:rsidR="00B62BFE" w:rsidRPr="00162017" w:rsidRDefault="00BC7BE8" w:rsidP="00962CAD">
      <w:pPr>
        <w:pStyle w:val="Heading1"/>
        <w:numPr>
          <w:ilvl w:val="0"/>
          <w:numId w:val="8"/>
        </w:numPr>
        <w:rPr>
          <w:sz w:val="24"/>
          <w:szCs w:val="24"/>
          <w:lang w:val="en-US"/>
        </w:rPr>
      </w:pPr>
      <w:bookmarkStart w:id="0" w:name="_Toc115111556"/>
      <w:r w:rsidRPr="00162017">
        <w:rPr>
          <w:sz w:val="24"/>
          <w:szCs w:val="24"/>
          <w:lang w:val="en-US"/>
        </w:rPr>
        <w:lastRenderedPageBreak/>
        <w:t>Sample</w:t>
      </w:r>
      <w:r w:rsidR="00607A26" w:rsidRPr="00162017">
        <w:rPr>
          <w:sz w:val="24"/>
          <w:szCs w:val="24"/>
          <w:lang w:val="en-US"/>
        </w:rPr>
        <w:t xml:space="preserve"> reforms</w:t>
      </w:r>
      <w:bookmarkEnd w:id="0"/>
      <w:r w:rsidR="004A53AD" w:rsidRPr="00162017">
        <w:rPr>
          <w:sz w:val="24"/>
          <w:szCs w:val="24"/>
          <w:lang w:val="en-US"/>
        </w:rPr>
        <w:t xml:space="preserve"> </w:t>
      </w:r>
    </w:p>
    <w:p w14:paraId="0A4D6AD1" w14:textId="77777777" w:rsidR="00FF3B64" w:rsidRPr="00162017" w:rsidRDefault="00FF3B64" w:rsidP="00FF3B64">
      <w:pPr>
        <w:rPr>
          <w:lang w:val="en-US"/>
        </w:rPr>
      </w:pPr>
    </w:p>
    <w:p w14:paraId="57079D34" w14:textId="697E81FE" w:rsidR="00FF3B64" w:rsidRPr="00162017" w:rsidRDefault="00C23647" w:rsidP="00FF3B64">
      <w:pPr>
        <w:pStyle w:val="Caption"/>
        <w:keepNext/>
        <w:spacing w:line="360" w:lineRule="auto"/>
        <w:rPr>
          <w:i w:val="0"/>
          <w:color w:val="000000" w:themeColor="text1"/>
          <w:sz w:val="22"/>
          <w:szCs w:val="22"/>
          <w:lang w:val="en-GB"/>
        </w:rPr>
      </w:pPr>
      <w:r w:rsidRPr="00162017">
        <w:rPr>
          <w:i w:val="0"/>
          <w:color w:val="000000" w:themeColor="text1"/>
          <w:sz w:val="22"/>
          <w:szCs w:val="22"/>
          <w:lang w:val="en-GB"/>
        </w:rPr>
        <w:t>Examples, Source Files:</w:t>
      </w:r>
      <w:r w:rsidR="00DA1498" w:rsidRPr="00162017">
        <w:rPr>
          <w:i w:val="0"/>
          <w:color w:val="000000" w:themeColor="text1"/>
          <w:sz w:val="22"/>
          <w:szCs w:val="22"/>
          <w:lang w:val="en-GB"/>
        </w:rPr>
        <w:t xml:space="preserve"> 1) Welfare Reform Act 2012, 2) </w:t>
      </w:r>
      <w:r w:rsidR="00F57B3C" w:rsidRPr="00162017">
        <w:rPr>
          <w:i w:val="0"/>
          <w:color w:val="000000" w:themeColor="text1"/>
          <w:sz w:val="22"/>
          <w:szCs w:val="22"/>
          <w:lang w:val="en-GB"/>
        </w:rPr>
        <w:t>“</w:t>
      </w:r>
      <w:r w:rsidR="00FF3B64" w:rsidRPr="00162017">
        <w:rPr>
          <w:i w:val="0"/>
          <w:color w:val="000000" w:themeColor="text1"/>
          <w:sz w:val="22"/>
          <w:szCs w:val="22"/>
          <w:lang w:val="en-GB"/>
        </w:rPr>
        <w:t>Hartz IV</w:t>
      </w:r>
      <w:r w:rsidR="00F57B3C" w:rsidRPr="00162017">
        <w:rPr>
          <w:i w:val="0"/>
          <w:color w:val="000000" w:themeColor="text1"/>
          <w:sz w:val="22"/>
          <w:szCs w:val="22"/>
          <w:lang w:val="en-GB"/>
        </w:rPr>
        <w:t>”</w:t>
      </w:r>
      <w:r w:rsidR="00DA1498" w:rsidRPr="00162017">
        <w:rPr>
          <w:i w:val="0"/>
          <w:color w:val="000000" w:themeColor="text1"/>
          <w:sz w:val="22"/>
          <w:szCs w:val="22"/>
          <w:lang w:val="en-GB"/>
        </w:rPr>
        <w:t xml:space="preserve">, and 3) </w:t>
      </w:r>
      <w:proofErr w:type="spellStart"/>
      <w:r w:rsidR="00DA1498" w:rsidRPr="00162017">
        <w:rPr>
          <w:i w:val="0"/>
          <w:color w:val="000000" w:themeColor="text1"/>
          <w:sz w:val="22"/>
          <w:szCs w:val="22"/>
          <w:lang w:val="en-GB"/>
        </w:rPr>
        <w:t>Lov</w:t>
      </w:r>
      <w:proofErr w:type="spellEnd"/>
      <w:r w:rsidR="00DA1498" w:rsidRPr="00162017">
        <w:rPr>
          <w:i w:val="0"/>
          <w:color w:val="000000" w:themeColor="text1"/>
          <w:sz w:val="22"/>
          <w:szCs w:val="22"/>
          <w:lang w:val="en-GB"/>
        </w:rPr>
        <w:t xml:space="preserve"> om </w:t>
      </w:r>
      <w:proofErr w:type="spellStart"/>
      <w:r w:rsidR="00DA1498" w:rsidRPr="00162017">
        <w:rPr>
          <w:i w:val="0"/>
          <w:color w:val="000000" w:themeColor="text1"/>
          <w:sz w:val="22"/>
          <w:szCs w:val="22"/>
          <w:lang w:val="en-GB"/>
        </w:rPr>
        <w:t>ændring</w:t>
      </w:r>
      <w:proofErr w:type="spellEnd"/>
      <w:r w:rsidR="00DA1498" w:rsidRPr="00162017">
        <w:rPr>
          <w:i w:val="0"/>
          <w:color w:val="000000" w:themeColor="text1"/>
          <w:sz w:val="22"/>
          <w:szCs w:val="22"/>
          <w:lang w:val="en-GB"/>
        </w:rPr>
        <w:t xml:space="preserve"> </w:t>
      </w:r>
      <w:proofErr w:type="spellStart"/>
      <w:r w:rsidR="00DA1498" w:rsidRPr="00162017">
        <w:rPr>
          <w:i w:val="0"/>
          <w:color w:val="000000" w:themeColor="text1"/>
          <w:sz w:val="22"/>
          <w:szCs w:val="22"/>
          <w:lang w:val="en-GB"/>
        </w:rPr>
        <w:t>af</w:t>
      </w:r>
      <w:proofErr w:type="spellEnd"/>
      <w:r w:rsidR="00DA1498" w:rsidRPr="00162017">
        <w:rPr>
          <w:i w:val="0"/>
          <w:color w:val="000000" w:themeColor="text1"/>
          <w:sz w:val="22"/>
          <w:szCs w:val="22"/>
          <w:lang w:val="en-GB"/>
        </w:rPr>
        <w:t xml:space="preserve"> </w:t>
      </w:r>
      <w:proofErr w:type="spellStart"/>
      <w:r w:rsidR="00DA1498" w:rsidRPr="00162017">
        <w:rPr>
          <w:i w:val="0"/>
          <w:color w:val="000000" w:themeColor="text1"/>
          <w:sz w:val="22"/>
          <w:szCs w:val="22"/>
          <w:lang w:val="en-GB"/>
        </w:rPr>
        <w:t>lov</w:t>
      </w:r>
      <w:proofErr w:type="spellEnd"/>
      <w:r w:rsidR="00DA1498" w:rsidRPr="00162017">
        <w:rPr>
          <w:i w:val="0"/>
          <w:color w:val="000000" w:themeColor="text1"/>
          <w:sz w:val="22"/>
          <w:szCs w:val="22"/>
          <w:lang w:val="en-GB"/>
        </w:rPr>
        <w:t xml:space="preserve"> om </w:t>
      </w:r>
      <w:proofErr w:type="spellStart"/>
      <w:r w:rsidR="00DA1498" w:rsidRPr="00162017">
        <w:rPr>
          <w:i w:val="0"/>
          <w:color w:val="000000" w:themeColor="text1"/>
          <w:sz w:val="22"/>
          <w:szCs w:val="22"/>
          <w:lang w:val="en-GB"/>
        </w:rPr>
        <w:t>arbejdstilbud</w:t>
      </w:r>
      <w:proofErr w:type="spellEnd"/>
      <w:r w:rsidR="00DA1498" w:rsidRPr="00162017">
        <w:rPr>
          <w:i w:val="0"/>
          <w:color w:val="000000" w:themeColor="text1"/>
          <w:sz w:val="22"/>
          <w:szCs w:val="22"/>
          <w:lang w:val="en-GB"/>
        </w:rPr>
        <w:t xml:space="preserve"> </w:t>
      </w:r>
      <w:proofErr w:type="spellStart"/>
      <w:r w:rsidR="00DA1498" w:rsidRPr="00162017">
        <w:rPr>
          <w:i w:val="0"/>
          <w:color w:val="000000" w:themeColor="text1"/>
          <w:sz w:val="22"/>
          <w:szCs w:val="22"/>
          <w:lang w:val="en-GB"/>
        </w:rPr>
        <w:t>til</w:t>
      </w:r>
      <w:proofErr w:type="spellEnd"/>
      <w:r w:rsidR="00DA1498" w:rsidRPr="00162017">
        <w:rPr>
          <w:i w:val="0"/>
          <w:color w:val="000000" w:themeColor="text1"/>
          <w:sz w:val="22"/>
          <w:szCs w:val="22"/>
          <w:lang w:val="en-GB"/>
        </w:rPr>
        <w:t xml:space="preserve"> </w:t>
      </w:r>
      <w:proofErr w:type="spellStart"/>
      <w:r w:rsidR="00DA1498" w:rsidRPr="00162017">
        <w:rPr>
          <w:i w:val="0"/>
          <w:color w:val="000000" w:themeColor="text1"/>
          <w:sz w:val="22"/>
          <w:szCs w:val="22"/>
          <w:lang w:val="en-GB"/>
        </w:rPr>
        <w:t>ledige</w:t>
      </w:r>
      <w:proofErr w:type="spellEnd"/>
      <w:r w:rsidR="00DA1498" w:rsidRPr="00162017">
        <w:rPr>
          <w:i w:val="0"/>
          <w:color w:val="000000" w:themeColor="text1"/>
          <w:sz w:val="22"/>
          <w:szCs w:val="22"/>
          <w:lang w:val="en-GB"/>
        </w:rPr>
        <w:t xml:space="preserve"> (</w:t>
      </w:r>
      <w:proofErr w:type="spellStart"/>
      <w:r w:rsidR="00DA1498" w:rsidRPr="00162017">
        <w:rPr>
          <w:i w:val="0"/>
          <w:color w:val="000000" w:themeColor="text1"/>
          <w:sz w:val="22"/>
          <w:szCs w:val="22"/>
          <w:lang w:val="en-GB"/>
        </w:rPr>
        <w:t>Frivilligt</w:t>
      </w:r>
      <w:proofErr w:type="spellEnd"/>
      <w:r w:rsidR="00DA1498" w:rsidRPr="00162017">
        <w:rPr>
          <w:i w:val="0"/>
          <w:color w:val="000000" w:themeColor="text1"/>
          <w:sz w:val="22"/>
          <w:szCs w:val="22"/>
          <w:lang w:val="en-GB"/>
        </w:rPr>
        <w:t xml:space="preserve"> </w:t>
      </w:r>
      <w:proofErr w:type="spellStart"/>
      <w:r w:rsidR="00DA1498" w:rsidRPr="00162017">
        <w:rPr>
          <w:i w:val="0"/>
          <w:color w:val="000000" w:themeColor="text1"/>
          <w:sz w:val="22"/>
          <w:szCs w:val="22"/>
          <w:lang w:val="en-GB"/>
        </w:rPr>
        <w:t>arbejdstilbud</w:t>
      </w:r>
      <w:proofErr w:type="spellEnd"/>
      <w:r w:rsidR="00DA1498" w:rsidRPr="00162017">
        <w:rPr>
          <w:i w:val="0"/>
          <w:color w:val="000000" w:themeColor="text1"/>
          <w:sz w:val="22"/>
          <w:szCs w:val="22"/>
          <w:lang w:val="en-GB"/>
        </w:rPr>
        <w:t xml:space="preserve">, </w:t>
      </w:r>
      <w:proofErr w:type="spellStart"/>
      <w:r w:rsidR="00DA1498" w:rsidRPr="00162017">
        <w:rPr>
          <w:i w:val="0"/>
          <w:color w:val="000000" w:themeColor="text1"/>
          <w:sz w:val="22"/>
          <w:szCs w:val="22"/>
          <w:lang w:val="en-GB"/>
        </w:rPr>
        <w:t>selvfundet</w:t>
      </w:r>
      <w:proofErr w:type="spellEnd"/>
      <w:r w:rsidR="00DA1498" w:rsidRPr="00162017">
        <w:rPr>
          <w:i w:val="0"/>
          <w:color w:val="000000" w:themeColor="text1"/>
          <w:sz w:val="22"/>
          <w:szCs w:val="22"/>
          <w:lang w:val="en-GB"/>
        </w:rPr>
        <w:t xml:space="preserve"> </w:t>
      </w:r>
      <w:proofErr w:type="spellStart"/>
      <w:r w:rsidR="00DA1498" w:rsidRPr="00162017">
        <w:rPr>
          <w:i w:val="0"/>
          <w:color w:val="000000" w:themeColor="text1"/>
          <w:sz w:val="22"/>
          <w:szCs w:val="22"/>
          <w:lang w:val="en-GB"/>
        </w:rPr>
        <w:t>arbejdstilbud</w:t>
      </w:r>
      <w:proofErr w:type="spellEnd"/>
      <w:r w:rsidR="00DA1498" w:rsidRPr="00162017">
        <w:rPr>
          <w:i w:val="0"/>
          <w:color w:val="000000" w:themeColor="text1"/>
          <w:sz w:val="22"/>
          <w:szCs w:val="22"/>
          <w:lang w:val="en-GB"/>
        </w:rPr>
        <w:t xml:space="preserve">, </w:t>
      </w:r>
      <w:proofErr w:type="spellStart"/>
      <w:r w:rsidR="00DA1498" w:rsidRPr="00162017">
        <w:rPr>
          <w:i w:val="0"/>
          <w:color w:val="000000" w:themeColor="text1"/>
          <w:sz w:val="22"/>
          <w:szCs w:val="22"/>
          <w:lang w:val="en-GB"/>
        </w:rPr>
        <w:t>introduktionsperiode</w:t>
      </w:r>
      <w:proofErr w:type="spellEnd"/>
      <w:r w:rsidR="00DA1498" w:rsidRPr="00162017">
        <w:rPr>
          <w:i w:val="0"/>
          <w:color w:val="000000" w:themeColor="text1"/>
          <w:sz w:val="22"/>
          <w:szCs w:val="22"/>
          <w:lang w:val="en-GB"/>
        </w:rPr>
        <w:t xml:space="preserve"> </w:t>
      </w:r>
      <w:proofErr w:type="spellStart"/>
      <w:r w:rsidR="00DA1498" w:rsidRPr="00162017">
        <w:rPr>
          <w:i w:val="0"/>
          <w:color w:val="000000" w:themeColor="text1"/>
          <w:sz w:val="22"/>
          <w:szCs w:val="22"/>
          <w:lang w:val="en-GB"/>
        </w:rPr>
        <w:t>m.v</w:t>
      </w:r>
      <w:proofErr w:type="spellEnd"/>
      <w:r w:rsidR="00DA1498" w:rsidRPr="00162017">
        <w:rPr>
          <w:i w:val="0"/>
          <w:color w:val="000000" w:themeColor="text1"/>
          <w:sz w:val="22"/>
          <w:szCs w:val="22"/>
          <w:lang w:val="en-GB"/>
        </w:rPr>
        <w:t>.)</w:t>
      </w:r>
    </w:p>
    <w:tbl>
      <w:tblPr>
        <w:tblStyle w:val="TableGrid"/>
        <w:tblW w:w="9067" w:type="dxa"/>
        <w:tblLayout w:type="fixed"/>
        <w:tblLook w:val="04A0" w:firstRow="1" w:lastRow="0" w:firstColumn="1" w:lastColumn="0" w:noHBand="0" w:noVBand="1"/>
      </w:tblPr>
      <w:tblGrid>
        <w:gridCol w:w="2122"/>
        <w:gridCol w:w="2268"/>
        <w:gridCol w:w="2268"/>
        <w:gridCol w:w="2409"/>
      </w:tblGrid>
      <w:tr w:rsidR="004F010A" w:rsidRPr="00162017" w14:paraId="06291B2B" w14:textId="03509463" w:rsidTr="00337548">
        <w:trPr>
          <w:trHeight w:val="320"/>
        </w:trPr>
        <w:tc>
          <w:tcPr>
            <w:tcW w:w="2122" w:type="dxa"/>
            <w:noWrap/>
          </w:tcPr>
          <w:p w14:paraId="5A26C674" w14:textId="77777777" w:rsidR="004F010A" w:rsidRPr="00162017" w:rsidRDefault="004F010A" w:rsidP="00C23647">
            <w:pPr>
              <w:rPr>
                <w:rFonts w:cstheme="minorHAnsi"/>
                <w:sz w:val="22"/>
                <w:szCs w:val="22"/>
                <w:lang w:val="en-GB"/>
              </w:rPr>
            </w:pPr>
            <w:r w:rsidRPr="00162017">
              <w:rPr>
                <w:rFonts w:cstheme="minorHAnsi"/>
                <w:sz w:val="22"/>
                <w:szCs w:val="22"/>
                <w:lang w:val="en-GB"/>
              </w:rPr>
              <w:t>Country</w:t>
            </w:r>
          </w:p>
        </w:tc>
        <w:tc>
          <w:tcPr>
            <w:tcW w:w="2268" w:type="dxa"/>
          </w:tcPr>
          <w:p w14:paraId="1C9845EE" w14:textId="77777777" w:rsidR="004F010A" w:rsidRPr="00162017" w:rsidRDefault="004F010A" w:rsidP="00C23647">
            <w:pPr>
              <w:rPr>
                <w:rFonts w:cstheme="minorHAnsi"/>
                <w:color w:val="000000"/>
                <w:sz w:val="22"/>
                <w:szCs w:val="22"/>
                <w:lang w:val="en-GB"/>
              </w:rPr>
            </w:pPr>
            <w:r w:rsidRPr="00162017">
              <w:rPr>
                <w:rFonts w:cstheme="minorHAnsi"/>
                <w:color w:val="000000"/>
                <w:sz w:val="22"/>
                <w:szCs w:val="22"/>
                <w:lang w:val="en-GB"/>
              </w:rPr>
              <w:t>Germany</w:t>
            </w:r>
          </w:p>
        </w:tc>
        <w:tc>
          <w:tcPr>
            <w:tcW w:w="2268" w:type="dxa"/>
          </w:tcPr>
          <w:p w14:paraId="18BF839F" w14:textId="77777777" w:rsidR="004F010A" w:rsidRPr="00162017" w:rsidRDefault="004F010A" w:rsidP="00C23647">
            <w:pPr>
              <w:rPr>
                <w:rFonts w:cstheme="minorHAnsi"/>
                <w:color w:val="000000"/>
                <w:sz w:val="22"/>
                <w:szCs w:val="22"/>
                <w:lang w:val="en-GB"/>
              </w:rPr>
            </w:pPr>
            <w:r w:rsidRPr="00162017">
              <w:rPr>
                <w:rFonts w:cstheme="minorHAnsi"/>
                <w:sz w:val="22"/>
                <w:szCs w:val="22"/>
                <w:lang w:val="en-GB"/>
              </w:rPr>
              <w:t>United Kingdom</w:t>
            </w:r>
          </w:p>
        </w:tc>
        <w:tc>
          <w:tcPr>
            <w:tcW w:w="2409" w:type="dxa"/>
          </w:tcPr>
          <w:p w14:paraId="455951F0" w14:textId="759A7E0F" w:rsidR="004F010A" w:rsidRPr="00162017" w:rsidRDefault="00DA1498" w:rsidP="00C23647">
            <w:pPr>
              <w:rPr>
                <w:rFonts w:cstheme="minorHAnsi"/>
                <w:color w:val="000000"/>
                <w:sz w:val="22"/>
                <w:szCs w:val="22"/>
                <w:lang w:val="en-GB"/>
              </w:rPr>
            </w:pPr>
            <w:r w:rsidRPr="00162017">
              <w:rPr>
                <w:rFonts w:cstheme="minorHAnsi"/>
                <w:color w:val="000000"/>
                <w:sz w:val="22"/>
                <w:szCs w:val="22"/>
                <w:lang w:val="en-GB"/>
              </w:rPr>
              <w:t>Denmark</w:t>
            </w:r>
          </w:p>
        </w:tc>
      </w:tr>
      <w:tr w:rsidR="004F010A" w:rsidRPr="00162017" w14:paraId="69A1C98F" w14:textId="0EA931F8" w:rsidTr="00337548">
        <w:trPr>
          <w:trHeight w:val="320"/>
        </w:trPr>
        <w:tc>
          <w:tcPr>
            <w:tcW w:w="2122" w:type="dxa"/>
            <w:noWrap/>
          </w:tcPr>
          <w:p w14:paraId="72040122" w14:textId="77777777" w:rsidR="004F010A" w:rsidRPr="00162017" w:rsidRDefault="004F010A" w:rsidP="00C23647">
            <w:pPr>
              <w:rPr>
                <w:rFonts w:cstheme="minorHAnsi"/>
                <w:sz w:val="22"/>
                <w:szCs w:val="22"/>
                <w:lang w:val="en-GB"/>
              </w:rPr>
            </w:pPr>
            <w:r w:rsidRPr="00162017">
              <w:rPr>
                <w:rFonts w:cstheme="minorHAnsi"/>
                <w:sz w:val="22"/>
                <w:szCs w:val="22"/>
                <w:lang w:val="en-GB"/>
              </w:rPr>
              <w:t>Name of law/rule</w:t>
            </w:r>
          </w:p>
        </w:tc>
        <w:tc>
          <w:tcPr>
            <w:tcW w:w="2268" w:type="dxa"/>
          </w:tcPr>
          <w:p w14:paraId="1EAC5E41" w14:textId="77777777" w:rsidR="004F010A" w:rsidRPr="00162017" w:rsidRDefault="004F010A" w:rsidP="00C23647">
            <w:pPr>
              <w:rPr>
                <w:rFonts w:cstheme="minorHAnsi"/>
                <w:bCs/>
                <w:color w:val="000000"/>
                <w:sz w:val="22"/>
                <w:szCs w:val="22"/>
                <w:lang w:val="de-DE"/>
              </w:rPr>
            </w:pPr>
            <w:r w:rsidRPr="00162017">
              <w:rPr>
                <w:rFonts w:cstheme="minorHAnsi"/>
                <w:bCs/>
                <w:color w:val="000000"/>
                <w:sz w:val="22"/>
                <w:szCs w:val="22"/>
                <w:lang w:val="de-DE"/>
              </w:rPr>
              <w:t xml:space="preserve">Viertes Gesetz für moderne Dienstleistungen am Arbeitsmarkt (G-SIG: 15019247)  </w:t>
            </w:r>
            <w:r w:rsidRPr="00162017">
              <w:rPr>
                <w:rFonts w:cstheme="minorHAnsi"/>
                <w:bCs/>
                <w:color w:val="000000"/>
                <w:sz w:val="22"/>
                <w:szCs w:val="22"/>
                <w:lang w:val="de-DE"/>
              </w:rPr>
              <w:br/>
            </w:r>
            <w:r w:rsidRPr="00162017">
              <w:rPr>
                <w:rFonts w:cstheme="minorHAnsi"/>
                <w:bCs/>
                <w:color w:val="000000"/>
                <w:sz w:val="22"/>
                <w:szCs w:val="22"/>
                <w:lang w:val="de-DE"/>
              </w:rPr>
              <w:br/>
              <w:t>Known as: Hartz IV</w:t>
            </w:r>
          </w:p>
          <w:p w14:paraId="55A8A27A" w14:textId="77777777" w:rsidR="004F010A" w:rsidRPr="00162017" w:rsidRDefault="004F010A" w:rsidP="0065208D">
            <w:pPr>
              <w:jc w:val="right"/>
              <w:rPr>
                <w:rFonts w:cstheme="minorHAnsi"/>
                <w:color w:val="000000"/>
                <w:sz w:val="22"/>
                <w:szCs w:val="22"/>
                <w:lang w:val="de-DE"/>
              </w:rPr>
            </w:pPr>
          </w:p>
        </w:tc>
        <w:tc>
          <w:tcPr>
            <w:tcW w:w="2268" w:type="dxa"/>
          </w:tcPr>
          <w:p w14:paraId="416E0B5F" w14:textId="77777777" w:rsidR="004F010A" w:rsidRPr="00162017" w:rsidRDefault="004F010A" w:rsidP="00C23647">
            <w:pPr>
              <w:rPr>
                <w:rFonts w:cstheme="minorHAnsi"/>
                <w:sz w:val="22"/>
                <w:szCs w:val="22"/>
                <w:lang w:val="en-GB"/>
              </w:rPr>
            </w:pPr>
            <w:r w:rsidRPr="00162017">
              <w:rPr>
                <w:rFonts w:cstheme="minorHAnsi"/>
                <w:sz w:val="22"/>
                <w:szCs w:val="22"/>
                <w:lang w:val="en-GB"/>
              </w:rPr>
              <w:t>Welfare Reform Act 2012</w:t>
            </w:r>
          </w:p>
          <w:p w14:paraId="35B70850" w14:textId="77777777" w:rsidR="004F010A" w:rsidRPr="00162017" w:rsidRDefault="004F010A" w:rsidP="00C23647">
            <w:pPr>
              <w:rPr>
                <w:rFonts w:cstheme="minorHAnsi"/>
                <w:sz w:val="22"/>
                <w:szCs w:val="22"/>
                <w:lang w:val="en-GB"/>
              </w:rPr>
            </w:pPr>
          </w:p>
          <w:p w14:paraId="49C6C5DF" w14:textId="736CC62D" w:rsidR="004F010A" w:rsidRPr="00162017" w:rsidRDefault="004F010A" w:rsidP="00C23647">
            <w:pPr>
              <w:rPr>
                <w:rFonts w:cstheme="minorHAnsi"/>
                <w:bCs/>
                <w:color w:val="000000"/>
                <w:sz w:val="22"/>
                <w:szCs w:val="22"/>
                <w:lang w:val="en-GB"/>
              </w:rPr>
            </w:pPr>
            <w:r w:rsidRPr="00162017">
              <w:rPr>
                <w:rFonts w:cstheme="minorHAnsi"/>
                <w:sz w:val="22"/>
                <w:szCs w:val="22"/>
                <w:lang w:val="en-GB"/>
              </w:rPr>
              <w:t xml:space="preserve">An Act to make provision for universal credit and personal independence payment; to make other provision about social security and tax credits; to make provision about the functions of the registration service, child support maintenance and the use of jobcentres; to establish the Social Mobility and Child Poverty Commission and otherwise amend the Child Poverty Act 2010; and for connected purposes. </w:t>
            </w:r>
          </w:p>
        </w:tc>
        <w:tc>
          <w:tcPr>
            <w:tcW w:w="2409" w:type="dxa"/>
          </w:tcPr>
          <w:p w14:paraId="0BEEB00B" w14:textId="36662919" w:rsidR="004F010A" w:rsidRPr="00162017" w:rsidRDefault="00337548" w:rsidP="00C23647">
            <w:pPr>
              <w:rPr>
                <w:rFonts w:cstheme="minorHAnsi"/>
                <w:color w:val="000000"/>
                <w:sz w:val="22"/>
                <w:szCs w:val="22"/>
                <w:lang w:val="de-DE"/>
              </w:rPr>
            </w:pPr>
            <w:r w:rsidRPr="00162017">
              <w:rPr>
                <w:rFonts w:cstheme="minorHAnsi"/>
                <w:color w:val="000000"/>
                <w:sz w:val="22"/>
                <w:szCs w:val="22"/>
                <w:lang w:val="de-DE"/>
              </w:rPr>
              <w:t>Lov om ændring af lov om arbejdstilbud til ledige (Frivilligt arbejdstilbud, selvfundet arbejdst</w:t>
            </w:r>
            <w:r w:rsidR="00857198" w:rsidRPr="00162017">
              <w:rPr>
                <w:rFonts w:cstheme="minorHAnsi"/>
                <w:color w:val="000000"/>
                <w:sz w:val="22"/>
                <w:szCs w:val="22"/>
                <w:lang w:val="de-DE"/>
              </w:rPr>
              <w:t>ilbud, introduktionsperiode</w:t>
            </w:r>
            <w:r w:rsidRPr="00162017">
              <w:rPr>
                <w:rFonts w:cstheme="minorHAnsi"/>
                <w:color w:val="000000"/>
                <w:sz w:val="22"/>
                <w:szCs w:val="22"/>
                <w:lang w:val="de-DE"/>
              </w:rPr>
              <w:t>)</w:t>
            </w:r>
          </w:p>
        </w:tc>
      </w:tr>
      <w:tr w:rsidR="004F010A" w:rsidRPr="00162017" w14:paraId="53B7831B" w14:textId="5EE44B45" w:rsidTr="00337548">
        <w:trPr>
          <w:trHeight w:val="320"/>
        </w:trPr>
        <w:tc>
          <w:tcPr>
            <w:tcW w:w="2122" w:type="dxa"/>
            <w:noWrap/>
            <w:hideMark/>
          </w:tcPr>
          <w:p w14:paraId="7EBE7313" w14:textId="77777777" w:rsidR="004F010A" w:rsidRPr="00162017" w:rsidRDefault="004F010A" w:rsidP="00C23647">
            <w:pPr>
              <w:rPr>
                <w:rFonts w:cstheme="minorHAnsi"/>
                <w:sz w:val="22"/>
                <w:szCs w:val="22"/>
                <w:lang w:val="en-GB"/>
              </w:rPr>
            </w:pPr>
            <w:r w:rsidRPr="00162017">
              <w:rPr>
                <w:rFonts w:cstheme="minorHAnsi"/>
                <w:sz w:val="22"/>
                <w:szCs w:val="22"/>
                <w:lang w:val="en-GB"/>
              </w:rPr>
              <w:t>Legislation date</w:t>
            </w:r>
          </w:p>
        </w:tc>
        <w:tc>
          <w:tcPr>
            <w:tcW w:w="2268" w:type="dxa"/>
          </w:tcPr>
          <w:p w14:paraId="6B5190F8" w14:textId="77777777" w:rsidR="004F010A" w:rsidRPr="00162017" w:rsidRDefault="004F010A" w:rsidP="00C23647">
            <w:pPr>
              <w:rPr>
                <w:rFonts w:cstheme="minorHAnsi"/>
                <w:color w:val="000000"/>
                <w:sz w:val="22"/>
                <w:szCs w:val="22"/>
                <w:lang w:val="en-GB"/>
              </w:rPr>
            </w:pPr>
            <w:r w:rsidRPr="00162017">
              <w:rPr>
                <w:rFonts w:cstheme="minorHAnsi"/>
                <w:color w:val="000000"/>
                <w:sz w:val="22"/>
                <w:szCs w:val="22"/>
                <w:lang w:val="en-GB"/>
              </w:rPr>
              <w:t>24-12</w:t>
            </w:r>
          </w:p>
        </w:tc>
        <w:tc>
          <w:tcPr>
            <w:tcW w:w="2268" w:type="dxa"/>
          </w:tcPr>
          <w:p w14:paraId="333357AE" w14:textId="77777777" w:rsidR="004F010A" w:rsidRPr="00162017" w:rsidRDefault="004F010A" w:rsidP="00C23647">
            <w:pPr>
              <w:rPr>
                <w:rFonts w:cstheme="minorHAnsi"/>
                <w:color w:val="000000"/>
                <w:sz w:val="22"/>
                <w:szCs w:val="22"/>
                <w:lang w:val="en-GB"/>
              </w:rPr>
            </w:pPr>
            <w:r w:rsidRPr="00162017">
              <w:rPr>
                <w:rFonts w:cstheme="minorHAnsi"/>
                <w:sz w:val="22"/>
                <w:szCs w:val="22"/>
                <w:lang w:val="en-GB"/>
              </w:rPr>
              <w:t>08-03</w:t>
            </w:r>
          </w:p>
        </w:tc>
        <w:tc>
          <w:tcPr>
            <w:tcW w:w="2409" w:type="dxa"/>
          </w:tcPr>
          <w:p w14:paraId="77287586" w14:textId="3C06B73F" w:rsidR="004F010A" w:rsidRPr="00162017" w:rsidRDefault="00DA1498" w:rsidP="00C23647">
            <w:pPr>
              <w:rPr>
                <w:rFonts w:cstheme="minorHAnsi"/>
                <w:color w:val="000000"/>
                <w:sz w:val="22"/>
                <w:szCs w:val="22"/>
                <w:lang w:val="en-GB"/>
              </w:rPr>
            </w:pPr>
            <w:r w:rsidRPr="00162017">
              <w:rPr>
                <w:rFonts w:cstheme="minorHAnsi"/>
                <w:color w:val="000000"/>
                <w:sz w:val="22"/>
                <w:szCs w:val="22"/>
                <w:lang w:val="en-GB"/>
              </w:rPr>
              <w:t>24-06</w:t>
            </w:r>
          </w:p>
        </w:tc>
      </w:tr>
      <w:tr w:rsidR="004F010A" w:rsidRPr="00162017" w14:paraId="5B9015F5" w14:textId="66317F40" w:rsidTr="00337548">
        <w:trPr>
          <w:trHeight w:val="320"/>
        </w:trPr>
        <w:tc>
          <w:tcPr>
            <w:tcW w:w="2122" w:type="dxa"/>
            <w:noWrap/>
            <w:hideMark/>
          </w:tcPr>
          <w:p w14:paraId="422D74EE" w14:textId="77777777" w:rsidR="004F010A" w:rsidRPr="00162017" w:rsidRDefault="004F010A" w:rsidP="00C23647">
            <w:pPr>
              <w:rPr>
                <w:rFonts w:cstheme="minorHAnsi"/>
                <w:sz w:val="22"/>
                <w:szCs w:val="22"/>
                <w:lang w:val="en-GB"/>
              </w:rPr>
            </w:pPr>
            <w:r w:rsidRPr="00162017">
              <w:rPr>
                <w:rFonts w:cstheme="minorHAnsi"/>
                <w:sz w:val="22"/>
                <w:szCs w:val="22"/>
                <w:lang w:val="en-GB"/>
              </w:rPr>
              <w:t>Legislation year</w:t>
            </w:r>
          </w:p>
        </w:tc>
        <w:tc>
          <w:tcPr>
            <w:tcW w:w="2268" w:type="dxa"/>
          </w:tcPr>
          <w:p w14:paraId="64EBAB4C" w14:textId="77777777" w:rsidR="004F010A" w:rsidRPr="00162017" w:rsidRDefault="004F010A" w:rsidP="00C23647">
            <w:pPr>
              <w:rPr>
                <w:rFonts w:cstheme="minorHAnsi"/>
                <w:sz w:val="22"/>
                <w:szCs w:val="22"/>
                <w:lang w:val="en-GB"/>
              </w:rPr>
            </w:pPr>
            <w:r w:rsidRPr="00162017">
              <w:rPr>
                <w:rFonts w:cstheme="minorHAnsi"/>
                <w:sz w:val="22"/>
                <w:szCs w:val="22"/>
                <w:lang w:val="en-GB"/>
              </w:rPr>
              <w:t>2003</w:t>
            </w:r>
          </w:p>
        </w:tc>
        <w:tc>
          <w:tcPr>
            <w:tcW w:w="2268" w:type="dxa"/>
          </w:tcPr>
          <w:p w14:paraId="40175E79" w14:textId="77777777" w:rsidR="004F010A" w:rsidRPr="00162017" w:rsidRDefault="004F010A" w:rsidP="00C23647">
            <w:pPr>
              <w:rPr>
                <w:rFonts w:cstheme="minorHAnsi"/>
                <w:sz w:val="22"/>
                <w:szCs w:val="22"/>
                <w:lang w:val="en-GB"/>
              </w:rPr>
            </w:pPr>
            <w:r w:rsidRPr="00162017">
              <w:rPr>
                <w:rFonts w:cstheme="minorHAnsi"/>
                <w:sz w:val="22"/>
                <w:szCs w:val="22"/>
                <w:lang w:val="en-GB"/>
              </w:rPr>
              <w:t>2012</w:t>
            </w:r>
          </w:p>
        </w:tc>
        <w:tc>
          <w:tcPr>
            <w:tcW w:w="2409" w:type="dxa"/>
          </w:tcPr>
          <w:p w14:paraId="13EBB7E8" w14:textId="02E8684F" w:rsidR="004F010A" w:rsidRPr="00162017" w:rsidRDefault="00DA1498" w:rsidP="00C23647">
            <w:pPr>
              <w:rPr>
                <w:rFonts w:cstheme="minorHAnsi"/>
                <w:color w:val="000000"/>
                <w:sz w:val="22"/>
                <w:szCs w:val="22"/>
                <w:lang w:val="en-GB"/>
              </w:rPr>
            </w:pPr>
            <w:r w:rsidRPr="00162017">
              <w:rPr>
                <w:rFonts w:cstheme="minorHAnsi"/>
                <w:color w:val="000000"/>
                <w:sz w:val="22"/>
                <w:szCs w:val="22"/>
                <w:lang w:val="en-GB"/>
              </w:rPr>
              <w:t>1992</w:t>
            </w:r>
          </w:p>
        </w:tc>
      </w:tr>
      <w:tr w:rsidR="004F010A" w:rsidRPr="00162017" w14:paraId="06D40DF2" w14:textId="54FB0A35" w:rsidTr="00337548">
        <w:trPr>
          <w:trHeight w:val="320"/>
        </w:trPr>
        <w:tc>
          <w:tcPr>
            <w:tcW w:w="2122" w:type="dxa"/>
            <w:noWrap/>
            <w:hideMark/>
          </w:tcPr>
          <w:p w14:paraId="41A73537" w14:textId="77777777" w:rsidR="004F010A" w:rsidRPr="00162017" w:rsidRDefault="004F010A" w:rsidP="00C23647">
            <w:pPr>
              <w:rPr>
                <w:rFonts w:cstheme="minorHAnsi"/>
                <w:sz w:val="22"/>
                <w:szCs w:val="22"/>
                <w:lang w:val="en-GB"/>
              </w:rPr>
            </w:pPr>
            <w:r w:rsidRPr="00162017">
              <w:rPr>
                <w:rFonts w:cstheme="minorHAnsi"/>
                <w:sz w:val="22"/>
                <w:szCs w:val="22"/>
                <w:lang w:val="en-GB"/>
              </w:rPr>
              <w:t>Implementation date</w:t>
            </w:r>
          </w:p>
        </w:tc>
        <w:tc>
          <w:tcPr>
            <w:tcW w:w="2268" w:type="dxa"/>
          </w:tcPr>
          <w:p w14:paraId="46B15752" w14:textId="77777777" w:rsidR="004F010A" w:rsidRPr="00162017" w:rsidRDefault="004F010A" w:rsidP="00C23647">
            <w:pPr>
              <w:rPr>
                <w:rFonts w:cstheme="minorHAnsi"/>
                <w:sz w:val="22"/>
                <w:szCs w:val="22"/>
                <w:lang w:val="en-GB"/>
              </w:rPr>
            </w:pPr>
            <w:r w:rsidRPr="00162017">
              <w:rPr>
                <w:rFonts w:cstheme="minorHAnsi"/>
                <w:sz w:val="22"/>
                <w:szCs w:val="22"/>
                <w:lang w:val="en-GB"/>
              </w:rPr>
              <w:t>01-01</w:t>
            </w:r>
          </w:p>
        </w:tc>
        <w:tc>
          <w:tcPr>
            <w:tcW w:w="2268" w:type="dxa"/>
          </w:tcPr>
          <w:p w14:paraId="1C6FC48D" w14:textId="77777777" w:rsidR="004F010A" w:rsidRPr="00162017" w:rsidRDefault="004F010A" w:rsidP="00C23647">
            <w:pPr>
              <w:rPr>
                <w:rFonts w:cstheme="minorHAnsi"/>
                <w:sz w:val="22"/>
                <w:szCs w:val="22"/>
                <w:lang w:val="en-GB"/>
              </w:rPr>
            </w:pPr>
            <w:r w:rsidRPr="00162017">
              <w:rPr>
                <w:rFonts w:cstheme="minorHAnsi"/>
                <w:sz w:val="22"/>
                <w:szCs w:val="22"/>
                <w:lang w:val="en-GB"/>
              </w:rPr>
              <w:t>29-04</w:t>
            </w:r>
          </w:p>
        </w:tc>
        <w:tc>
          <w:tcPr>
            <w:tcW w:w="2409" w:type="dxa"/>
          </w:tcPr>
          <w:p w14:paraId="3DC385AB" w14:textId="693E23EB" w:rsidR="004F010A" w:rsidRPr="00162017" w:rsidRDefault="00337548" w:rsidP="00C23647">
            <w:pPr>
              <w:rPr>
                <w:rFonts w:cstheme="minorHAnsi"/>
                <w:color w:val="000000"/>
                <w:sz w:val="22"/>
                <w:szCs w:val="22"/>
                <w:lang w:val="en-GB"/>
              </w:rPr>
            </w:pPr>
            <w:r w:rsidRPr="00162017">
              <w:rPr>
                <w:rFonts w:cstheme="minorHAnsi"/>
                <w:color w:val="000000"/>
                <w:sz w:val="22"/>
                <w:szCs w:val="22"/>
                <w:lang w:val="en-GB"/>
              </w:rPr>
              <w:t>01-07</w:t>
            </w:r>
          </w:p>
        </w:tc>
      </w:tr>
      <w:tr w:rsidR="004F010A" w:rsidRPr="00162017" w14:paraId="0ACA51AB" w14:textId="10EBD8FA" w:rsidTr="00337548">
        <w:trPr>
          <w:trHeight w:val="320"/>
        </w:trPr>
        <w:tc>
          <w:tcPr>
            <w:tcW w:w="2122" w:type="dxa"/>
            <w:noWrap/>
            <w:hideMark/>
          </w:tcPr>
          <w:p w14:paraId="1027C3A6" w14:textId="77777777" w:rsidR="004F010A" w:rsidRPr="00162017" w:rsidRDefault="004F010A" w:rsidP="00C23647">
            <w:pPr>
              <w:rPr>
                <w:rFonts w:cstheme="minorHAnsi"/>
                <w:sz w:val="22"/>
                <w:szCs w:val="22"/>
                <w:lang w:val="en-GB"/>
              </w:rPr>
            </w:pPr>
            <w:r w:rsidRPr="00162017">
              <w:rPr>
                <w:rFonts w:cstheme="minorHAnsi"/>
                <w:sz w:val="22"/>
                <w:szCs w:val="22"/>
                <w:lang w:val="en-GB"/>
              </w:rPr>
              <w:t>Implementation year</w:t>
            </w:r>
          </w:p>
        </w:tc>
        <w:tc>
          <w:tcPr>
            <w:tcW w:w="2268" w:type="dxa"/>
          </w:tcPr>
          <w:p w14:paraId="60897CC3" w14:textId="77777777" w:rsidR="004F010A" w:rsidRPr="00162017" w:rsidRDefault="004F010A" w:rsidP="00C23647">
            <w:pPr>
              <w:rPr>
                <w:rFonts w:cstheme="minorHAnsi"/>
                <w:sz w:val="22"/>
                <w:szCs w:val="22"/>
                <w:lang w:val="en-GB"/>
              </w:rPr>
            </w:pPr>
            <w:r w:rsidRPr="00162017">
              <w:rPr>
                <w:rFonts w:cstheme="minorHAnsi"/>
                <w:sz w:val="22"/>
                <w:szCs w:val="22"/>
                <w:lang w:val="en-GB"/>
              </w:rPr>
              <w:t>2005</w:t>
            </w:r>
          </w:p>
        </w:tc>
        <w:tc>
          <w:tcPr>
            <w:tcW w:w="2268" w:type="dxa"/>
          </w:tcPr>
          <w:p w14:paraId="15842D4B" w14:textId="77777777" w:rsidR="004F010A" w:rsidRPr="00162017" w:rsidRDefault="004F010A" w:rsidP="00C23647">
            <w:pPr>
              <w:rPr>
                <w:rFonts w:cstheme="minorHAnsi"/>
                <w:sz w:val="22"/>
                <w:szCs w:val="22"/>
                <w:lang w:val="en-GB"/>
              </w:rPr>
            </w:pPr>
            <w:r w:rsidRPr="00162017">
              <w:rPr>
                <w:rFonts w:cstheme="minorHAnsi"/>
                <w:sz w:val="22"/>
                <w:szCs w:val="22"/>
                <w:lang w:val="en-GB"/>
              </w:rPr>
              <w:t>2013</w:t>
            </w:r>
          </w:p>
        </w:tc>
        <w:tc>
          <w:tcPr>
            <w:tcW w:w="2409" w:type="dxa"/>
          </w:tcPr>
          <w:p w14:paraId="42EF98DB" w14:textId="6529F025" w:rsidR="004F010A" w:rsidRPr="00162017" w:rsidRDefault="00337548" w:rsidP="00C23647">
            <w:pPr>
              <w:rPr>
                <w:rFonts w:cstheme="minorHAnsi"/>
                <w:color w:val="000000"/>
                <w:sz w:val="22"/>
                <w:szCs w:val="22"/>
                <w:lang w:val="en-GB"/>
              </w:rPr>
            </w:pPr>
            <w:r w:rsidRPr="00162017">
              <w:rPr>
                <w:rFonts w:cstheme="minorHAnsi"/>
                <w:color w:val="000000"/>
                <w:sz w:val="22"/>
                <w:szCs w:val="22"/>
                <w:lang w:val="en-GB"/>
              </w:rPr>
              <w:t>1992</w:t>
            </w:r>
          </w:p>
        </w:tc>
      </w:tr>
      <w:tr w:rsidR="004F010A" w:rsidRPr="0047411D" w14:paraId="4C1C30E8" w14:textId="7CC7DF93" w:rsidTr="00337548">
        <w:trPr>
          <w:trHeight w:val="320"/>
        </w:trPr>
        <w:tc>
          <w:tcPr>
            <w:tcW w:w="2122" w:type="dxa"/>
            <w:noWrap/>
            <w:hideMark/>
          </w:tcPr>
          <w:p w14:paraId="0EABC22C" w14:textId="77777777" w:rsidR="004F010A" w:rsidRPr="00162017" w:rsidRDefault="004F010A" w:rsidP="00C23647">
            <w:pPr>
              <w:rPr>
                <w:rFonts w:cstheme="minorHAnsi"/>
                <w:sz w:val="22"/>
                <w:szCs w:val="22"/>
                <w:lang w:val="en-GB"/>
              </w:rPr>
            </w:pPr>
            <w:r w:rsidRPr="00162017">
              <w:rPr>
                <w:rFonts w:cstheme="minorHAnsi"/>
                <w:sz w:val="22"/>
                <w:szCs w:val="22"/>
                <w:lang w:val="en-GB"/>
              </w:rPr>
              <w:t>Links to descriptions</w:t>
            </w:r>
          </w:p>
        </w:tc>
        <w:tc>
          <w:tcPr>
            <w:tcW w:w="2268" w:type="dxa"/>
          </w:tcPr>
          <w:p w14:paraId="6E44DC89" w14:textId="77777777" w:rsidR="004F010A" w:rsidRPr="00162017" w:rsidRDefault="004F010A" w:rsidP="00C23647">
            <w:pPr>
              <w:rPr>
                <w:rFonts w:cstheme="minorHAnsi"/>
                <w:sz w:val="22"/>
                <w:szCs w:val="22"/>
                <w:lang w:val="de-DE"/>
              </w:rPr>
            </w:pPr>
            <w:r w:rsidRPr="00162017">
              <w:rPr>
                <w:rFonts w:cstheme="minorHAnsi"/>
                <w:sz w:val="22"/>
                <w:szCs w:val="22"/>
                <w:lang w:val="de-DE"/>
              </w:rPr>
              <w:t>Bundestag - Law proposal:</w:t>
            </w:r>
          </w:p>
          <w:p w14:paraId="62CD69B4" w14:textId="77777777" w:rsidR="004F010A" w:rsidRPr="00162017" w:rsidRDefault="004F010A" w:rsidP="00C23647">
            <w:pPr>
              <w:rPr>
                <w:rFonts w:cstheme="minorHAnsi"/>
                <w:sz w:val="22"/>
                <w:szCs w:val="22"/>
                <w:lang w:val="de-DE"/>
              </w:rPr>
            </w:pPr>
            <w:r w:rsidRPr="00162017">
              <w:rPr>
                <w:rFonts w:cstheme="minorHAnsi"/>
                <w:sz w:val="22"/>
                <w:szCs w:val="22"/>
                <w:lang w:val="de-DE"/>
              </w:rPr>
              <w:t>http://dipbt.bundestag.de/doc/btd/15/015/1501516.pdf</w:t>
            </w:r>
          </w:p>
          <w:p w14:paraId="7D5D1AFE" w14:textId="77777777" w:rsidR="004F010A" w:rsidRPr="00162017" w:rsidRDefault="004F010A" w:rsidP="00C23647">
            <w:pPr>
              <w:rPr>
                <w:rFonts w:cstheme="minorHAnsi"/>
                <w:sz w:val="22"/>
                <w:szCs w:val="22"/>
                <w:lang w:val="de-DE"/>
              </w:rPr>
            </w:pPr>
          </w:p>
          <w:p w14:paraId="77E18518" w14:textId="77777777" w:rsidR="004F010A" w:rsidRPr="00162017" w:rsidRDefault="004F010A" w:rsidP="00C23647">
            <w:pPr>
              <w:rPr>
                <w:rFonts w:cstheme="minorHAnsi"/>
                <w:sz w:val="22"/>
                <w:szCs w:val="22"/>
                <w:lang w:val="de-DE"/>
              </w:rPr>
            </w:pPr>
            <w:r w:rsidRPr="00162017">
              <w:rPr>
                <w:rFonts w:cstheme="minorHAnsi"/>
                <w:sz w:val="22"/>
                <w:szCs w:val="22"/>
                <w:lang w:val="de-DE"/>
              </w:rPr>
              <w:t>Bundestag - Law documentation:</w:t>
            </w:r>
          </w:p>
          <w:p w14:paraId="21BBEF9E" w14:textId="77777777" w:rsidR="004F010A" w:rsidRPr="00162017" w:rsidRDefault="004F010A" w:rsidP="00C23647">
            <w:pPr>
              <w:rPr>
                <w:rFonts w:cstheme="minorHAnsi"/>
                <w:sz w:val="22"/>
                <w:szCs w:val="22"/>
                <w:lang w:val="de-DE"/>
              </w:rPr>
            </w:pPr>
            <w:r w:rsidRPr="00162017">
              <w:rPr>
                <w:rFonts w:cstheme="minorHAnsi"/>
                <w:sz w:val="22"/>
                <w:szCs w:val="22"/>
                <w:lang w:val="de-DE"/>
              </w:rPr>
              <w:t>http://pdok.bundestag.de/extrakt/ba/WP15/380/38052.html</w:t>
            </w:r>
          </w:p>
          <w:p w14:paraId="41E44AA7" w14:textId="77777777" w:rsidR="004F010A" w:rsidRPr="00162017" w:rsidRDefault="004F010A" w:rsidP="00C23647">
            <w:pPr>
              <w:rPr>
                <w:rFonts w:cstheme="minorHAnsi"/>
                <w:sz w:val="22"/>
                <w:szCs w:val="22"/>
                <w:lang w:val="de-DE"/>
              </w:rPr>
            </w:pPr>
          </w:p>
          <w:p w14:paraId="6E10C2BB" w14:textId="77777777" w:rsidR="004F010A" w:rsidRPr="00162017" w:rsidRDefault="004F010A" w:rsidP="00C23647">
            <w:pPr>
              <w:rPr>
                <w:rFonts w:cstheme="minorHAnsi"/>
                <w:sz w:val="22"/>
                <w:szCs w:val="22"/>
                <w:lang w:val="en-GB"/>
              </w:rPr>
            </w:pPr>
            <w:proofErr w:type="spellStart"/>
            <w:r w:rsidRPr="00162017">
              <w:rPr>
                <w:rFonts w:cstheme="minorHAnsi"/>
                <w:sz w:val="22"/>
                <w:szCs w:val="22"/>
                <w:lang w:val="en-GB"/>
              </w:rPr>
              <w:t>Gaskarth</w:t>
            </w:r>
            <w:proofErr w:type="spellEnd"/>
            <w:r w:rsidRPr="00162017">
              <w:rPr>
                <w:rFonts w:cstheme="minorHAnsi"/>
                <w:sz w:val="22"/>
                <w:szCs w:val="22"/>
                <w:lang w:val="en-GB"/>
              </w:rPr>
              <w:t xml:space="preserve">, Glyn (2014): The Hartz Reforms and their lessons for the </w:t>
            </w:r>
            <w:r w:rsidRPr="00162017">
              <w:rPr>
                <w:rFonts w:cstheme="minorHAnsi"/>
                <w:sz w:val="22"/>
                <w:szCs w:val="22"/>
                <w:lang w:val="en-GB"/>
              </w:rPr>
              <w:lastRenderedPageBreak/>
              <w:t>UK. Centre for Policy Studies.</w:t>
            </w:r>
          </w:p>
          <w:p w14:paraId="140B6683" w14:textId="77777777" w:rsidR="004F010A" w:rsidRPr="00162017" w:rsidRDefault="004F010A" w:rsidP="00C23647">
            <w:pPr>
              <w:rPr>
                <w:rFonts w:cstheme="minorHAnsi"/>
                <w:sz w:val="22"/>
                <w:szCs w:val="22"/>
                <w:lang w:val="en-GB"/>
              </w:rPr>
            </w:pPr>
            <w:r w:rsidRPr="00162017">
              <w:rPr>
                <w:rFonts w:cstheme="minorHAnsi"/>
                <w:sz w:val="22"/>
                <w:szCs w:val="22"/>
                <w:lang w:val="en-GB"/>
              </w:rPr>
              <w:t>https://www.cps.org.uk/files/reports/original/141024133732-TheHartzReforms.pdf</w:t>
            </w:r>
          </w:p>
          <w:p w14:paraId="14687CB2" w14:textId="77777777" w:rsidR="004F010A" w:rsidRPr="00162017" w:rsidRDefault="004F010A" w:rsidP="00C23647">
            <w:pPr>
              <w:rPr>
                <w:rFonts w:cstheme="minorHAnsi"/>
                <w:sz w:val="22"/>
                <w:szCs w:val="22"/>
                <w:lang w:val="en-GB"/>
              </w:rPr>
            </w:pPr>
          </w:p>
          <w:p w14:paraId="0784689F" w14:textId="77777777" w:rsidR="004F010A" w:rsidRPr="00162017" w:rsidRDefault="004F010A" w:rsidP="00C23647">
            <w:pPr>
              <w:rPr>
                <w:rFonts w:cstheme="minorHAnsi"/>
                <w:sz w:val="22"/>
                <w:szCs w:val="22"/>
                <w:lang w:val="de-DE"/>
              </w:rPr>
            </w:pPr>
            <w:proofErr w:type="spellStart"/>
            <w:r w:rsidRPr="00162017">
              <w:rPr>
                <w:rFonts w:cstheme="minorHAnsi"/>
                <w:sz w:val="22"/>
                <w:szCs w:val="22"/>
                <w:lang w:val="en-GB"/>
              </w:rPr>
              <w:t>Clasen</w:t>
            </w:r>
            <w:proofErr w:type="spellEnd"/>
            <w:r w:rsidRPr="00162017">
              <w:rPr>
                <w:rFonts w:cstheme="minorHAnsi"/>
                <w:sz w:val="22"/>
                <w:szCs w:val="22"/>
                <w:lang w:val="en-GB"/>
              </w:rPr>
              <w:t xml:space="preserve">, Jochen (2005): Reforming European Welfare States: Germany and the United Kingdom compared. </w:t>
            </w:r>
            <w:r w:rsidRPr="00162017">
              <w:rPr>
                <w:rFonts w:cstheme="minorHAnsi"/>
                <w:sz w:val="22"/>
                <w:szCs w:val="22"/>
                <w:lang w:val="de-DE"/>
              </w:rPr>
              <w:t>Oxford University Press.</w:t>
            </w:r>
          </w:p>
          <w:p w14:paraId="7DAE58D3" w14:textId="77777777" w:rsidR="004F010A" w:rsidRPr="00162017" w:rsidRDefault="004F010A" w:rsidP="00C23647">
            <w:pPr>
              <w:rPr>
                <w:rFonts w:cstheme="minorHAnsi"/>
                <w:sz w:val="22"/>
                <w:szCs w:val="22"/>
                <w:lang w:val="de-DE"/>
              </w:rPr>
            </w:pPr>
          </w:p>
          <w:p w14:paraId="24929848" w14:textId="77777777" w:rsidR="004F010A" w:rsidRPr="00162017" w:rsidRDefault="004F010A" w:rsidP="00C23647">
            <w:pPr>
              <w:rPr>
                <w:rFonts w:cstheme="minorHAnsi"/>
                <w:sz w:val="22"/>
                <w:szCs w:val="22"/>
                <w:lang w:val="de-DE"/>
              </w:rPr>
            </w:pPr>
            <w:r w:rsidRPr="00162017">
              <w:rPr>
                <w:rFonts w:cstheme="minorHAnsi"/>
                <w:sz w:val="22"/>
                <w:szCs w:val="22"/>
                <w:lang w:val="de-DE"/>
              </w:rPr>
              <w:t>Landeszentrale für politische Bildung:</w:t>
            </w:r>
          </w:p>
          <w:p w14:paraId="26E8BEED" w14:textId="77777777" w:rsidR="004F010A" w:rsidRPr="00162017" w:rsidRDefault="004F010A" w:rsidP="00C23647">
            <w:pPr>
              <w:rPr>
                <w:rFonts w:cstheme="minorHAnsi"/>
                <w:sz w:val="22"/>
                <w:szCs w:val="22"/>
                <w:lang w:val="de-DE"/>
              </w:rPr>
            </w:pPr>
            <w:r w:rsidRPr="00162017">
              <w:rPr>
                <w:rFonts w:cstheme="minorHAnsi"/>
                <w:sz w:val="22"/>
                <w:szCs w:val="22"/>
                <w:lang w:val="de-DE"/>
              </w:rPr>
              <w:t>https://www.lpb-bw.de/hartz_gesetze.html</w:t>
            </w:r>
          </w:p>
          <w:p w14:paraId="49F1497D" w14:textId="77777777" w:rsidR="004F010A" w:rsidRPr="00162017" w:rsidRDefault="004F010A" w:rsidP="00C23647">
            <w:pPr>
              <w:rPr>
                <w:rFonts w:cstheme="minorHAnsi"/>
                <w:sz w:val="22"/>
                <w:szCs w:val="22"/>
                <w:lang w:val="de-DE"/>
              </w:rPr>
            </w:pPr>
          </w:p>
        </w:tc>
        <w:tc>
          <w:tcPr>
            <w:tcW w:w="2268" w:type="dxa"/>
          </w:tcPr>
          <w:p w14:paraId="489D0D83" w14:textId="77777777" w:rsidR="004F010A" w:rsidRPr="00162017" w:rsidRDefault="004F010A" w:rsidP="00C23647">
            <w:pPr>
              <w:rPr>
                <w:rFonts w:cstheme="minorHAnsi"/>
                <w:sz w:val="22"/>
                <w:szCs w:val="22"/>
                <w:lang w:val="en-GB"/>
              </w:rPr>
            </w:pPr>
            <w:r w:rsidRPr="00162017">
              <w:rPr>
                <w:rFonts w:cstheme="minorHAnsi"/>
                <w:sz w:val="22"/>
                <w:szCs w:val="22"/>
                <w:lang w:val="en-GB"/>
              </w:rPr>
              <w:lastRenderedPageBreak/>
              <w:t>Library of Congress:</w:t>
            </w:r>
            <w:r w:rsidRPr="00162017">
              <w:rPr>
                <w:rFonts w:cstheme="minorHAnsi"/>
                <w:sz w:val="22"/>
                <w:szCs w:val="22"/>
                <w:lang w:val="en-GB"/>
              </w:rPr>
              <w:br/>
              <w:t>https://www.loc.gov/law/help/welfare-reform/great-britian.php</w:t>
            </w:r>
            <w:r w:rsidRPr="00162017">
              <w:rPr>
                <w:rFonts w:cstheme="minorHAnsi"/>
                <w:sz w:val="22"/>
                <w:szCs w:val="22"/>
                <w:lang w:val="en-GB"/>
              </w:rPr>
              <w:br/>
            </w:r>
            <w:r w:rsidRPr="00162017">
              <w:rPr>
                <w:rFonts w:cstheme="minorHAnsi"/>
                <w:sz w:val="22"/>
                <w:szCs w:val="22"/>
                <w:lang w:val="en-GB"/>
              </w:rPr>
              <w:br/>
            </w:r>
            <w:proofErr w:type="spellStart"/>
            <w:r w:rsidRPr="00162017">
              <w:rPr>
                <w:rFonts w:cstheme="minorHAnsi"/>
                <w:sz w:val="22"/>
                <w:szCs w:val="22"/>
                <w:lang w:val="en-GB"/>
              </w:rPr>
              <w:t>Beasor's</w:t>
            </w:r>
            <w:proofErr w:type="spellEnd"/>
            <w:r w:rsidRPr="00162017">
              <w:rPr>
                <w:rFonts w:cstheme="minorHAnsi"/>
                <w:sz w:val="22"/>
                <w:szCs w:val="22"/>
                <w:lang w:val="en-GB"/>
              </w:rPr>
              <w:t xml:space="preserve"> guide:</w:t>
            </w:r>
            <w:r w:rsidRPr="00162017">
              <w:rPr>
                <w:rFonts w:cstheme="minorHAnsi"/>
                <w:sz w:val="22"/>
                <w:szCs w:val="22"/>
                <w:lang w:val="en-GB"/>
              </w:rPr>
              <w:br/>
              <w:t>http://www.egenda.stockton.gov.uk/aksstockton/images/att17425.pdf</w:t>
            </w:r>
            <w:r w:rsidRPr="00162017">
              <w:rPr>
                <w:rFonts w:cstheme="minorHAnsi"/>
                <w:sz w:val="22"/>
                <w:szCs w:val="22"/>
                <w:lang w:val="en-GB"/>
              </w:rPr>
              <w:br/>
            </w:r>
            <w:r w:rsidRPr="00162017">
              <w:rPr>
                <w:rFonts w:cstheme="minorHAnsi"/>
                <w:sz w:val="22"/>
                <w:szCs w:val="22"/>
                <w:lang w:val="en-GB"/>
              </w:rPr>
              <w:br/>
              <w:t>UK government - Law:</w:t>
            </w:r>
            <w:r w:rsidRPr="00162017">
              <w:rPr>
                <w:rFonts w:cstheme="minorHAnsi"/>
                <w:sz w:val="22"/>
                <w:szCs w:val="22"/>
                <w:lang w:val="en-GB"/>
              </w:rPr>
              <w:br/>
              <w:t>http://www.legislation</w:t>
            </w:r>
            <w:r w:rsidRPr="00162017">
              <w:rPr>
                <w:rFonts w:cstheme="minorHAnsi"/>
                <w:sz w:val="22"/>
                <w:szCs w:val="22"/>
                <w:lang w:val="en-GB"/>
              </w:rPr>
              <w:lastRenderedPageBreak/>
              <w:t>.gov.uk/ukpga/2012/5/notes/contents</w:t>
            </w:r>
          </w:p>
        </w:tc>
        <w:tc>
          <w:tcPr>
            <w:tcW w:w="2409" w:type="dxa"/>
          </w:tcPr>
          <w:p w14:paraId="6ED4BB7D" w14:textId="77777777" w:rsidR="00DA1498" w:rsidRPr="00162017" w:rsidRDefault="00DA1498" w:rsidP="00DA1498">
            <w:pPr>
              <w:rPr>
                <w:rFonts w:cstheme="minorHAnsi"/>
                <w:sz w:val="22"/>
                <w:szCs w:val="22"/>
                <w:lang w:val="en-GB"/>
              </w:rPr>
            </w:pPr>
            <w:proofErr w:type="spellStart"/>
            <w:r w:rsidRPr="00162017">
              <w:rPr>
                <w:rFonts w:cstheme="minorHAnsi"/>
                <w:sz w:val="22"/>
                <w:szCs w:val="22"/>
                <w:lang w:val="en-GB"/>
              </w:rPr>
              <w:lastRenderedPageBreak/>
              <w:t>Folketinget</w:t>
            </w:r>
            <w:proofErr w:type="spellEnd"/>
            <w:r w:rsidRPr="00162017">
              <w:rPr>
                <w:rFonts w:cstheme="minorHAnsi"/>
                <w:sz w:val="22"/>
                <w:szCs w:val="22"/>
                <w:lang w:val="en-GB"/>
              </w:rPr>
              <w:t>:</w:t>
            </w:r>
            <w:r w:rsidRPr="00162017">
              <w:rPr>
                <w:rFonts w:cstheme="minorHAnsi"/>
                <w:sz w:val="22"/>
                <w:szCs w:val="22"/>
                <w:lang w:val="en-GB"/>
              </w:rPr>
              <w:br/>
              <w:t>http://webarkiv.ft.dk/?/samling/19911/lovforslag_oversigtsformat/l286.htm</w:t>
            </w:r>
            <w:r w:rsidRPr="00162017">
              <w:rPr>
                <w:rFonts w:cstheme="minorHAnsi"/>
                <w:sz w:val="22"/>
                <w:szCs w:val="22"/>
                <w:lang w:val="en-GB"/>
              </w:rPr>
              <w:br/>
            </w:r>
            <w:r w:rsidRPr="00162017">
              <w:rPr>
                <w:rFonts w:cstheme="minorHAnsi"/>
                <w:sz w:val="22"/>
                <w:szCs w:val="22"/>
                <w:lang w:val="en-GB"/>
              </w:rPr>
              <w:br/>
            </w:r>
            <w:proofErr w:type="spellStart"/>
            <w:r w:rsidRPr="00162017">
              <w:rPr>
                <w:rFonts w:cstheme="minorHAnsi"/>
                <w:sz w:val="22"/>
                <w:szCs w:val="22"/>
                <w:lang w:val="en-GB"/>
              </w:rPr>
              <w:t>Retsinformation</w:t>
            </w:r>
            <w:proofErr w:type="spellEnd"/>
            <w:r w:rsidRPr="00162017">
              <w:rPr>
                <w:rFonts w:cstheme="minorHAnsi"/>
                <w:sz w:val="22"/>
                <w:szCs w:val="22"/>
                <w:lang w:val="en-GB"/>
              </w:rPr>
              <w:t xml:space="preserve"> - Law:</w:t>
            </w:r>
            <w:r w:rsidRPr="00162017">
              <w:rPr>
                <w:rFonts w:cstheme="minorHAnsi"/>
                <w:sz w:val="22"/>
                <w:szCs w:val="22"/>
                <w:lang w:val="en-GB"/>
              </w:rPr>
              <w:br/>
              <w:t>https://www.retsinformation.dk/Forms/R0710.aspx?id=69349</w:t>
            </w:r>
            <w:r w:rsidRPr="00162017">
              <w:rPr>
                <w:rFonts w:cstheme="minorHAnsi"/>
                <w:sz w:val="22"/>
                <w:szCs w:val="22"/>
                <w:lang w:val="en-GB"/>
              </w:rPr>
              <w:br/>
            </w:r>
            <w:r w:rsidRPr="00162017">
              <w:rPr>
                <w:rFonts w:cstheme="minorHAnsi"/>
                <w:sz w:val="22"/>
                <w:szCs w:val="22"/>
                <w:lang w:val="en-GB"/>
              </w:rPr>
              <w:br/>
            </w:r>
            <w:proofErr w:type="spellStart"/>
            <w:r w:rsidRPr="00162017">
              <w:rPr>
                <w:rFonts w:cstheme="minorHAnsi"/>
                <w:sz w:val="22"/>
                <w:szCs w:val="22"/>
                <w:lang w:val="en-GB"/>
              </w:rPr>
              <w:t>Retsinformation</w:t>
            </w:r>
            <w:proofErr w:type="spellEnd"/>
            <w:r w:rsidRPr="00162017">
              <w:rPr>
                <w:rFonts w:cstheme="minorHAnsi"/>
                <w:sz w:val="22"/>
                <w:szCs w:val="22"/>
                <w:lang w:val="en-GB"/>
              </w:rPr>
              <w:t xml:space="preserve"> - Law proposal:</w:t>
            </w:r>
            <w:r w:rsidRPr="00162017">
              <w:rPr>
                <w:rFonts w:cstheme="minorHAnsi"/>
                <w:sz w:val="22"/>
                <w:szCs w:val="22"/>
                <w:lang w:val="en-GB"/>
              </w:rPr>
              <w:br/>
              <w:t>https://www.retsinform</w:t>
            </w:r>
            <w:r w:rsidRPr="00162017">
              <w:rPr>
                <w:rFonts w:cstheme="minorHAnsi"/>
                <w:sz w:val="22"/>
                <w:szCs w:val="22"/>
                <w:lang w:val="en-GB"/>
              </w:rPr>
              <w:lastRenderedPageBreak/>
              <w:t xml:space="preserve">ation.dk/Forms/R0710.aspx?id=111085 </w:t>
            </w:r>
          </w:p>
          <w:p w14:paraId="1AD8F853" w14:textId="77777777" w:rsidR="004F010A" w:rsidRPr="00162017" w:rsidRDefault="004F010A" w:rsidP="00C23647">
            <w:pPr>
              <w:rPr>
                <w:rFonts w:cstheme="minorHAnsi"/>
                <w:sz w:val="22"/>
                <w:szCs w:val="22"/>
                <w:lang w:val="en-GB"/>
              </w:rPr>
            </w:pPr>
          </w:p>
        </w:tc>
      </w:tr>
      <w:tr w:rsidR="004F010A" w:rsidRPr="0047411D" w14:paraId="79B193F9" w14:textId="10BB4D9D" w:rsidTr="00337548">
        <w:trPr>
          <w:trHeight w:val="320"/>
        </w:trPr>
        <w:tc>
          <w:tcPr>
            <w:tcW w:w="2122" w:type="dxa"/>
            <w:noWrap/>
            <w:hideMark/>
          </w:tcPr>
          <w:p w14:paraId="708D17B5" w14:textId="77777777" w:rsidR="004F010A" w:rsidRPr="00162017" w:rsidRDefault="004F010A" w:rsidP="00C23647">
            <w:pPr>
              <w:rPr>
                <w:rFonts w:cstheme="minorHAnsi"/>
                <w:sz w:val="22"/>
                <w:szCs w:val="22"/>
                <w:lang w:val="en-GB"/>
              </w:rPr>
            </w:pPr>
            <w:r w:rsidRPr="00162017">
              <w:rPr>
                <w:rFonts w:cstheme="minorHAnsi"/>
                <w:sz w:val="22"/>
                <w:szCs w:val="22"/>
                <w:lang w:val="en-GB"/>
              </w:rPr>
              <w:lastRenderedPageBreak/>
              <w:t>Content summary</w:t>
            </w:r>
          </w:p>
        </w:tc>
        <w:tc>
          <w:tcPr>
            <w:tcW w:w="2268" w:type="dxa"/>
          </w:tcPr>
          <w:p w14:paraId="6FD37C61" w14:textId="77777777" w:rsidR="004F010A" w:rsidRPr="00162017" w:rsidRDefault="004F010A" w:rsidP="00C23647">
            <w:pPr>
              <w:rPr>
                <w:rFonts w:cstheme="minorHAnsi"/>
                <w:sz w:val="22"/>
                <w:szCs w:val="22"/>
                <w:lang w:val="en-GB"/>
              </w:rPr>
            </w:pPr>
            <w:r w:rsidRPr="00162017">
              <w:rPr>
                <w:rFonts w:cstheme="minorHAnsi"/>
                <w:sz w:val="22"/>
                <w:szCs w:val="22"/>
                <w:lang w:val="en-GB"/>
              </w:rPr>
              <w:t xml:space="preserve">This law merges ALH and SA into ALG II. Recipients of ALG II (mostly long-term unemployed and young unemployed) are required to participate in activation and accept any legal jobs offered (also community work and one-euro jobs).  </w:t>
            </w:r>
          </w:p>
        </w:tc>
        <w:tc>
          <w:tcPr>
            <w:tcW w:w="2268" w:type="dxa"/>
          </w:tcPr>
          <w:p w14:paraId="1F57785F" w14:textId="77777777" w:rsidR="004F010A" w:rsidRPr="00162017" w:rsidRDefault="004F010A" w:rsidP="00C23647">
            <w:pPr>
              <w:rPr>
                <w:rFonts w:cstheme="minorHAnsi"/>
                <w:sz w:val="22"/>
                <w:szCs w:val="22"/>
                <w:lang w:val="en-GB"/>
              </w:rPr>
            </w:pPr>
            <w:r w:rsidRPr="00162017">
              <w:rPr>
                <w:rFonts w:cstheme="minorHAnsi"/>
                <w:sz w:val="22"/>
                <w:szCs w:val="22"/>
                <w:lang w:val="en-GB"/>
              </w:rPr>
              <w:t>Introduction of a new benefit, Universal Credit, and a ‘claimant commitment’ which will be a record of the ‘work-related requirements’ claimants are expected to meet in order to receive benefits. This ‘claimant commitment’ will affect basically all claimants on social security benefits.</w:t>
            </w:r>
          </w:p>
        </w:tc>
        <w:tc>
          <w:tcPr>
            <w:tcW w:w="2409" w:type="dxa"/>
          </w:tcPr>
          <w:p w14:paraId="7C9D421E" w14:textId="031B60BF" w:rsidR="004F010A" w:rsidRPr="00162017" w:rsidRDefault="00337548" w:rsidP="00C23647">
            <w:pPr>
              <w:rPr>
                <w:rFonts w:cstheme="minorHAnsi"/>
                <w:sz w:val="22"/>
                <w:szCs w:val="22"/>
                <w:lang w:val="en-GB"/>
              </w:rPr>
            </w:pPr>
            <w:r w:rsidRPr="00162017">
              <w:rPr>
                <w:rFonts w:cstheme="minorHAnsi"/>
                <w:sz w:val="22"/>
                <w:szCs w:val="22"/>
                <w:lang w:val="en-GB"/>
              </w:rPr>
              <w:t xml:space="preserve">Insured unemployed people (i.e., those on so called </w:t>
            </w:r>
            <w:proofErr w:type="spellStart"/>
            <w:r w:rsidRPr="00162017">
              <w:rPr>
                <w:rFonts w:cstheme="minorHAnsi"/>
                <w:i/>
                <w:sz w:val="22"/>
                <w:szCs w:val="22"/>
                <w:lang w:val="en-GB"/>
              </w:rPr>
              <w:t>dagpenge</w:t>
            </w:r>
            <w:proofErr w:type="spellEnd"/>
            <w:r w:rsidRPr="00162017">
              <w:rPr>
                <w:rFonts w:cstheme="minorHAnsi"/>
                <w:sz w:val="22"/>
                <w:szCs w:val="22"/>
                <w:lang w:val="en-GB"/>
              </w:rPr>
              <w:t>) have the right to receive a job offer after minimum a year's unemployment, and for young unemployed under 25 it is possible to have the offer after six months of unemployment.</w:t>
            </w:r>
          </w:p>
        </w:tc>
      </w:tr>
      <w:tr w:rsidR="004F010A" w:rsidRPr="0047411D" w14:paraId="7A23DE56" w14:textId="37FE810B" w:rsidTr="00337548">
        <w:trPr>
          <w:trHeight w:val="320"/>
        </w:trPr>
        <w:tc>
          <w:tcPr>
            <w:tcW w:w="2122" w:type="dxa"/>
            <w:noWrap/>
            <w:hideMark/>
          </w:tcPr>
          <w:p w14:paraId="2C86B1E4" w14:textId="77777777" w:rsidR="004F010A" w:rsidRPr="00162017" w:rsidRDefault="004F010A" w:rsidP="00C23647">
            <w:pPr>
              <w:rPr>
                <w:rFonts w:cstheme="minorHAnsi"/>
                <w:sz w:val="22"/>
                <w:szCs w:val="22"/>
                <w:lang w:val="en-GB"/>
              </w:rPr>
            </w:pPr>
            <w:r w:rsidRPr="00162017">
              <w:rPr>
                <w:rFonts w:cstheme="minorHAnsi"/>
                <w:sz w:val="22"/>
                <w:szCs w:val="22"/>
                <w:lang w:val="en-GB"/>
              </w:rPr>
              <w:t>Detailed content</w:t>
            </w:r>
          </w:p>
        </w:tc>
        <w:tc>
          <w:tcPr>
            <w:tcW w:w="2268" w:type="dxa"/>
          </w:tcPr>
          <w:p w14:paraId="46634A2D" w14:textId="77777777" w:rsidR="004F010A" w:rsidRPr="00162017" w:rsidRDefault="004F010A" w:rsidP="00C23647">
            <w:pPr>
              <w:rPr>
                <w:rFonts w:cstheme="minorHAnsi"/>
                <w:sz w:val="22"/>
                <w:szCs w:val="22"/>
                <w:lang w:val="en-GB"/>
              </w:rPr>
            </w:pPr>
            <w:r w:rsidRPr="00162017">
              <w:rPr>
                <w:rFonts w:cstheme="minorHAnsi"/>
                <w:sz w:val="22"/>
                <w:szCs w:val="22"/>
                <w:lang w:val="en-GB"/>
              </w:rPr>
              <w:t>The main provisions of Hartz IV are summarized below:</w:t>
            </w:r>
          </w:p>
          <w:p w14:paraId="6A216BB9" w14:textId="77777777" w:rsidR="004F010A" w:rsidRPr="00162017" w:rsidRDefault="004F010A" w:rsidP="00C23647">
            <w:pPr>
              <w:rPr>
                <w:rFonts w:cstheme="minorHAnsi"/>
                <w:sz w:val="22"/>
                <w:szCs w:val="22"/>
                <w:lang w:val="en-GB"/>
              </w:rPr>
            </w:pPr>
            <w:r w:rsidRPr="00162017">
              <w:rPr>
                <w:rFonts w:cstheme="minorHAnsi"/>
                <w:sz w:val="22"/>
                <w:szCs w:val="22"/>
                <w:lang w:val="en-GB"/>
              </w:rPr>
              <w:t xml:space="preserve">- Unemployment benefits and welfare benefits were combined into one single, lower, means-tested payment named ALG II. Previously, unemployed German workers could receive half of their previous salary in benefits while </w:t>
            </w:r>
            <w:r w:rsidRPr="00162017">
              <w:rPr>
                <w:rFonts w:cstheme="minorHAnsi"/>
                <w:sz w:val="22"/>
                <w:szCs w:val="22"/>
                <w:lang w:val="en-GB"/>
              </w:rPr>
              <w:lastRenderedPageBreak/>
              <w:t xml:space="preserve">they were out of work indefinitely. As a result, a majority of claimants relied on benefits that no longer reflected former earnings, but rather current needs and means. </w:t>
            </w:r>
          </w:p>
          <w:p w14:paraId="1F2E8E12" w14:textId="77777777" w:rsidR="004F010A" w:rsidRPr="00162017" w:rsidRDefault="004F010A" w:rsidP="00C23647">
            <w:pPr>
              <w:rPr>
                <w:rFonts w:cstheme="minorHAnsi"/>
                <w:sz w:val="22"/>
                <w:szCs w:val="22"/>
                <w:lang w:val="en-GB"/>
              </w:rPr>
            </w:pPr>
            <w:r w:rsidRPr="00162017">
              <w:rPr>
                <w:rFonts w:cstheme="minorHAnsi"/>
                <w:sz w:val="22"/>
                <w:szCs w:val="22"/>
                <w:lang w:val="en-GB"/>
              </w:rPr>
              <w:t xml:space="preserve">- ALG II and its requirements are especially aimed at long-term unemployed. </w:t>
            </w:r>
          </w:p>
          <w:p w14:paraId="580D17AA" w14:textId="77777777" w:rsidR="004F010A" w:rsidRPr="00162017" w:rsidRDefault="004F010A" w:rsidP="00C23647">
            <w:pPr>
              <w:rPr>
                <w:rFonts w:cstheme="minorHAnsi"/>
                <w:sz w:val="22"/>
                <w:szCs w:val="22"/>
                <w:lang w:val="en-GB"/>
              </w:rPr>
            </w:pPr>
            <w:r w:rsidRPr="00162017">
              <w:rPr>
                <w:rFonts w:cstheme="minorHAnsi"/>
                <w:sz w:val="22"/>
                <w:szCs w:val="22"/>
                <w:lang w:val="en-GB"/>
              </w:rPr>
              <w:t xml:space="preserve">- To be eligible for ALG II jobseekers have to: be at least age 15, but not older than age 65; be employable (able to work at least 3 hours a day); be needy (means of subsistence cannot be ensured by their own forces, particularly not by taking up reasonable work. This also means that some claimants with partners in work lose their eligibility to benefit assistance); and have ordinary residence in the Federal Republic of Germany. </w:t>
            </w:r>
          </w:p>
          <w:p w14:paraId="0951A768" w14:textId="77777777" w:rsidR="004F010A" w:rsidRPr="00162017" w:rsidRDefault="004F010A" w:rsidP="00C23647">
            <w:pPr>
              <w:rPr>
                <w:rFonts w:cstheme="minorHAnsi"/>
                <w:sz w:val="22"/>
                <w:szCs w:val="22"/>
                <w:lang w:val="en-GB"/>
              </w:rPr>
            </w:pPr>
            <w:r w:rsidRPr="00162017">
              <w:rPr>
                <w:rFonts w:cstheme="minorHAnsi"/>
                <w:sz w:val="22"/>
                <w:szCs w:val="22"/>
                <w:lang w:val="en-GB"/>
              </w:rPr>
              <w:t xml:space="preserve">- To receive payment the claimant must sign a contract. This outlines what they are obliged to do to improve their job situation, as well as the help the state agreed to provide. </w:t>
            </w:r>
          </w:p>
          <w:p w14:paraId="1C9001AC" w14:textId="77777777" w:rsidR="004F010A" w:rsidRPr="00162017" w:rsidRDefault="004F010A" w:rsidP="00C23647">
            <w:pPr>
              <w:rPr>
                <w:rFonts w:cstheme="minorHAnsi"/>
                <w:sz w:val="22"/>
                <w:szCs w:val="22"/>
                <w:lang w:val="en-GB"/>
              </w:rPr>
            </w:pPr>
            <w:r w:rsidRPr="00162017">
              <w:rPr>
                <w:rFonts w:cstheme="minorHAnsi"/>
                <w:sz w:val="22"/>
                <w:szCs w:val="22"/>
                <w:lang w:val="en-GB"/>
              </w:rPr>
              <w:t xml:space="preserve">- New suitability criteria, where ALG II claimants in principle have to accept any legal job offered, even if it does not match their specifications or requires a change of </w:t>
            </w:r>
            <w:r w:rsidRPr="00162017">
              <w:rPr>
                <w:rFonts w:cstheme="minorHAnsi"/>
                <w:sz w:val="22"/>
                <w:szCs w:val="22"/>
                <w:lang w:val="en-GB"/>
              </w:rPr>
              <w:lastRenderedPageBreak/>
              <w:t>location. They can be required to take on work that is in the general public interest, continuing the tradition whereby recipients of SA have always been legally required to work for social benefits.</w:t>
            </w:r>
          </w:p>
          <w:p w14:paraId="5B9CE27F" w14:textId="77777777" w:rsidR="004F010A" w:rsidRPr="00162017" w:rsidRDefault="004F010A" w:rsidP="00C23647">
            <w:pPr>
              <w:rPr>
                <w:rFonts w:cstheme="minorHAnsi"/>
                <w:color w:val="FF0000"/>
                <w:sz w:val="22"/>
                <w:szCs w:val="22"/>
                <w:lang w:val="en-GB"/>
              </w:rPr>
            </w:pPr>
            <w:r w:rsidRPr="00162017">
              <w:rPr>
                <w:rFonts w:cstheme="minorHAnsi"/>
                <w:sz w:val="22"/>
                <w:szCs w:val="22"/>
                <w:lang w:val="en-GB"/>
              </w:rPr>
              <w:t xml:space="preserve">- Moreover, stronger activation obligations are imposed on this group of claimants. Because of the merging of SA and ALH, this group of claimants also consists of ‘employable people’, which is an extension of the category of people subjected to activation. Recall that activation is not mandatory for recipients of ALG I.   </w:t>
            </w:r>
          </w:p>
          <w:p w14:paraId="2CAA1920" w14:textId="77777777" w:rsidR="004F010A" w:rsidRPr="00162017" w:rsidRDefault="004F010A" w:rsidP="00C23647">
            <w:pPr>
              <w:rPr>
                <w:rFonts w:cstheme="minorHAnsi"/>
                <w:sz w:val="22"/>
                <w:szCs w:val="22"/>
                <w:lang w:val="en-GB"/>
              </w:rPr>
            </w:pPr>
            <w:r w:rsidRPr="00162017">
              <w:rPr>
                <w:rFonts w:cstheme="minorHAnsi"/>
                <w:sz w:val="22"/>
                <w:szCs w:val="22"/>
                <w:lang w:val="en-GB"/>
              </w:rPr>
              <w:t>- A new programme for getting the unemployed into the nonprivate work sector was introduced. Known as one-euro jobs, they paid €1 an hour for work in the public interest, and the recipient retains their ALG II. The BA can offer the one-euro jobs to the unemployed and can reduce their benefits if claimants refuse to do them.</w:t>
            </w:r>
          </w:p>
          <w:p w14:paraId="1492A530" w14:textId="77777777" w:rsidR="004F010A" w:rsidRPr="00162017" w:rsidRDefault="004F010A" w:rsidP="00C23647">
            <w:pPr>
              <w:rPr>
                <w:rFonts w:cstheme="minorHAnsi"/>
                <w:sz w:val="22"/>
                <w:szCs w:val="22"/>
                <w:lang w:val="en-GB"/>
              </w:rPr>
            </w:pPr>
            <w:r w:rsidRPr="00162017">
              <w:rPr>
                <w:rFonts w:cstheme="minorHAnsi"/>
                <w:sz w:val="22"/>
                <w:szCs w:val="22"/>
                <w:lang w:val="en-GB"/>
              </w:rPr>
              <w:t>- Young unemployed persons (under 25) are only eligible for ALG II if they accept offers of training, suitable employment, or other job integration measures.</w:t>
            </w:r>
          </w:p>
        </w:tc>
        <w:tc>
          <w:tcPr>
            <w:tcW w:w="2268" w:type="dxa"/>
          </w:tcPr>
          <w:p w14:paraId="58D7DDA1" w14:textId="77777777" w:rsidR="004F010A" w:rsidRPr="00162017" w:rsidRDefault="004F010A" w:rsidP="00C23647">
            <w:pPr>
              <w:rPr>
                <w:rFonts w:cstheme="minorHAnsi"/>
                <w:sz w:val="22"/>
                <w:szCs w:val="22"/>
                <w:lang w:val="en-GB"/>
              </w:rPr>
            </w:pPr>
            <w:r w:rsidRPr="00162017">
              <w:rPr>
                <w:rFonts w:cstheme="minorHAnsi"/>
                <w:sz w:val="22"/>
                <w:szCs w:val="22"/>
                <w:lang w:val="en-GB"/>
              </w:rPr>
              <w:lastRenderedPageBreak/>
              <w:t xml:space="preserve">The Act introduces the Universal Credit (UC), which replaces the following means-tested benefits for working-age claimants: working tax credit, child tax credit, housing benefit, Income Support, income-based JSA and income-related ESA. ESA and JSA will continue as contributory-based </w:t>
            </w:r>
            <w:r w:rsidRPr="00162017">
              <w:rPr>
                <w:rFonts w:cstheme="minorHAnsi"/>
                <w:sz w:val="22"/>
                <w:szCs w:val="22"/>
                <w:lang w:val="en-GB"/>
              </w:rPr>
              <w:lastRenderedPageBreak/>
              <w:t>benefits. UC can be claimed by people who are in and out of work. The basic eligibility conditions for UC are that a claimant must be:</w:t>
            </w:r>
            <w:r w:rsidRPr="00162017">
              <w:rPr>
                <w:rFonts w:cstheme="minorHAnsi"/>
                <w:sz w:val="22"/>
                <w:szCs w:val="22"/>
                <w:lang w:val="en-GB"/>
              </w:rPr>
              <w:br/>
              <w:t xml:space="preserve">- At least eighteen years old, and </w:t>
            </w:r>
            <w:r w:rsidRPr="00162017">
              <w:rPr>
                <w:rFonts w:cstheme="minorHAnsi"/>
                <w:sz w:val="22"/>
                <w:szCs w:val="22"/>
                <w:lang w:val="en-GB"/>
              </w:rPr>
              <w:br/>
              <w:t xml:space="preserve">- Under the qualifying age for the state pension credit, and; </w:t>
            </w:r>
            <w:r w:rsidRPr="00162017">
              <w:rPr>
                <w:rFonts w:cstheme="minorHAnsi"/>
                <w:sz w:val="22"/>
                <w:szCs w:val="22"/>
                <w:lang w:val="en-GB"/>
              </w:rPr>
              <w:br/>
              <w:t>- In Great Britain, and;</w:t>
            </w:r>
            <w:r w:rsidRPr="00162017">
              <w:rPr>
                <w:rFonts w:cstheme="minorHAnsi"/>
                <w:sz w:val="22"/>
                <w:szCs w:val="22"/>
                <w:lang w:val="en-GB"/>
              </w:rPr>
              <w:br/>
              <w:t>- Not receiving education.</w:t>
            </w:r>
            <w:r w:rsidRPr="00162017">
              <w:rPr>
                <w:rFonts w:cstheme="minorHAnsi"/>
                <w:sz w:val="22"/>
                <w:szCs w:val="22"/>
                <w:lang w:val="en-GB"/>
              </w:rPr>
              <w:br/>
            </w:r>
            <w:r w:rsidRPr="00162017">
              <w:rPr>
                <w:rFonts w:cstheme="minorHAnsi"/>
                <w:sz w:val="22"/>
                <w:szCs w:val="22"/>
                <w:lang w:val="en-GB"/>
              </w:rPr>
              <w:br/>
              <w:t xml:space="preserve">The Act also introduces a ‘claimant commitment’, which sets forth work-related requirements that claimants are expected to meet in order to receive their benefit. Essentially, individuals who are considered to be able to look for, or prepare for, work will be required to do so as a condition of receiving the benefit. </w:t>
            </w:r>
          </w:p>
          <w:p w14:paraId="6C5E565B" w14:textId="77777777" w:rsidR="004F010A" w:rsidRPr="00162017" w:rsidRDefault="004F010A" w:rsidP="00C23647">
            <w:pPr>
              <w:rPr>
                <w:rFonts w:cstheme="minorHAnsi"/>
                <w:sz w:val="22"/>
                <w:szCs w:val="22"/>
                <w:lang w:val="en-GB"/>
              </w:rPr>
            </w:pPr>
            <w:r w:rsidRPr="00162017">
              <w:rPr>
                <w:rFonts w:cstheme="minorHAnsi"/>
                <w:sz w:val="22"/>
                <w:szCs w:val="22"/>
                <w:lang w:val="en-GB"/>
              </w:rPr>
              <w:br/>
              <w:t>The Act imposes work-related requirements on claimants as follows:</w:t>
            </w:r>
            <w:r w:rsidRPr="00162017">
              <w:rPr>
                <w:rFonts w:cstheme="minorHAnsi"/>
                <w:sz w:val="22"/>
                <w:szCs w:val="22"/>
                <w:lang w:val="en-GB"/>
              </w:rPr>
              <w:br/>
              <w:t>- No work-related requirements will be imposed on lone parents with a child aged under one, people with limited capability for work-related activity (those in the support group for ESA); and carers with substantial caring responsibilities for a severely disabled person.</w:t>
            </w:r>
            <w:r w:rsidRPr="00162017">
              <w:rPr>
                <w:rFonts w:cstheme="minorHAnsi"/>
                <w:sz w:val="22"/>
                <w:szCs w:val="22"/>
                <w:lang w:val="en-GB"/>
              </w:rPr>
              <w:br/>
              <w:t xml:space="preserve">- Work-focused </w:t>
            </w:r>
            <w:r w:rsidRPr="00162017">
              <w:rPr>
                <w:rFonts w:cstheme="minorHAnsi"/>
                <w:sz w:val="22"/>
                <w:szCs w:val="22"/>
                <w:lang w:val="en-GB"/>
              </w:rPr>
              <w:lastRenderedPageBreak/>
              <w:t xml:space="preserve">interview requirement only will be imposed on lone parents with a child aged one or two. </w:t>
            </w:r>
            <w:r w:rsidRPr="00162017">
              <w:rPr>
                <w:rFonts w:cstheme="minorHAnsi"/>
                <w:sz w:val="22"/>
                <w:szCs w:val="22"/>
                <w:lang w:val="en-GB"/>
              </w:rPr>
              <w:br/>
              <w:t>- Work preparation requirements will be imposed on people with limited capability for work (those in the work-related activity group for ESA), and lone parents with a child aged three or four.</w:t>
            </w:r>
            <w:r w:rsidRPr="00162017">
              <w:rPr>
                <w:rFonts w:cstheme="minorHAnsi"/>
                <w:sz w:val="22"/>
                <w:szCs w:val="22"/>
                <w:lang w:val="en-GB"/>
              </w:rPr>
              <w:br/>
              <w:t>- All work-related requirements will be imposed on everyone else including lone parents with a child aged five or more.</w:t>
            </w:r>
            <w:r w:rsidRPr="00162017">
              <w:rPr>
                <w:rFonts w:cstheme="minorHAnsi"/>
                <w:sz w:val="22"/>
                <w:szCs w:val="22"/>
                <w:lang w:val="en-GB"/>
              </w:rPr>
              <w:br/>
            </w:r>
            <w:r w:rsidRPr="00162017">
              <w:rPr>
                <w:rFonts w:cstheme="minorHAnsi"/>
                <w:sz w:val="22"/>
                <w:szCs w:val="22"/>
                <w:lang w:val="en-GB"/>
              </w:rPr>
              <w:br/>
              <w:t xml:space="preserve">The ‘claimant commitment’ will be introduced across UC, ESA, JSA and IS (for people claiming JSA the ‘claimant commitment’ replaces the jobseeker’s agreement). There will be financial sanctions if claimants fail to meet the requirements in the commitment.  </w:t>
            </w:r>
            <w:r w:rsidRPr="00162017">
              <w:rPr>
                <w:rFonts w:cstheme="minorHAnsi"/>
                <w:sz w:val="22"/>
                <w:szCs w:val="22"/>
                <w:lang w:val="en-GB"/>
              </w:rPr>
              <w:br/>
            </w:r>
            <w:r w:rsidRPr="00162017">
              <w:rPr>
                <w:rFonts w:cstheme="minorHAnsi"/>
                <w:sz w:val="22"/>
                <w:szCs w:val="22"/>
                <w:lang w:val="en-GB"/>
              </w:rPr>
              <w:br/>
              <w:t>Note: The Act provides both a framework and the authority for secondary legislation to be introduced to address the specific and technical requirements necessary to implement the reform of welfare benefits.</w:t>
            </w:r>
          </w:p>
        </w:tc>
        <w:tc>
          <w:tcPr>
            <w:tcW w:w="2409" w:type="dxa"/>
          </w:tcPr>
          <w:p w14:paraId="08E80A24" w14:textId="0D3E4406" w:rsidR="00337548" w:rsidRPr="00162017" w:rsidRDefault="00337548" w:rsidP="00337548">
            <w:pPr>
              <w:rPr>
                <w:rFonts w:cstheme="minorHAnsi"/>
                <w:sz w:val="22"/>
                <w:szCs w:val="22"/>
                <w:lang w:val="de-DE"/>
              </w:rPr>
            </w:pPr>
            <w:r w:rsidRPr="00162017">
              <w:rPr>
                <w:rFonts w:cstheme="minorHAnsi"/>
                <w:lang w:val="da-DK"/>
              </w:rPr>
              <w:lastRenderedPageBreak/>
              <w:t xml:space="preserve">"Loven giver unge under 25 år en mulighed for efter 6 måneders ledighed at få et arbejdstilbud [af minimum 9 måneders varighed]. Herved vil de unge have mulighed for at blive aktiveret på et tidligere tidspunkt i ledighedsforløbet end efter de hidtil gældende regler, og </w:t>
            </w:r>
            <w:r w:rsidRPr="00162017">
              <w:rPr>
                <w:rFonts w:cstheme="minorHAnsi"/>
                <w:lang w:val="da-DK"/>
              </w:rPr>
              <w:lastRenderedPageBreak/>
              <w:t xml:space="preserve">de vil derved få større mulighed for at opnå varig beskæftigelse. </w:t>
            </w:r>
            <w:r w:rsidRPr="00162017">
              <w:rPr>
                <w:rFonts w:cstheme="minorHAnsi"/>
                <w:sz w:val="22"/>
                <w:szCs w:val="22"/>
                <w:lang w:val="de-DE"/>
              </w:rPr>
              <w:t>Med henblik på at skaffe flere private arbejdstilbud indføres der en introduktionsperiode forud for arbejdstilbudet. Samtidig gives der ledige såvel over som under 25 år mulighed for selv at finde et arbejdstilbud i den private sektor efter 6 måneders ledighed, hvilket er meget tidligere i ledighedsforløbet end efter de hidtil gældende regler."</w:t>
            </w:r>
          </w:p>
          <w:p w14:paraId="28C44D82" w14:textId="77777777" w:rsidR="00337548" w:rsidRPr="00162017" w:rsidRDefault="00337548" w:rsidP="00337548">
            <w:pPr>
              <w:rPr>
                <w:rFonts w:cstheme="minorHAnsi"/>
                <w:sz w:val="22"/>
                <w:szCs w:val="22"/>
                <w:lang w:val="de-DE"/>
              </w:rPr>
            </w:pPr>
          </w:p>
          <w:p w14:paraId="73DCFDBA" w14:textId="6B6EB736" w:rsidR="004F010A" w:rsidRPr="00162017" w:rsidRDefault="00337548" w:rsidP="00337548">
            <w:pPr>
              <w:rPr>
                <w:rFonts w:cstheme="minorHAnsi"/>
                <w:sz w:val="22"/>
                <w:szCs w:val="22"/>
                <w:lang w:val="en-GB"/>
              </w:rPr>
            </w:pPr>
            <w:r w:rsidRPr="00162017">
              <w:rPr>
                <w:rFonts w:cstheme="minorHAnsi"/>
                <w:sz w:val="22"/>
                <w:szCs w:val="22"/>
                <w:lang w:val="en-GB"/>
              </w:rPr>
              <w:t xml:space="preserve">(source: </w:t>
            </w:r>
            <w:proofErr w:type="spellStart"/>
            <w:r w:rsidRPr="00162017">
              <w:rPr>
                <w:rFonts w:cstheme="minorHAnsi"/>
                <w:sz w:val="22"/>
                <w:szCs w:val="22"/>
                <w:lang w:val="en-GB"/>
              </w:rPr>
              <w:t>Folketinget</w:t>
            </w:r>
            <w:proofErr w:type="spellEnd"/>
            <w:r w:rsidRPr="00162017">
              <w:rPr>
                <w:rFonts w:cstheme="minorHAnsi"/>
                <w:sz w:val="22"/>
                <w:szCs w:val="22"/>
                <w:lang w:val="en-GB"/>
              </w:rPr>
              <w:t>)</w:t>
            </w:r>
          </w:p>
          <w:p w14:paraId="024E0C1F" w14:textId="77777777" w:rsidR="00337548" w:rsidRPr="00162017" w:rsidRDefault="00337548" w:rsidP="00337548">
            <w:pPr>
              <w:rPr>
                <w:rFonts w:cstheme="minorHAnsi"/>
                <w:sz w:val="22"/>
                <w:szCs w:val="22"/>
                <w:lang w:val="en-GB"/>
              </w:rPr>
            </w:pPr>
          </w:p>
          <w:p w14:paraId="3F2060A6" w14:textId="77777777" w:rsidR="00337548" w:rsidRPr="00162017" w:rsidRDefault="00337548" w:rsidP="00337548">
            <w:pPr>
              <w:rPr>
                <w:rFonts w:cstheme="minorHAnsi"/>
                <w:sz w:val="22"/>
                <w:szCs w:val="22"/>
                <w:lang w:val="en-GB"/>
              </w:rPr>
            </w:pPr>
            <w:r w:rsidRPr="00162017">
              <w:rPr>
                <w:rFonts w:cstheme="minorHAnsi"/>
                <w:sz w:val="22"/>
                <w:szCs w:val="22"/>
                <w:lang w:val="en-GB"/>
              </w:rPr>
              <w:t xml:space="preserve">Note: All insured unemployed have the right to a job offer after the rules in </w:t>
            </w:r>
            <w:proofErr w:type="spellStart"/>
            <w:r w:rsidRPr="00162017">
              <w:rPr>
                <w:rFonts w:cstheme="minorHAnsi"/>
                <w:sz w:val="22"/>
                <w:szCs w:val="22"/>
                <w:lang w:val="en-GB"/>
              </w:rPr>
              <w:t>Lov</w:t>
            </w:r>
            <w:proofErr w:type="spellEnd"/>
            <w:r w:rsidRPr="00162017">
              <w:rPr>
                <w:rFonts w:cstheme="minorHAnsi"/>
                <w:sz w:val="22"/>
                <w:szCs w:val="22"/>
                <w:lang w:val="en-GB"/>
              </w:rPr>
              <w:t xml:space="preserve"> om </w:t>
            </w:r>
            <w:proofErr w:type="spellStart"/>
            <w:r w:rsidRPr="00162017">
              <w:rPr>
                <w:rFonts w:cstheme="minorHAnsi"/>
                <w:sz w:val="22"/>
                <w:szCs w:val="22"/>
                <w:lang w:val="en-GB"/>
              </w:rPr>
              <w:t>arbejdstilbud</w:t>
            </w:r>
            <w:proofErr w:type="spellEnd"/>
            <w:r w:rsidRPr="00162017">
              <w:rPr>
                <w:rFonts w:cstheme="minorHAnsi"/>
                <w:sz w:val="22"/>
                <w:szCs w:val="22"/>
                <w:lang w:val="en-GB"/>
              </w:rPr>
              <w:t xml:space="preserve"> </w:t>
            </w:r>
            <w:proofErr w:type="spellStart"/>
            <w:r w:rsidRPr="00162017">
              <w:rPr>
                <w:rFonts w:cstheme="minorHAnsi"/>
                <w:sz w:val="22"/>
                <w:szCs w:val="22"/>
                <w:lang w:val="en-GB"/>
              </w:rPr>
              <w:t>til</w:t>
            </w:r>
            <w:proofErr w:type="spellEnd"/>
            <w:r w:rsidRPr="00162017">
              <w:rPr>
                <w:rFonts w:cstheme="minorHAnsi"/>
                <w:sz w:val="22"/>
                <w:szCs w:val="22"/>
                <w:lang w:val="en-GB"/>
              </w:rPr>
              <w:t xml:space="preserve"> </w:t>
            </w:r>
            <w:proofErr w:type="spellStart"/>
            <w:r w:rsidRPr="00162017">
              <w:rPr>
                <w:rFonts w:cstheme="minorHAnsi"/>
                <w:sz w:val="22"/>
                <w:szCs w:val="22"/>
                <w:lang w:val="en-GB"/>
              </w:rPr>
              <w:t>ledige</w:t>
            </w:r>
            <w:proofErr w:type="spellEnd"/>
            <w:r w:rsidRPr="00162017">
              <w:rPr>
                <w:rFonts w:cstheme="minorHAnsi"/>
                <w:sz w:val="22"/>
                <w:szCs w:val="22"/>
                <w:lang w:val="en-GB"/>
              </w:rPr>
              <w:t>. This law changes the (young) unemployed people's rights and the insured unemployed people's possibility of finding a job offer.</w:t>
            </w:r>
          </w:p>
          <w:p w14:paraId="18EFA540" w14:textId="79A4B77E" w:rsidR="00337548" w:rsidRPr="00162017" w:rsidRDefault="00337548" w:rsidP="00337548">
            <w:pPr>
              <w:rPr>
                <w:rFonts w:cstheme="minorHAnsi"/>
                <w:sz w:val="22"/>
                <w:szCs w:val="22"/>
                <w:lang w:val="en-GB"/>
              </w:rPr>
            </w:pPr>
            <w:r w:rsidRPr="00162017">
              <w:rPr>
                <w:rFonts w:cstheme="minorHAnsi"/>
                <w:sz w:val="22"/>
                <w:szCs w:val="22"/>
                <w:lang w:val="en-GB"/>
              </w:rPr>
              <w:t xml:space="preserve"> </w:t>
            </w:r>
          </w:p>
          <w:p w14:paraId="39A95E7C" w14:textId="16B70B71" w:rsidR="00337548" w:rsidRPr="00162017" w:rsidRDefault="00337548" w:rsidP="00337548">
            <w:pPr>
              <w:rPr>
                <w:rFonts w:cstheme="minorHAnsi"/>
                <w:sz w:val="22"/>
                <w:szCs w:val="22"/>
                <w:lang w:val="en-GB"/>
              </w:rPr>
            </w:pPr>
            <w:r w:rsidRPr="00162017">
              <w:rPr>
                <w:rFonts w:cstheme="minorHAnsi"/>
                <w:sz w:val="22"/>
                <w:szCs w:val="22"/>
                <w:lang w:val="en-GB"/>
              </w:rPr>
              <w:t>An important aspect is that the unemployed are not obliged to accept the job offers. They can refuse to participate and this will not have any financial consequences - this is stated directly in the law.</w:t>
            </w:r>
          </w:p>
        </w:tc>
      </w:tr>
      <w:tr w:rsidR="004F010A" w:rsidRPr="00162017" w14:paraId="250C72A9" w14:textId="319A8C92" w:rsidTr="00337548">
        <w:trPr>
          <w:trHeight w:val="320"/>
        </w:trPr>
        <w:tc>
          <w:tcPr>
            <w:tcW w:w="2122" w:type="dxa"/>
            <w:noWrap/>
            <w:hideMark/>
          </w:tcPr>
          <w:p w14:paraId="4D157E0E" w14:textId="48EE1226" w:rsidR="004F010A" w:rsidRPr="00162017" w:rsidRDefault="008C2EC2" w:rsidP="00C23647">
            <w:pPr>
              <w:rPr>
                <w:rFonts w:cstheme="minorHAnsi"/>
                <w:sz w:val="22"/>
                <w:szCs w:val="22"/>
                <w:lang w:val="en-GB"/>
              </w:rPr>
            </w:pPr>
            <w:r w:rsidRPr="00162017">
              <w:rPr>
                <w:rFonts w:cstheme="minorHAnsi"/>
                <w:sz w:val="22"/>
                <w:szCs w:val="22"/>
                <w:lang w:val="en-GB"/>
              </w:rPr>
              <w:lastRenderedPageBreak/>
              <w:t>Code; punitive</w:t>
            </w:r>
          </w:p>
          <w:p w14:paraId="4C91BFD1" w14:textId="77777777" w:rsidR="004F010A" w:rsidRPr="00162017" w:rsidRDefault="004F010A" w:rsidP="00C23647">
            <w:pPr>
              <w:rPr>
                <w:rFonts w:cstheme="minorHAnsi"/>
                <w:sz w:val="22"/>
                <w:szCs w:val="22"/>
                <w:lang w:val="en-GB"/>
              </w:rPr>
            </w:pPr>
          </w:p>
          <w:p w14:paraId="0E78A1E0" w14:textId="77777777" w:rsidR="004F010A" w:rsidRPr="00162017" w:rsidRDefault="004F010A" w:rsidP="00C23647">
            <w:pPr>
              <w:rPr>
                <w:rFonts w:cstheme="minorHAnsi"/>
                <w:i/>
                <w:sz w:val="22"/>
                <w:szCs w:val="22"/>
                <w:lang w:val="en-GB"/>
              </w:rPr>
            </w:pPr>
            <w:r w:rsidRPr="00162017">
              <w:rPr>
                <w:rFonts w:cstheme="minorHAnsi"/>
                <w:i/>
                <w:sz w:val="22"/>
                <w:szCs w:val="22"/>
                <w:lang w:val="en-GB"/>
              </w:rPr>
              <w:t xml:space="preserve">[-2: substantive new duties/obligations </w:t>
            </w:r>
          </w:p>
          <w:p w14:paraId="44E6C5E6" w14:textId="77777777" w:rsidR="004F010A" w:rsidRPr="00162017" w:rsidRDefault="004F010A" w:rsidP="00C23647">
            <w:pPr>
              <w:rPr>
                <w:rFonts w:cstheme="minorHAnsi"/>
                <w:i/>
                <w:sz w:val="22"/>
                <w:szCs w:val="22"/>
                <w:lang w:val="en-GB"/>
              </w:rPr>
            </w:pPr>
            <w:r w:rsidRPr="00162017">
              <w:rPr>
                <w:rFonts w:cstheme="minorHAnsi"/>
                <w:i/>
                <w:sz w:val="22"/>
                <w:szCs w:val="22"/>
                <w:lang w:val="en-GB"/>
              </w:rPr>
              <w:t>-1: some new duties</w:t>
            </w:r>
          </w:p>
          <w:p w14:paraId="26E83FCF" w14:textId="122D839E" w:rsidR="004F010A" w:rsidRPr="00162017" w:rsidRDefault="004F010A" w:rsidP="00C23647">
            <w:pPr>
              <w:rPr>
                <w:rFonts w:cstheme="minorHAnsi"/>
                <w:sz w:val="22"/>
                <w:szCs w:val="22"/>
                <w:lang w:val="en-GB"/>
              </w:rPr>
            </w:pPr>
          </w:p>
        </w:tc>
        <w:tc>
          <w:tcPr>
            <w:tcW w:w="2268" w:type="dxa"/>
          </w:tcPr>
          <w:p w14:paraId="36E4B5C0" w14:textId="6D255576" w:rsidR="004F010A" w:rsidRPr="00162017" w:rsidRDefault="002D567A" w:rsidP="00C23647">
            <w:pPr>
              <w:rPr>
                <w:rFonts w:cstheme="minorHAnsi"/>
                <w:sz w:val="22"/>
                <w:szCs w:val="22"/>
                <w:lang w:val="en-GB"/>
              </w:rPr>
            </w:pPr>
            <w:r w:rsidRPr="00162017">
              <w:rPr>
                <w:rFonts w:cstheme="minorHAnsi"/>
                <w:sz w:val="22"/>
                <w:szCs w:val="22"/>
                <w:lang w:val="en-GB"/>
              </w:rPr>
              <w:t>-2</w:t>
            </w:r>
          </w:p>
        </w:tc>
        <w:tc>
          <w:tcPr>
            <w:tcW w:w="2268" w:type="dxa"/>
          </w:tcPr>
          <w:p w14:paraId="7F1D6083" w14:textId="1B67137E" w:rsidR="004F010A" w:rsidRPr="00162017" w:rsidRDefault="002D567A" w:rsidP="00C23647">
            <w:pPr>
              <w:rPr>
                <w:rFonts w:cstheme="minorHAnsi"/>
                <w:sz w:val="22"/>
                <w:szCs w:val="22"/>
                <w:lang w:val="en-GB"/>
              </w:rPr>
            </w:pPr>
            <w:r w:rsidRPr="00162017">
              <w:rPr>
                <w:rFonts w:cstheme="minorHAnsi"/>
                <w:sz w:val="22"/>
                <w:szCs w:val="22"/>
                <w:lang w:val="en-GB"/>
              </w:rPr>
              <w:t>-2</w:t>
            </w:r>
          </w:p>
        </w:tc>
        <w:tc>
          <w:tcPr>
            <w:tcW w:w="2409" w:type="dxa"/>
          </w:tcPr>
          <w:p w14:paraId="110F887F" w14:textId="257C8919" w:rsidR="004F010A" w:rsidRPr="00162017" w:rsidRDefault="004F010A" w:rsidP="00C23647">
            <w:pPr>
              <w:rPr>
                <w:rFonts w:cstheme="minorHAnsi"/>
                <w:lang w:val="en-GB"/>
              </w:rPr>
            </w:pPr>
          </w:p>
        </w:tc>
      </w:tr>
      <w:tr w:rsidR="008C2EC2" w:rsidRPr="00162017" w14:paraId="7FE51592" w14:textId="77777777" w:rsidTr="00337548">
        <w:trPr>
          <w:trHeight w:val="320"/>
        </w:trPr>
        <w:tc>
          <w:tcPr>
            <w:tcW w:w="2122" w:type="dxa"/>
            <w:noWrap/>
          </w:tcPr>
          <w:p w14:paraId="5FEEFE2F" w14:textId="77777777" w:rsidR="008C2EC2" w:rsidRPr="00162017" w:rsidRDefault="008C2EC2" w:rsidP="00C23647">
            <w:pPr>
              <w:rPr>
                <w:rFonts w:cstheme="minorHAnsi"/>
                <w:sz w:val="22"/>
                <w:szCs w:val="22"/>
                <w:lang w:val="en-GB"/>
              </w:rPr>
            </w:pPr>
            <w:r w:rsidRPr="00162017">
              <w:rPr>
                <w:rFonts w:cstheme="minorHAnsi"/>
                <w:sz w:val="22"/>
                <w:szCs w:val="22"/>
                <w:lang w:val="en-GB"/>
              </w:rPr>
              <w:t>Code, enabling</w:t>
            </w:r>
          </w:p>
          <w:p w14:paraId="1609A8C9" w14:textId="77777777" w:rsidR="002D567A" w:rsidRPr="00162017" w:rsidRDefault="002D567A" w:rsidP="00C23647">
            <w:pPr>
              <w:rPr>
                <w:rFonts w:cstheme="minorHAnsi"/>
                <w:sz w:val="22"/>
                <w:szCs w:val="22"/>
                <w:lang w:val="en-GB"/>
              </w:rPr>
            </w:pPr>
          </w:p>
          <w:p w14:paraId="0E71C52F" w14:textId="2AEA7BD5" w:rsidR="002D567A" w:rsidRPr="00162017" w:rsidRDefault="002D567A" w:rsidP="002D567A">
            <w:pPr>
              <w:rPr>
                <w:rFonts w:cstheme="minorHAnsi"/>
                <w:i/>
                <w:sz w:val="22"/>
                <w:szCs w:val="22"/>
                <w:lang w:val="en-GB"/>
              </w:rPr>
            </w:pPr>
            <w:r w:rsidRPr="00162017">
              <w:rPr>
                <w:rFonts w:cstheme="minorHAnsi"/>
                <w:i/>
                <w:sz w:val="22"/>
                <w:szCs w:val="22"/>
                <w:lang w:val="en-GB"/>
              </w:rPr>
              <w:t>1: clear emphasis on qualification and enablement of jobseekers (= rights)</w:t>
            </w:r>
          </w:p>
          <w:p w14:paraId="7C029829" w14:textId="219F5AB0" w:rsidR="002D567A" w:rsidRPr="00162017" w:rsidRDefault="002D567A" w:rsidP="002D567A">
            <w:pPr>
              <w:rPr>
                <w:rFonts w:cstheme="minorHAnsi"/>
                <w:lang w:val="en-GB"/>
              </w:rPr>
            </w:pPr>
            <w:r w:rsidRPr="00162017">
              <w:rPr>
                <w:rFonts w:cstheme="minorHAnsi"/>
                <w:i/>
                <w:sz w:val="22"/>
                <w:szCs w:val="22"/>
                <w:lang w:val="en-GB"/>
              </w:rPr>
              <w:t>2: as 1, but more so]</w:t>
            </w:r>
          </w:p>
        </w:tc>
        <w:tc>
          <w:tcPr>
            <w:tcW w:w="2268" w:type="dxa"/>
          </w:tcPr>
          <w:p w14:paraId="0A945BD4" w14:textId="7A9407E2" w:rsidR="008C2EC2" w:rsidRPr="00162017" w:rsidRDefault="008C2EC2" w:rsidP="00C23647">
            <w:pPr>
              <w:rPr>
                <w:rFonts w:cstheme="minorHAnsi"/>
                <w:lang w:val="en-GB"/>
              </w:rPr>
            </w:pPr>
          </w:p>
        </w:tc>
        <w:tc>
          <w:tcPr>
            <w:tcW w:w="2268" w:type="dxa"/>
          </w:tcPr>
          <w:p w14:paraId="78937C19" w14:textId="3CD2E8C2" w:rsidR="008C2EC2" w:rsidRPr="00162017" w:rsidRDefault="008C2EC2" w:rsidP="00C23647">
            <w:pPr>
              <w:rPr>
                <w:rFonts w:cstheme="minorHAnsi"/>
                <w:lang w:val="en-GB"/>
              </w:rPr>
            </w:pPr>
          </w:p>
        </w:tc>
        <w:tc>
          <w:tcPr>
            <w:tcW w:w="2409" w:type="dxa"/>
          </w:tcPr>
          <w:p w14:paraId="4D0CD21A" w14:textId="738577AC" w:rsidR="008C2EC2" w:rsidRPr="00162017" w:rsidRDefault="002D567A" w:rsidP="00C23647">
            <w:pPr>
              <w:rPr>
                <w:rFonts w:cstheme="minorHAnsi"/>
                <w:lang w:val="en-GB"/>
              </w:rPr>
            </w:pPr>
            <w:r w:rsidRPr="00162017">
              <w:rPr>
                <w:rFonts w:cstheme="minorHAnsi"/>
                <w:lang w:val="en-GB"/>
              </w:rPr>
              <w:t>+1</w:t>
            </w:r>
          </w:p>
        </w:tc>
      </w:tr>
      <w:tr w:rsidR="004F010A" w:rsidRPr="0047411D" w14:paraId="6C8715F3" w14:textId="1BF4203E" w:rsidTr="00337548">
        <w:trPr>
          <w:trHeight w:val="320"/>
        </w:trPr>
        <w:tc>
          <w:tcPr>
            <w:tcW w:w="2122" w:type="dxa"/>
            <w:noWrap/>
            <w:hideMark/>
          </w:tcPr>
          <w:p w14:paraId="6997749D" w14:textId="77777777" w:rsidR="004F010A" w:rsidRPr="00162017" w:rsidRDefault="004F010A" w:rsidP="00C23647">
            <w:pPr>
              <w:rPr>
                <w:rFonts w:cstheme="minorHAnsi"/>
                <w:sz w:val="22"/>
                <w:szCs w:val="22"/>
                <w:lang w:val="en-GB"/>
              </w:rPr>
            </w:pPr>
            <w:r w:rsidRPr="00162017">
              <w:rPr>
                <w:rFonts w:cstheme="minorHAnsi"/>
                <w:sz w:val="22"/>
                <w:szCs w:val="22"/>
                <w:lang w:val="en-GB"/>
              </w:rPr>
              <w:t>Comments Justifying the Code</w:t>
            </w:r>
            <w:r w:rsidRPr="00162017" w:rsidDel="00E14285">
              <w:rPr>
                <w:rStyle w:val="CommentReference"/>
                <w:rFonts w:cstheme="minorHAnsi"/>
                <w:sz w:val="22"/>
                <w:szCs w:val="22"/>
                <w:lang w:val="en-GB"/>
              </w:rPr>
              <w:t xml:space="preserve"> </w:t>
            </w:r>
          </w:p>
        </w:tc>
        <w:tc>
          <w:tcPr>
            <w:tcW w:w="2268" w:type="dxa"/>
          </w:tcPr>
          <w:p w14:paraId="7261A637" w14:textId="77777777" w:rsidR="004F010A" w:rsidRPr="00162017" w:rsidRDefault="004F010A" w:rsidP="00C23647">
            <w:pPr>
              <w:rPr>
                <w:rFonts w:cstheme="minorHAnsi"/>
                <w:color w:val="000000"/>
                <w:sz w:val="22"/>
                <w:szCs w:val="22"/>
                <w:lang w:val="en-GB"/>
              </w:rPr>
            </w:pPr>
            <w:r w:rsidRPr="00162017">
              <w:rPr>
                <w:rFonts w:cstheme="minorHAnsi"/>
                <w:color w:val="000000"/>
                <w:sz w:val="22"/>
                <w:szCs w:val="22"/>
                <w:lang w:val="en-GB"/>
              </w:rPr>
              <w:t xml:space="preserve">Hartz IV is a clear example of workfare policy. Recipients of the new benefit, ALG II, are required to accept any job or training offers from the BA. This means that jobseekers can be obliged to work for their welfare by participating in community work or accepting one-euro jobs (which are not permanent jobs). Furthermore, young unemployed persons can only receive ALG II if they accept all training/jobs offered by the BA. The introduction of new duties in this law therefore implies a substantial policy change. </w:t>
            </w:r>
          </w:p>
          <w:p w14:paraId="27327D80" w14:textId="77777777" w:rsidR="004F010A" w:rsidRPr="00162017" w:rsidRDefault="004F010A" w:rsidP="00C23647">
            <w:pPr>
              <w:rPr>
                <w:rFonts w:cstheme="minorHAnsi"/>
                <w:sz w:val="22"/>
                <w:szCs w:val="22"/>
                <w:lang w:val="en-GB"/>
              </w:rPr>
            </w:pPr>
          </w:p>
        </w:tc>
        <w:tc>
          <w:tcPr>
            <w:tcW w:w="2268" w:type="dxa"/>
          </w:tcPr>
          <w:p w14:paraId="5705522B" w14:textId="77777777" w:rsidR="004F010A" w:rsidRPr="00162017" w:rsidRDefault="004F010A" w:rsidP="00C23647">
            <w:pPr>
              <w:rPr>
                <w:rFonts w:cstheme="minorHAnsi"/>
                <w:sz w:val="22"/>
                <w:szCs w:val="22"/>
                <w:lang w:val="en-GB"/>
              </w:rPr>
            </w:pPr>
            <w:r w:rsidRPr="00162017">
              <w:rPr>
                <w:rFonts w:cstheme="minorHAnsi"/>
                <w:sz w:val="22"/>
                <w:szCs w:val="22"/>
                <w:lang w:val="en-GB"/>
              </w:rPr>
              <w:t xml:space="preserve">This Act introduces a substantial policy change regarding work-related activities. Lone parents are required to participate in activities depending on the age of their youngest child, which means that many parents will face more obligations due to this Act. </w:t>
            </w:r>
          </w:p>
          <w:p w14:paraId="022E1E15" w14:textId="77777777" w:rsidR="004F010A" w:rsidRPr="00162017" w:rsidRDefault="004F010A" w:rsidP="00C23647">
            <w:pPr>
              <w:rPr>
                <w:rFonts w:cstheme="minorHAnsi"/>
                <w:sz w:val="22"/>
                <w:szCs w:val="22"/>
                <w:lang w:val="en-GB"/>
              </w:rPr>
            </w:pPr>
          </w:p>
          <w:p w14:paraId="3E44B2AB" w14:textId="77777777" w:rsidR="004F010A" w:rsidRPr="00162017" w:rsidRDefault="004F010A" w:rsidP="00C23647">
            <w:pPr>
              <w:rPr>
                <w:rFonts w:cstheme="minorHAnsi"/>
                <w:color w:val="000000"/>
                <w:sz w:val="22"/>
                <w:szCs w:val="22"/>
                <w:lang w:val="en-GB"/>
              </w:rPr>
            </w:pPr>
            <w:r w:rsidRPr="00162017">
              <w:rPr>
                <w:rFonts w:cstheme="minorHAnsi"/>
                <w:sz w:val="22"/>
                <w:szCs w:val="22"/>
                <w:lang w:val="en-GB"/>
              </w:rPr>
              <w:t xml:space="preserve">Furthermore, claimants are obliged to meet the requirements in their claimant commitment regardless of which benefit they receive (though of course not carers, people in the support group, etc.). </w:t>
            </w:r>
          </w:p>
        </w:tc>
        <w:tc>
          <w:tcPr>
            <w:tcW w:w="2409" w:type="dxa"/>
          </w:tcPr>
          <w:p w14:paraId="1C7EDE68" w14:textId="77777777" w:rsidR="00202E8D" w:rsidRPr="00162017" w:rsidRDefault="00DA1498" w:rsidP="00DA1498">
            <w:pPr>
              <w:rPr>
                <w:rFonts w:cstheme="minorHAnsi"/>
                <w:sz w:val="22"/>
                <w:szCs w:val="22"/>
                <w:lang w:val="en-GB"/>
              </w:rPr>
            </w:pPr>
            <w:r w:rsidRPr="00162017">
              <w:rPr>
                <w:rFonts w:cstheme="minorHAnsi"/>
                <w:sz w:val="22"/>
                <w:szCs w:val="22"/>
                <w:lang w:val="en-GB"/>
              </w:rPr>
              <w:t>Insured unemployed have the right to receive a job offer, however they are not obliged to accept it. This s</w:t>
            </w:r>
            <w:r w:rsidR="00337548" w:rsidRPr="00162017">
              <w:rPr>
                <w:rFonts w:cstheme="minorHAnsi"/>
                <w:sz w:val="22"/>
                <w:szCs w:val="22"/>
                <w:lang w:val="en-GB"/>
              </w:rPr>
              <w:t xml:space="preserve">cheme has existed before. </w:t>
            </w:r>
          </w:p>
          <w:p w14:paraId="733A9623" w14:textId="77777777" w:rsidR="00202E8D" w:rsidRPr="00162017" w:rsidRDefault="00202E8D" w:rsidP="00DA1498">
            <w:pPr>
              <w:rPr>
                <w:rFonts w:cstheme="minorHAnsi"/>
                <w:sz w:val="22"/>
                <w:szCs w:val="22"/>
                <w:lang w:val="en-GB"/>
              </w:rPr>
            </w:pPr>
          </w:p>
          <w:p w14:paraId="7E782A7D" w14:textId="05C4DA0B" w:rsidR="00DA1498" w:rsidRPr="00DA1498" w:rsidRDefault="00337548" w:rsidP="00DA1498">
            <w:pPr>
              <w:rPr>
                <w:rFonts w:cstheme="minorHAnsi"/>
                <w:sz w:val="22"/>
                <w:szCs w:val="22"/>
                <w:lang w:val="en-GB"/>
              </w:rPr>
            </w:pPr>
            <w:r w:rsidRPr="00162017">
              <w:rPr>
                <w:rFonts w:cstheme="minorHAnsi"/>
                <w:sz w:val="22"/>
                <w:szCs w:val="22"/>
                <w:lang w:val="en-GB"/>
              </w:rPr>
              <w:t>W</w:t>
            </w:r>
            <w:r w:rsidR="00202E8D" w:rsidRPr="00162017">
              <w:rPr>
                <w:rFonts w:cstheme="minorHAnsi"/>
                <w:sz w:val="22"/>
                <w:szCs w:val="22"/>
                <w:lang w:val="en-GB"/>
              </w:rPr>
              <w:t xml:space="preserve">hat </w:t>
            </w:r>
            <w:r w:rsidR="00DA1498" w:rsidRPr="00162017">
              <w:rPr>
                <w:rFonts w:cstheme="minorHAnsi"/>
                <w:sz w:val="22"/>
                <w:szCs w:val="22"/>
                <w:lang w:val="en-GB"/>
              </w:rPr>
              <w:t xml:space="preserve">this law changes is when </w:t>
            </w:r>
            <w:r w:rsidR="00202E8D" w:rsidRPr="00162017">
              <w:rPr>
                <w:rFonts w:cstheme="minorHAnsi"/>
                <w:sz w:val="22"/>
                <w:szCs w:val="22"/>
                <w:lang w:val="en-GB"/>
              </w:rPr>
              <w:t>the (</w:t>
            </w:r>
            <w:r w:rsidR="00DA1498" w:rsidRPr="00162017">
              <w:rPr>
                <w:rFonts w:cstheme="minorHAnsi"/>
                <w:sz w:val="22"/>
                <w:szCs w:val="22"/>
                <w:lang w:val="en-GB"/>
              </w:rPr>
              <w:t>you</w:t>
            </w:r>
            <w:r w:rsidR="00202E8D" w:rsidRPr="00162017">
              <w:rPr>
                <w:rFonts w:cstheme="minorHAnsi"/>
                <w:sz w:val="22"/>
                <w:szCs w:val="22"/>
                <w:lang w:val="en-GB"/>
              </w:rPr>
              <w:t>ng) unemployed can receive a</w:t>
            </w:r>
            <w:r w:rsidR="00DA1498" w:rsidRPr="00162017">
              <w:rPr>
                <w:rFonts w:cstheme="minorHAnsi"/>
                <w:sz w:val="22"/>
                <w:szCs w:val="22"/>
                <w:lang w:val="en-GB"/>
              </w:rPr>
              <w:t xml:space="preserve"> job offer, which is at an earlier point in time.</w:t>
            </w:r>
            <w:r w:rsidR="00DA1498" w:rsidRPr="00DA1498">
              <w:rPr>
                <w:rFonts w:cstheme="minorHAnsi"/>
                <w:sz w:val="22"/>
                <w:szCs w:val="22"/>
                <w:lang w:val="en-GB"/>
              </w:rPr>
              <w:t xml:space="preserve">   </w:t>
            </w:r>
          </w:p>
          <w:p w14:paraId="7F85B586" w14:textId="77777777" w:rsidR="004F010A" w:rsidRPr="00DA1498" w:rsidRDefault="004F010A" w:rsidP="00C23647">
            <w:pPr>
              <w:rPr>
                <w:rFonts w:cstheme="minorHAnsi"/>
                <w:sz w:val="22"/>
                <w:szCs w:val="22"/>
                <w:lang w:val="en-GB"/>
              </w:rPr>
            </w:pPr>
          </w:p>
        </w:tc>
      </w:tr>
      <w:tr w:rsidR="004F010A" w:rsidRPr="00DA1498" w14:paraId="2026DF59" w14:textId="3D854BB4" w:rsidTr="00337548">
        <w:trPr>
          <w:trHeight w:val="320"/>
        </w:trPr>
        <w:tc>
          <w:tcPr>
            <w:tcW w:w="2122" w:type="dxa"/>
            <w:noWrap/>
            <w:hideMark/>
          </w:tcPr>
          <w:p w14:paraId="4F7F84AC" w14:textId="77777777" w:rsidR="004F010A" w:rsidRPr="00E65386" w:rsidRDefault="004F010A" w:rsidP="00C23647">
            <w:pPr>
              <w:rPr>
                <w:rFonts w:cstheme="minorHAnsi"/>
                <w:sz w:val="22"/>
                <w:szCs w:val="22"/>
                <w:lang w:val="en-GB"/>
              </w:rPr>
            </w:pPr>
            <w:r w:rsidRPr="00E65386">
              <w:rPr>
                <w:rFonts w:cstheme="minorHAnsi"/>
                <w:sz w:val="22"/>
                <w:szCs w:val="22"/>
                <w:lang w:val="en-GB"/>
              </w:rPr>
              <w:t>Specificity</w:t>
            </w:r>
          </w:p>
          <w:p w14:paraId="6A118A22" w14:textId="77777777" w:rsidR="004F010A" w:rsidRPr="00E65386" w:rsidRDefault="004F010A" w:rsidP="00C23647">
            <w:pPr>
              <w:rPr>
                <w:rFonts w:cstheme="minorHAnsi"/>
                <w:sz w:val="22"/>
                <w:szCs w:val="22"/>
                <w:lang w:val="en-GB"/>
              </w:rPr>
            </w:pPr>
          </w:p>
          <w:p w14:paraId="3DED176A" w14:textId="77777777" w:rsidR="004F010A" w:rsidRPr="00E65386" w:rsidRDefault="004F010A" w:rsidP="00C23647">
            <w:pPr>
              <w:rPr>
                <w:rFonts w:cstheme="minorHAnsi"/>
                <w:i/>
                <w:sz w:val="22"/>
                <w:szCs w:val="22"/>
                <w:lang w:val="en-GB"/>
              </w:rPr>
            </w:pPr>
            <w:r w:rsidRPr="00E65386">
              <w:rPr>
                <w:rFonts w:cstheme="minorHAnsi"/>
                <w:i/>
                <w:sz w:val="22"/>
                <w:szCs w:val="22"/>
                <w:lang w:val="en-GB"/>
              </w:rPr>
              <w:t xml:space="preserve">[High: </w:t>
            </w:r>
            <w:r w:rsidRPr="00E65386">
              <w:rPr>
                <w:rFonts w:cstheme="minorHAnsi"/>
                <w:b/>
                <w:bCs/>
                <w:i/>
                <w:sz w:val="22"/>
                <w:szCs w:val="22"/>
                <w:lang w:val="en-GB"/>
              </w:rPr>
              <w:t>existing</w:t>
            </w:r>
            <w:r w:rsidRPr="00E65386">
              <w:rPr>
                <w:rFonts w:cstheme="minorHAnsi"/>
                <w:i/>
                <w:sz w:val="22"/>
                <w:szCs w:val="22"/>
                <w:lang w:val="en-GB"/>
              </w:rPr>
              <w:t xml:space="preserve"> rules or laws are specified/become more specific (for instance, if a rule or law specifies the implementation of existing rules or laws) </w:t>
            </w:r>
          </w:p>
          <w:p w14:paraId="4BA807E9" w14:textId="77777777" w:rsidR="004F010A" w:rsidRPr="00E65386" w:rsidRDefault="004F010A" w:rsidP="00C23647">
            <w:pPr>
              <w:rPr>
                <w:rFonts w:cstheme="minorHAnsi"/>
                <w:i/>
                <w:sz w:val="22"/>
                <w:szCs w:val="22"/>
                <w:lang w:val="en-GB"/>
              </w:rPr>
            </w:pPr>
            <w:r w:rsidRPr="00E65386">
              <w:rPr>
                <w:rFonts w:cstheme="minorHAnsi"/>
                <w:i/>
                <w:sz w:val="22"/>
                <w:szCs w:val="22"/>
                <w:lang w:val="en-GB"/>
              </w:rPr>
              <w:t xml:space="preserve">OR </w:t>
            </w:r>
          </w:p>
          <w:p w14:paraId="08445DA6" w14:textId="77777777" w:rsidR="004F010A" w:rsidRPr="00E65386" w:rsidRDefault="004F010A" w:rsidP="00C23647">
            <w:pPr>
              <w:rPr>
                <w:rFonts w:cstheme="minorHAnsi"/>
                <w:i/>
                <w:sz w:val="22"/>
                <w:szCs w:val="22"/>
                <w:lang w:val="en-GB"/>
              </w:rPr>
            </w:pPr>
            <w:r w:rsidRPr="00E65386">
              <w:rPr>
                <w:rFonts w:cstheme="minorHAnsi"/>
                <w:i/>
                <w:sz w:val="22"/>
                <w:szCs w:val="22"/>
                <w:lang w:val="en-GB"/>
              </w:rPr>
              <w:t>Low: a general change to the benefits framework (e.g., people now have to work for welfare)]</w:t>
            </w:r>
          </w:p>
        </w:tc>
        <w:tc>
          <w:tcPr>
            <w:tcW w:w="2268" w:type="dxa"/>
          </w:tcPr>
          <w:p w14:paraId="41C96147" w14:textId="77777777" w:rsidR="004F010A" w:rsidRPr="00E65386" w:rsidRDefault="004F010A" w:rsidP="00C23647">
            <w:pPr>
              <w:rPr>
                <w:rFonts w:cstheme="minorHAnsi"/>
                <w:sz w:val="22"/>
                <w:szCs w:val="22"/>
                <w:lang w:val="en-GB"/>
              </w:rPr>
            </w:pPr>
            <w:r w:rsidRPr="00E65386">
              <w:rPr>
                <w:rFonts w:cstheme="minorHAnsi"/>
                <w:sz w:val="22"/>
                <w:szCs w:val="22"/>
                <w:lang w:val="en-GB"/>
              </w:rPr>
              <w:t>Low</w:t>
            </w:r>
          </w:p>
        </w:tc>
        <w:tc>
          <w:tcPr>
            <w:tcW w:w="2268" w:type="dxa"/>
          </w:tcPr>
          <w:p w14:paraId="65A5AE91" w14:textId="77777777" w:rsidR="004F010A" w:rsidRPr="00E65386" w:rsidRDefault="004F010A" w:rsidP="00C23647">
            <w:pPr>
              <w:rPr>
                <w:rFonts w:cstheme="minorHAnsi"/>
                <w:sz w:val="22"/>
                <w:szCs w:val="22"/>
                <w:lang w:val="en-GB"/>
              </w:rPr>
            </w:pPr>
            <w:r w:rsidRPr="00E65386">
              <w:rPr>
                <w:rFonts w:cstheme="minorHAnsi"/>
                <w:sz w:val="22"/>
                <w:szCs w:val="22"/>
                <w:lang w:val="en-GB"/>
              </w:rPr>
              <w:t>Low</w:t>
            </w:r>
          </w:p>
        </w:tc>
        <w:tc>
          <w:tcPr>
            <w:tcW w:w="2409" w:type="dxa"/>
          </w:tcPr>
          <w:p w14:paraId="3DB6069E" w14:textId="7AE423BE" w:rsidR="004F010A" w:rsidRPr="00DA1498" w:rsidRDefault="00202E8D" w:rsidP="00202E8D">
            <w:pPr>
              <w:rPr>
                <w:rFonts w:cstheme="minorHAnsi"/>
                <w:sz w:val="22"/>
                <w:szCs w:val="22"/>
                <w:lang w:val="en-GB"/>
              </w:rPr>
            </w:pPr>
            <w:r>
              <w:rPr>
                <w:rFonts w:cstheme="minorHAnsi"/>
                <w:sz w:val="22"/>
                <w:szCs w:val="22"/>
                <w:lang w:val="en-GB"/>
              </w:rPr>
              <w:t xml:space="preserve">High </w:t>
            </w:r>
          </w:p>
        </w:tc>
      </w:tr>
      <w:tr w:rsidR="004F010A" w:rsidRPr="0047411D" w14:paraId="20A4A10C" w14:textId="0B28A728" w:rsidTr="00337548">
        <w:trPr>
          <w:trHeight w:val="320"/>
        </w:trPr>
        <w:tc>
          <w:tcPr>
            <w:tcW w:w="2122" w:type="dxa"/>
            <w:noWrap/>
          </w:tcPr>
          <w:p w14:paraId="0E5317AD" w14:textId="5B9E386B" w:rsidR="004F010A" w:rsidRPr="00E65386" w:rsidRDefault="004F010A" w:rsidP="00C23647">
            <w:pPr>
              <w:rPr>
                <w:rFonts w:cstheme="minorHAnsi"/>
                <w:sz w:val="22"/>
                <w:szCs w:val="22"/>
                <w:lang w:val="en-GB"/>
              </w:rPr>
            </w:pPr>
            <w:r w:rsidRPr="00E65386">
              <w:rPr>
                <w:rFonts w:cstheme="minorHAnsi"/>
                <w:sz w:val="22"/>
                <w:szCs w:val="22"/>
                <w:lang w:val="en-GB"/>
              </w:rPr>
              <w:t>Add</w:t>
            </w:r>
            <w:r w:rsidR="00202E8D">
              <w:rPr>
                <w:rFonts w:cstheme="minorHAnsi"/>
                <w:sz w:val="22"/>
                <w:szCs w:val="22"/>
                <w:lang w:val="en-GB"/>
              </w:rPr>
              <w:t>itional justifications for specificity?</w:t>
            </w:r>
          </w:p>
        </w:tc>
        <w:tc>
          <w:tcPr>
            <w:tcW w:w="2268" w:type="dxa"/>
          </w:tcPr>
          <w:p w14:paraId="24C0001F" w14:textId="77777777" w:rsidR="004F010A" w:rsidRPr="00E65386" w:rsidRDefault="004F010A" w:rsidP="00C23647">
            <w:pPr>
              <w:rPr>
                <w:rFonts w:cstheme="minorHAnsi"/>
                <w:sz w:val="22"/>
                <w:szCs w:val="22"/>
                <w:lang w:val="en-GB"/>
              </w:rPr>
            </w:pPr>
            <w:r w:rsidRPr="00E65386">
              <w:rPr>
                <w:rFonts w:cstheme="minorHAnsi"/>
                <w:sz w:val="22"/>
                <w:szCs w:val="22"/>
                <w:lang w:val="en-GB"/>
              </w:rPr>
              <w:t xml:space="preserve">The law amends the SGB III, which would justify a high specificity (as in the case of Hartz III). However, the merging of two benefit systems involves a new approach and a new way of thinking, which justifies a low specificity. </w:t>
            </w:r>
          </w:p>
        </w:tc>
        <w:tc>
          <w:tcPr>
            <w:tcW w:w="2268" w:type="dxa"/>
          </w:tcPr>
          <w:p w14:paraId="74D1688B" w14:textId="77777777" w:rsidR="004F010A" w:rsidRPr="00E65386" w:rsidRDefault="004F010A" w:rsidP="00C23647">
            <w:pPr>
              <w:rPr>
                <w:rFonts w:cstheme="minorHAnsi"/>
                <w:sz w:val="22"/>
                <w:szCs w:val="22"/>
                <w:lang w:val="en-GB"/>
              </w:rPr>
            </w:pPr>
          </w:p>
        </w:tc>
        <w:tc>
          <w:tcPr>
            <w:tcW w:w="2409" w:type="dxa"/>
          </w:tcPr>
          <w:p w14:paraId="31A14F25" w14:textId="763E68AA" w:rsidR="004F010A" w:rsidRPr="00E65386" w:rsidRDefault="00202E8D" w:rsidP="00C23647">
            <w:pPr>
              <w:rPr>
                <w:rFonts w:cstheme="minorHAnsi"/>
                <w:lang w:val="en-GB"/>
              </w:rPr>
            </w:pPr>
            <w:r>
              <w:rPr>
                <w:rFonts w:cstheme="minorHAnsi"/>
                <w:sz w:val="22"/>
                <w:szCs w:val="22"/>
                <w:lang w:val="en-GB"/>
              </w:rPr>
              <w:t>Strengthens/specifies existing</w:t>
            </w:r>
            <w:r w:rsidRPr="00DA1498">
              <w:rPr>
                <w:rFonts w:cstheme="minorHAnsi"/>
                <w:sz w:val="22"/>
                <w:szCs w:val="22"/>
                <w:lang w:val="en-GB"/>
              </w:rPr>
              <w:t xml:space="preserve"> legislation on job offer</w:t>
            </w:r>
            <w:r>
              <w:rPr>
                <w:rFonts w:cstheme="minorHAnsi"/>
                <w:sz w:val="22"/>
                <w:szCs w:val="22"/>
                <w:lang w:val="en-GB"/>
              </w:rPr>
              <w:t>s for insured unemployed people (right to earlier offers).</w:t>
            </w:r>
          </w:p>
        </w:tc>
      </w:tr>
    </w:tbl>
    <w:p w14:paraId="66C30945" w14:textId="77777777" w:rsidR="00FF3B64" w:rsidRPr="00E65386" w:rsidRDefault="00FF3B64" w:rsidP="00FF3B64">
      <w:pPr>
        <w:rPr>
          <w:rFonts w:ascii="Calibri" w:hAnsi="Calibri" w:cs="Calibri"/>
          <w:lang w:val="en-GB"/>
        </w:rPr>
      </w:pPr>
    </w:p>
    <w:p w14:paraId="634799F2" w14:textId="77777777" w:rsidR="00FF3B64" w:rsidRPr="00E65386" w:rsidRDefault="00FF3B64" w:rsidP="00FF3B64">
      <w:pPr>
        <w:rPr>
          <w:rFonts w:cstheme="minorHAnsi"/>
          <w:b/>
          <w:color w:val="000000" w:themeColor="text1"/>
          <w:lang w:val="en-GB"/>
        </w:rPr>
      </w:pPr>
    </w:p>
    <w:p w14:paraId="6977BB27" w14:textId="3BDFF3A1" w:rsidR="00607A26" w:rsidRDefault="00607A26" w:rsidP="00962CAD">
      <w:pPr>
        <w:pStyle w:val="Heading1"/>
        <w:numPr>
          <w:ilvl w:val="0"/>
          <w:numId w:val="8"/>
        </w:numPr>
        <w:rPr>
          <w:sz w:val="24"/>
          <w:szCs w:val="24"/>
          <w:lang w:val="en-US"/>
        </w:rPr>
      </w:pPr>
      <w:bookmarkStart w:id="1" w:name="_Toc115111557"/>
      <w:r w:rsidRPr="00962CAD">
        <w:rPr>
          <w:sz w:val="24"/>
          <w:szCs w:val="24"/>
          <w:lang w:val="en-US"/>
        </w:rPr>
        <w:t xml:space="preserve">Details on </w:t>
      </w:r>
      <w:r w:rsidR="00323F38">
        <w:rPr>
          <w:sz w:val="24"/>
          <w:szCs w:val="24"/>
          <w:lang w:val="en-US"/>
        </w:rPr>
        <w:t>paternalism (item descriptions</w:t>
      </w:r>
      <w:r w:rsidR="00FB1AA4">
        <w:rPr>
          <w:sz w:val="24"/>
          <w:szCs w:val="24"/>
          <w:lang w:val="en-US"/>
        </w:rPr>
        <w:t xml:space="preserve"> </w:t>
      </w:r>
      <w:r w:rsidRPr="00962CAD">
        <w:rPr>
          <w:sz w:val="24"/>
          <w:szCs w:val="24"/>
          <w:lang w:val="en-US"/>
        </w:rPr>
        <w:t>and examples)</w:t>
      </w:r>
      <w:bookmarkEnd w:id="1"/>
    </w:p>
    <w:p w14:paraId="3153BF0E" w14:textId="77777777" w:rsidR="00083183" w:rsidRDefault="00083183" w:rsidP="00083183">
      <w:pPr>
        <w:rPr>
          <w:lang w:val="en-US"/>
        </w:rPr>
      </w:pPr>
    </w:p>
    <w:p w14:paraId="178D3F9F" w14:textId="02C61104" w:rsidR="00EE5EB7" w:rsidRPr="00036C62" w:rsidRDefault="003E0C4A" w:rsidP="00083183">
      <w:pPr>
        <w:rPr>
          <w:sz w:val="20"/>
          <w:szCs w:val="20"/>
          <w:lang w:val="en-US"/>
        </w:rPr>
      </w:pPr>
      <w:r w:rsidRPr="00036C62">
        <w:rPr>
          <w:sz w:val="20"/>
          <w:szCs w:val="20"/>
          <w:lang w:val="en-US"/>
        </w:rPr>
        <w:t xml:space="preserve">The following </w:t>
      </w:r>
      <w:r w:rsidR="00CF03A7" w:rsidRPr="00036C62">
        <w:rPr>
          <w:sz w:val="20"/>
          <w:szCs w:val="20"/>
          <w:lang w:val="en-US"/>
        </w:rPr>
        <w:t xml:space="preserve">UK </w:t>
      </w:r>
      <w:r w:rsidR="00083183" w:rsidRPr="00036C62">
        <w:rPr>
          <w:sz w:val="20"/>
          <w:szCs w:val="20"/>
          <w:lang w:val="en-US"/>
        </w:rPr>
        <w:t>examples are from</w:t>
      </w:r>
      <w:r w:rsidR="00EE5EB7" w:rsidRPr="00036C62">
        <w:rPr>
          <w:sz w:val="20"/>
          <w:szCs w:val="20"/>
          <w:lang w:val="en-US"/>
        </w:rPr>
        <w:t>:</w:t>
      </w:r>
    </w:p>
    <w:p w14:paraId="74D54789" w14:textId="2D119BA8" w:rsidR="00083183" w:rsidRPr="00036C62" w:rsidRDefault="00083183" w:rsidP="00083183">
      <w:pPr>
        <w:rPr>
          <w:sz w:val="20"/>
          <w:szCs w:val="20"/>
          <w:lang w:val="en-US"/>
        </w:rPr>
      </w:pPr>
      <w:r w:rsidRPr="00036C62">
        <w:rPr>
          <w:sz w:val="20"/>
          <w:szCs w:val="20"/>
          <w:lang w:val="en-US"/>
        </w:rPr>
        <w:t xml:space="preserve"> </w:t>
      </w:r>
      <w:hyperlink r:id="rId8" w:history="1">
        <w:r w:rsidRPr="00036C62">
          <w:rPr>
            <w:rStyle w:val="Hyperlink"/>
            <w:sz w:val="20"/>
            <w:szCs w:val="20"/>
            <w:lang w:val="en-US"/>
          </w:rPr>
          <w:t>https://visuals.manifesto-project.wzb.eu/mpdb-shiny/cmp_dashboard_corpus/</w:t>
        </w:r>
      </w:hyperlink>
    </w:p>
    <w:p w14:paraId="69D9E3A8" w14:textId="027066BC" w:rsidR="00790C4A" w:rsidRPr="00036C62" w:rsidRDefault="00790C4A" w:rsidP="00C23647">
      <w:pPr>
        <w:rPr>
          <w:sz w:val="20"/>
          <w:szCs w:val="20"/>
          <w:lang w:val="en-US"/>
        </w:rPr>
      </w:pPr>
    </w:p>
    <w:p w14:paraId="3E99AA0A" w14:textId="49A82896" w:rsidR="00C23647" w:rsidRPr="004F010A" w:rsidRDefault="00C23647" w:rsidP="009260F6">
      <w:pPr>
        <w:spacing w:line="240" w:lineRule="auto"/>
        <w:rPr>
          <w:b/>
          <w:sz w:val="20"/>
          <w:szCs w:val="20"/>
          <w:lang w:val="en-US"/>
        </w:rPr>
      </w:pPr>
      <w:r w:rsidRPr="004F010A">
        <w:rPr>
          <w:b/>
          <w:sz w:val="20"/>
          <w:szCs w:val="20"/>
          <w:lang w:val="en-US"/>
        </w:rPr>
        <w:t>603/traditional morality</w:t>
      </w:r>
    </w:p>
    <w:p w14:paraId="776B8B88" w14:textId="64E13291" w:rsidR="006E2BB9" w:rsidRPr="006E2BB9" w:rsidRDefault="006E2BB9" w:rsidP="006E2BB9">
      <w:pPr>
        <w:spacing w:line="240" w:lineRule="auto"/>
        <w:rPr>
          <w:sz w:val="20"/>
          <w:szCs w:val="20"/>
          <w:lang w:val="en-US"/>
        </w:rPr>
      </w:pPr>
      <w:proofErr w:type="spellStart"/>
      <w:r w:rsidRPr="006E2BB9">
        <w:rPr>
          <w:sz w:val="20"/>
          <w:szCs w:val="20"/>
          <w:lang w:val="en-US"/>
        </w:rPr>
        <w:t>Favourable</w:t>
      </w:r>
      <w:proofErr w:type="spellEnd"/>
      <w:r w:rsidRPr="006E2BB9">
        <w:rPr>
          <w:sz w:val="20"/>
          <w:szCs w:val="20"/>
          <w:lang w:val="en-US"/>
        </w:rPr>
        <w:t xml:space="preserve"> mentions of traditional and/or religious moral values. May include: </w:t>
      </w:r>
      <w:r w:rsidRPr="006E2BB9">
        <w:rPr>
          <w:sz w:val="20"/>
          <w:szCs w:val="20"/>
          <w:lang w:val="en-US"/>
        </w:rPr>
        <w:br/>
        <w:t xml:space="preserve">• Prohibition, censorship and suppression of immorality and unseemly </w:t>
      </w:r>
      <w:proofErr w:type="spellStart"/>
      <w:r w:rsidRPr="006E2BB9">
        <w:rPr>
          <w:sz w:val="20"/>
          <w:szCs w:val="20"/>
          <w:lang w:val="en-US"/>
        </w:rPr>
        <w:t>behaviour</w:t>
      </w:r>
      <w:proofErr w:type="spellEnd"/>
      <w:r w:rsidRPr="006E2BB9">
        <w:rPr>
          <w:sz w:val="20"/>
          <w:szCs w:val="20"/>
          <w:lang w:val="en-US"/>
        </w:rPr>
        <w:t xml:space="preserve">; </w:t>
      </w:r>
      <w:r w:rsidRPr="006E2BB9">
        <w:rPr>
          <w:sz w:val="20"/>
          <w:szCs w:val="20"/>
          <w:lang w:val="en-US"/>
        </w:rPr>
        <w:br/>
        <w:t xml:space="preserve">• Maintenance and stability of the traditional family as a value; </w:t>
      </w:r>
      <w:r w:rsidRPr="006E2BB9">
        <w:rPr>
          <w:sz w:val="20"/>
          <w:szCs w:val="20"/>
          <w:lang w:val="en-US"/>
        </w:rPr>
        <w:br/>
        <w:t>• Support for the role of religious institutions in state and society.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
        <w:gridCol w:w="2254"/>
        <w:gridCol w:w="6378"/>
      </w:tblGrid>
      <w:tr w:rsidR="009260F6" w:rsidRPr="0047411D" w14:paraId="757F317F" w14:textId="77777777" w:rsidTr="009260F6">
        <w:trPr>
          <w:tblCellSpacing w:w="15" w:type="dxa"/>
        </w:trPr>
        <w:tc>
          <w:tcPr>
            <w:tcW w:w="0" w:type="auto"/>
            <w:vAlign w:val="center"/>
            <w:hideMark/>
          </w:tcPr>
          <w:p w14:paraId="281D1D1F" w14:textId="77777777" w:rsidR="009260F6" w:rsidRPr="006163B9" w:rsidRDefault="009260F6" w:rsidP="009260F6">
            <w:pPr>
              <w:spacing w:line="240" w:lineRule="auto"/>
              <w:rPr>
                <w:sz w:val="18"/>
                <w:szCs w:val="18"/>
              </w:rPr>
            </w:pPr>
            <w:r w:rsidRPr="006163B9">
              <w:rPr>
                <w:sz w:val="18"/>
                <w:szCs w:val="18"/>
              </w:rPr>
              <w:t>2001</w:t>
            </w:r>
          </w:p>
        </w:tc>
        <w:tc>
          <w:tcPr>
            <w:tcW w:w="2224" w:type="dxa"/>
            <w:vAlign w:val="center"/>
            <w:hideMark/>
          </w:tcPr>
          <w:p w14:paraId="7FF2FFC8" w14:textId="77777777" w:rsidR="009260F6" w:rsidRPr="006163B9" w:rsidRDefault="009260F6" w:rsidP="009260F6">
            <w:pPr>
              <w:spacing w:line="240" w:lineRule="auto"/>
              <w:rPr>
                <w:sz w:val="18"/>
                <w:szCs w:val="18"/>
              </w:rPr>
            </w:pPr>
            <w:r w:rsidRPr="006163B9">
              <w:rPr>
                <w:sz w:val="18"/>
                <w:szCs w:val="18"/>
              </w:rPr>
              <w:t>Labour Party</w:t>
            </w:r>
          </w:p>
        </w:tc>
        <w:tc>
          <w:tcPr>
            <w:tcW w:w="6333" w:type="dxa"/>
            <w:vAlign w:val="center"/>
            <w:hideMark/>
          </w:tcPr>
          <w:p w14:paraId="284B8D79" w14:textId="77777777" w:rsidR="009260F6" w:rsidRPr="006163B9" w:rsidRDefault="009260F6" w:rsidP="009260F6">
            <w:pPr>
              <w:spacing w:line="240" w:lineRule="auto"/>
              <w:rPr>
                <w:sz w:val="18"/>
                <w:szCs w:val="18"/>
                <w:lang w:val="en-US"/>
              </w:rPr>
            </w:pPr>
            <w:r w:rsidRPr="006163B9">
              <w:rPr>
                <w:sz w:val="18"/>
                <w:szCs w:val="18"/>
                <w:lang w:val="en-US"/>
              </w:rPr>
              <w:t>Our reforms will build a strong and inclusive society.</w:t>
            </w:r>
          </w:p>
        </w:tc>
      </w:tr>
      <w:tr w:rsidR="009260F6" w:rsidRPr="006163B9" w14:paraId="13D44CF1" w14:textId="77777777" w:rsidTr="009260F6">
        <w:trPr>
          <w:tblCellSpacing w:w="15" w:type="dxa"/>
        </w:trPr>
        <w:tc>
          <w:tcPr>
            <w:tcW w:w="0" w:type="auto"/>
            <w:vAlign w:val="center"/>
            <w:hideMark/>
          </w:tcPr>
          <w:p w14:paraId="2B9ACD79" w14:textId="77777777" w:rsidR="009260F6" w:rsidRPr="006163B9" w:rsidRDefault="009260F6" w:rsidP="009260F6">
            <w:pPr>
              <w:spacing w:line="240" w:lineRule="auto"/>
              <w:rPr>
                <w:sz w:val="18"/>
                <w:szCs w:val="18"/>
              </w:rPr>
            </w:pPr>
            <w:r w:rsidRPr="006163B9">
              <w:rPr>
                <w:sz w:val="18"/>
                <w:szCs w:val="18"/>
              </w:rPr>
              <w:t>1997</w:t>
            </w:r>
          </w:p>
        </w:tc>
        <w:tc>
          <w:tcPr>
            <w:tcW w:w="2224" w:type="dxa"/>
            <w:vAlign w:val="center"/>
            <w:hideMark/>
          </w:tcPr>
          <w:p w14:paraId="6CC96A01" w14:textId="77777777" w:rsidR="009260F6" w:rsidRPr="006163B9" w:rsidRDefault="009260F6" w:rsidP="009260F6">
            <w:pPr>
              <w:spacing w:line="240" w:lineRule="auto"/>
              <w:rPr>
                <w:sz w:val="18"/>
                <w:szCs w:val="18"/>
              </w:rPr>
            </w:pPr>
            <w:r w:rsidRPr="006163B9">
              <w:rPr>
                <w:sz w:val="18"/>
                <w:szCs w:val="18"/>
              </w:rPr>
              <w:t>Liberal Democrats</w:t>
            </w:r>
          </w:p>
        </w:tc>
        <w:tc>
          <w:tcPr>
            <w:tcW w:w="6333" w:type="dxa"/>
            <w:vAlign w:val="center"/>
            <w:hideMark/>
          </w:tcPr>
          <w:p w14:paraId="05F49A68" w14:textId="77777777" w:rsidR="009260F6" w:rsidRPr="006163B9" w:rsidRDefault="009260F6" w:rsidP="009260F6">
            <w:pPr>
              <w:spacing w:line="240" w:lineRule="auto"/>
              <w:rPr>
                <w:sz w:val="18"/>
                <w:szCs w:val="18"/>
                <w:lang w:val="en-US"/>
              </w:rPr>
            </w:pPr>
            <w:r w:rsidRPr="006163B9">
              <w:rPr>
                <w:sz w:val="18"/>
                <w:szCs w:val="18"/>
                <w:lang w:val="en-US"/>
              </w:rPr>
              <w:t>- Strengthen discipline in schools.</w:t>
            </w:r>
          </w:p>
        </w:tc>
      </w:tr>
      <w:tr w:rsidR="009260F6" w:rsidRPr="0047411D" w14:paraId="5B7CF707" w14:textId="77777777" w:rsidTr="009260F6">
        <w:trPr>
          <w:tblCellSpacing w:w="15" w:type="dxa"/>
        </w:trPr>
        <w:tc>
          <w:tcPr>
            <w:tcW w:w="0" w:type="auto"/>
            <w:vAlign w:val="center"/>
            <w:hideMark/>
          </w:tcPr>
          <w:p w14:paraId="52988620" w14:textId="77777777" w:rsidR="009260F6" w:rsidRPr="006163B9" w:rsidRDefault="009260F6" w:rsidP="009260F6">
            <w:pPr>
              <w:spacing w:line="240" w:lineRule="auto"/>
              <w:rPr>
                <w:sz w:val="18"/>
                <w:szCs w:val="18"/>
              </w:rPr>
            </w:pPr>
            <w:r w:rsidRPr="006163B9">
              <w:rPr>
                <w:sz w:val="18"/>
                <w:szCs w:val="18"/>
              </w:rPr>
              <w:t>1997</w:t>
            </w:r>
          </w:p>
        </w:tc>
        <w:tc>
          <w:tcPr>
            <w:tcW w:w="2224" w:type="dxa"/>
            <w:vAlign w:val="center"/>
            <w:hideMark/>
          </w:tcPr>
          <w:p w14:paraId="405E6BE4" w14:textId="77777777" w:rsidR="009260F6" w:rsidRPr="006163B9" w:rsidRDefault="009260F6" w:rsidP="009260F6">
            <w:pPr>
              <w:spacing w:line="240" w:lineRule="auto"/>
              <w:rPr>
                <w:sz w:val="18"/>
                <w:szCs w:val="18"/>
              </w:rPr>
            </w:pPr>
            <w:r w:rsidRPr="006163B9">
              <w:rPr>
                <w:sz w:val="18"/>
                <w:szCs w:val="18"/>
              </w:rPr>
              <w:t>Liberal Democrats</w:t>
            </w:r>
          </w:p>
        </w:tc>
        <w:tc>
          <w:tcPr>
            <w:tcW w:w="6333" w:type="dxa"/>
            <w:vAlign w:val="center"/>
            <w:hideMark/>
          </w:tcPr>
          <w:p w14:paraId="015DE3BF" w14:textId="77777777" w:rsidR="009260F6" w:rsidRPr="006163B9" w:rsidRDefault="009260F6" w:rsidP="009260F6">
            <w:pPr>
              <w:spacing w:line="240" w:lineRule="auto"/>
              <w:rPr>
                <w:sz w:val="18"/>
                <w:szCs w:val="18"/>
                <w:lang w:val="en-US"/>
              </w:rPr>
            </w:pPr>
            <w:r w:rsidRPr="006163B9">
              <w:rPr>
                <w:sz w:val="18"/>
                <w:szCs w:val="18"/>
                <w:lang w:val="en-US"/>
              </w:rPr>
              <w:t>We will, where appropriate, require parents to participate in support projects</w:t>
            </w:r>
          </w:p>
          <w:p w14:paraId="09F6C8AB" w14:textId="77777777" w:rsidR="009260F6" w:rsidRPr="006163B9" w:rsidRDefault="009260F6" w:rsidP="009260F6">
            <w:pPr>
              <w:spacing w:line="240" w:lineRule="auto"/>
              <w:rPr>
                <w:sz w:val="18"/>
                <w:szCs w:val="18"/>
                <w:lang w:val="en-US"/>
              </w:rPr>
            </w:pPr>
            <w:r w:rsidRPr="006163B9">
              <w:rPr>
                <w:sz w:val="18"/>
                <w:szCs w:val="18"/>
                <w:lang w:val="en-US"/>
              </w:rPr>
              <w:t xml:space="preserve"> where their children have been involved in juvenile crime.</w:t>
            </w:r>
          </w:p>
        </w:tc>
      </w:tr>
      <w:tr w:rsidR="009260F6" w:rsidRPr="0047411D" w14:paraId="0F4A402C" w14:textId="77777777" w:rsidTr="009260F6">
        <w:trPr>
          <w:tblCellSpacing w:w="15" w:type="dxa"/>
        </w:trPr>
        <w:tc>
          <w:tcPr>
            <w:tcW w:w="0" w:type="auto"/>
            <w:vAlign w:val="center"/>
            <w:hideMark/>
          </w:tcPr>
          <w:p w14:paraId="641DA1A4" w14:textId="77777777" w:rsidR="009260F6" w:rsidRPr="006163B9" w:rsidRDefault="009260F6" w:rsidP="009260F6">
            <w:pPr>
              <w:spacing w:line="240" w:lineRule="auto"/>
              <w:rPr>
                <w:sz w:val="18"/>
                <w:szCs w:val="18"/>
              </w:rPr>
            </w:pPr>
            <w:r w:rsidRPr="006163B9">
              <w:rPr>
                <w:sz w:val="18"/>
                <w:szCs w:val="18"/>
              </w:rPr>
              <w:t>2017</w:t>
            </w:r>
          </w:p>
        </w:tc>
        <w:tc>
          <w:tcPr>
            <w:tcW w:w="2224" w:type="dxa"/>
            <w:vAlign w:val="center"/>
            <w:hideMark/>
          </w:tcPr>
          <w:p w14:paraId="5FCF0DDB" w14:textId="77777777" w:rsidR="009260F6" w:rsidRPr="006163B9" w:rsidRDefault="009260F6" w:rsidP="009260F6">
            <w:pPr>
              <w:spacing w:line="240" w:lineRule="auto"/>
              <w:rPr>
                <w:sz w:val="18"/>
                <w:szCs w:val="18"/>
              </w:rPr>
            </w:pPr>
            <w:r w:rsidRPr="006163B9">
              <w:rPr>
                <w:sz w:val="18"/>
                <w:szCs w:val="18"/>
              </w:rPr>
              <w:t>Conservative Party</w:t>
            </w:r>
          </w:p>
        </w:tc>
        <w:tc>
          <w:tcPr>
            <w:tcW w:w="6333" w:type="dxa"/>
            <w:vAlign w:val="center"/>
            <w:hideMark/>
          </w:tcPr>
          <w:p w14:paraId="25537F60" w14:textId="77777777" w:rsidR="009260F6" w:rsidRPr="006163B9" w:rsidRDefault="009260F6" w:rsidP="009260F6">
            <w:pPr>
              <w:spacing w:line="240" w:lineRule="auto"/>
              <w:rPr>
                <w:sz w:val="18"/>
                <w:szCs w:val="18"/>
                <w:lang w:val="en-US"/>
              </w:rPr>
            </w:pPr>
            <w:r w:rsidRPr="006163B9">
              <w:rPr>
                <w:sz w:val="18"/>
                <w:szCs w:val="18"/>
                <w:lang w:val="en-US"/>
              </w:rPr>
              <w:t>We reject the cult of selfish individualism.</w:t>
            </w:r>
          </w:p>
        </w:tc>
      </w:tr>
      <w:tr w:rsidR="009260F6" w:rsidRPr="0047411D" w14:paraId="1C6CE5C1" w14:textId="77777777" w:rsidTr="009260F6">
        <w:trPr>
          <w:tblCellSpacing w:w="15" w:type="dxa"/>
        </w:trPr>
        <w:tc>
          <w:tcPr>
            <w:tcW w:w="0" w:type="auto"/>
            <w:vAlign w:val="center"/>
            <w:hideMark/>
          </w:tcPr>
          <w:p w14:paraId="2E8C979A" w14:textId="77777777" w:rsidR="009260F6" w:rsidRPr="006163B9" w:rsidRDefault="009260F6" w:rsidP="009260F6">
            <w:pPr>
              <w:spacing w:line="240" w:lineRule="auto"/>
              <w:rPr>
                <w:sz w:val="18"/>
                <w:szCs w:val="18"/>
              </w:rPr>
            </w:pPr>
            <w:r w:rsidRPr="006163B9">
              <w:rPr>
                <w:sz w:val="18"/>
                <w:szCs w:val="18"/>
              </w:rPr>
              <w:t>2017</w:t>
            </w:r>
          </w:p>
        </w:tc>
        <w:tc>
          <w:tcPr>
            <w:tcW w:w="2224" w:type="dxa"/>
            <w:vAlign w:val="center"/>
            <w:hideMark/>
          </w:tcPr>
          <w:p w14:paraId="62A0AA96" w14:textId="77777777" w:rsidR="009260F6" w:rsidRPr="006163B9" w:rsidRDefault="009260F6" w:rsidP="009260F6">
            <w:pPr>
              <w:spacing w:line="240" w:lineRule="auto"/>
              <w:rPr>
                <w:sz w:val="18"/>
                <w:szCs w:val="18"/>
              </w:rPr>
            </w:pPr>
            <w:r w:rsidRPr="006163B9">
              <w:rPr>
                <w:sz w:val="18"/>
                <w:szCs w:val="18"/>
              </w:rPr>
              <w:t>Conservative Party</w:t>
            </w:r>
          </w:p>
        </w:tc>
        <w:tc>
          <w:tcPr>
            <w:tcW w:w="6333" w:type="dxa"/>
            <w:vAlign w:val="center"/>
            <w:hideMark/>
          </w:tcPr>
          <w:p w14:paraId="48BD2CCF" w14:textId="77777777" w:rsidR="009260F6" w:rsidRPr="006163B9" w:rsidRDefault="009260F6" w:rsidP="009260F6">
            <w:pPr>
              <w:spacing w:line="240" w:lineRule="auto"/>
              <w:rPr>
                <w:sz w:val="18"/>
                <w:szCs w:val="18"/>
                <w:lang w:val="en-US"/>
              </w:rPr>
            </w:pPr>
            <w:r w:rsidRPr="006163B9">
              <w:rPr>
                <w:sz w:val="18"/>
                <w:szCs w:val="18"/>
                <w:lang w:val="en-US"/>
              </w:rPr>
              <w:t>True Conservatism means a commitment to country and community;</w:t>
            </w:r>
          </w:p>
        </w:tc>
      </w:tr>
      <w:tr w:rsidR="009260F6" w:rsidRPr="0047411D" w14:paraId="2B6C75A1" w14:textId="77777777" w:rsidTr="009260F6">
        <w:trPr>
          <w:tblCellSpacing w:w="15" w:type="dxa"/>
        </w:trPr>
        <w:tc>
          <w:tcPr>
            <w:tcW w:w="0" w:type="auto"/>
            <w:vAlign w:val="center"/>
            <w:hideMark/>
          </w:tcPr>
          <w:p w14:paraId="18B6EDD0" w14:textId="77777777" w:rsidR="009260F6" w:rsidRPr="006163B9" w:rsidRDefault="009260F6" w:rsidP="009260F6">
            <w:pPr>
              <w:spacing w:line="240" w:lineRule="auto"/>
              <w:rPr>
                <w:sz w:val="18"/>
                <w:szCs w:val="18"/>
              </w:rPr>
            </w:pPr>
            <w:r w:rsidRPr="006163B9">
              <w:rPr>
                <w:sz w:val="18"/>
                <w:szCs w:val="18"/>
              </w:rPr>
              <w:t>2019</w:t>
            </w:r>
          </w:p>
        </w:tc>
        <w:tc>
          <w:tcPr>
            <w:tcW w:w="2224" w:type="dxa"/>
            <w:vAlign w:val="center"/>
            <w:hideMark/>
          </w:tcPr>
          <w:p w14:paraId="3CCE1017" w14:textId="77777777" w:rsidR="009260F6" w:rsidRPr="006163B9" w:rsidRDefault="009260F6" w:rsidP="009260F6">
            <w:pPr>
              <w:spacing w:line="240" w:lineRule="auto"/>
              <w:rPr>
                <w:sz w:val="18"/>
                <w:szCs w:val="18"/>
              </w:rPr>
            </w:pPr>
            <w:r w:rsidRPr="006163B9">
              <w:rPr>
                <w:sz w:val="18"/>
                <w:szCs w:val="18"/>
              </w:rPr>
              <w:t>Conservative Party</w:t>
            </w:r>
          </w:p>
        </w:tc>
        <w:tc>
          <w:tcPr>
            <w:tcW w:w="6333" w:type="dxa"/>
            <w:vAlign w:val="center"/>
            <w:hideMark/>
          </w:tcPr>
          <w:p w14:paraId="484C1FCA" w14:textId="77777777" w:rsidR="009260F6" w:rsidRPr="006163B9" w:rsidRDefault="009260F6" w:rsidP="009260F6">
            <w:pPr>
              <w:spacing w:line="240" w:lineRule="auto"/>
              <w:rPr>
                <w:sz w:val="18"/>
                <w:szCs w:val="18"/>
                <w:lang w:val="en-US"/>
              </w:rPr>
            </w:pPr>
            <w:r w:rsidRPr="006163B9">
              <w:rPr>
                <w:sz w:val="18"/>
                <w:szCs w:val="18"/>
                <w:lang w:val="en-US"/>
              </w:rPr>
              <w:t>We will back heads and teachers on discipline.</w:t>
            </w:r>
          </w:p>
        </w:tc>
      </w:tr>
      <w:tr w:rsidR="009260F6" w:rsidRPr="0047411D" w14:paraId="1FAF52CE" w14:textId="77777777" w:rsidTr="009260F6">
        <w:trPr>
          <w:tblCellSpacing w:w="15" w:type="dxa"/>
        </w:trPr>
        <w:tc>
          <w:tcPr>
            <w:tcW w:w="0" w:type="auto"/>
            <w:vAlign w:val="center"/>
            <w:hideMark/>
          </w:tcPr>
          <w:p w14:paraId="7AE974E1" w14:textId="77777777" w:rsidR="009260F6" w:rsidRPr="006163B9" w:rsidRDefault="009260F6" w:rsidP="009260F6">
            <w:pPr>
              <w:spacing w:line="240" w:lineRule="auto"/>
              <w:rPr>
                <w:sz w:val="18"/>
                <w:szCs w:val="18"/>
              </w:rPr>
            </w:pPr>
            <w:r w:rsidRPr="006163B9">
              <w:rPr>
                <w:sz w:val="18"/>
                <w:szCs w:val="18"/>
              </w:rPr>
              <w:t>2017</w:t>
            </w:r>
          </w:p>
        </w:tc>
        <w:tc>
          <w:tcPr>
            <w:tcW w:w="2224" w:type="dxa"/>
            <w:vAlign w:val="center"/>
            <w:hideMark/>
          </w:tcPr>
          <w:p w14:paraId="6935E24F" w14:textId="77777777" w:rsidR="009260F6" w:rsidRPr="006163B9" w:rsidRDefault="009260F6" w:rsidP="009260F6">
            <w:pPr>
              <w:spacing w:line="240" w:lineRule="auto"/>
              <w:rPr>
                <w:sz w:val="18"/>
                <w:szCs w:val="18"/>
              </w:rPr>
            </w:pPr>
            <w:r w:rsidRPr="006163B9">
              <w:rPr>
                <w:sz w:val="18"/>
                <w:szCs w:val="18"/>
              </w:rPr>
              <w:t>United Kingdom Independence Party</w:t>
            </w:r>
          </w:p>
        </w:tc>
        <w:tc>
          <w:tcPr>
            <w:tcW w:w="6333" w:type="dxa"/>
            <w:vAlign w:val="center"/>
            <w:hideMark/>
          </w:tcPr>
          <w:p w14:paraId="5337D33B" w14:textId="77777777" w:rsidR="009260F6" w:rsidRPr="006163B9" w:rsidRDefault="009260F6" w:rsidP="009260F6">
            <w:pPr>
              <w:spacing w:line="240" w:lineRule="auto"/>
              <w:rPr>
                <w:sz w:val="18"/>
                <w:szCs w:val="18"/>
                <w:lang w:val="en-US"/>
              </w:rPr>
            </w:pPr>
            <w:r w:rsidRPr="006163B9">
              <w:rPr>
                <w:sz w:val="18"/>
                <w:szCs w:val="18"/>
                <w:lang w:val="en-US"/>
              </w:rPr>
              <w:t xml:space="preserve">Make certain that neither the legal nor the welfare system in Britain ever </w:t>
            </w:r>
            <w:proofErr w:type="spellStart"/>
            <w:r w:rsidRPr="006163B9">
              <w:rPr>
                <w:sz w:val="18"/>
                <w:szCs w:val="18"/>
                <w:lang w:val="en-US"/>
              </w:rPr>
              <w:t>recognises</w:t>
            </w:r>
            <w:proofErr w:type="spellEnd"/>
            <w:r w:rsidRPr="006163B9">
              <w:rPr>
                <w:sz w:val="18"/>
                <w:szCs w:val="18"/>
                <w:lang w:val="en-US"/>
              </w:rPr>
              <w:t xml:space="preserve"> polygamy</w:t>
            </w:r>
          </w:p>
        </w:tc>
      </w:tr>
      <w:tr w:rsidR="009260F6" w:rsidRPr="0047411D" w14:paraId="62E21FFC" w14:textId="77777777" w:rsidTr="009260F6">
        <w:trPr>
          <w:tblCellSpacing w:w="15" w:type="dxa"/>
        </w:trPr>
        <w:tc>
          <w:tcPr>
            <w:tcW w:w="0" w:type="auto"/>
            <w:vAlign w:val="center"/>
            <w:hideMark/>
          </w:tcPr>
          <w:p w14:paraId="2408708B" w14:textId="77777777" w:rsidR="009260F6" w:rsidRPr="006163B9" w:rsidRDefault="009260F6" w:rsidP="009260F6">
            <w:pPr>
              <w:spacing w:line="240" w:lineRule="auto"/>
              <w:rPr>
                <w:sz w:val="18"/>
                <w:szCs w:val="18"/>
              </w:rPr>
            </w:pPr>
            <w:r w:rsidRPr="006163B9">
              <w:rPr>
                <w:sz w:val="18"/>
                <w:szCs w:val="18"/>
              </w:rPr>
              <w:t>2019</w:t>
            </w:r>
          </w:p>
        </w:tc>
        <w:tc>
          <w:tcPr>
            <w:tcW w:w="2224" w:type="dxa"/>
            <w:vAlign w:val="center"/>
            <w:hideMark/>
          </w:tcPr>
          <w:p w14:paraId="72D257D0" w14:textId="77777777" w:rsidR="009260F6" w:rsidRPr="006163B9" w:rsidRDefault="009260F6" w:rsidP="009260F6">
            <w:pPr>
              <w:spacing w:line="240" w:lineRule="auto"/>
              <w:rPr>
                <w:sz w:val="18"/>
                <w:szCs w:val="18"/>
              </w:rPr>
            </w:pPr>
            <w:r w:rsidRPr="006163B9">
              <w:rPr>
                <w:sz w:val="18"/>
                <w:szCs w:val="18"/>
              </w:rPr>
              <w:t>Conservative Party</w:t>
            </w:r>
          </w:p>
        </w:tc>
        <w:tc>
          <w:tcPr>
            <w:tcW w:w="6333" w:type="dxa"/>
            <w:vAlign w:val="center"/>
            <w:hideMark/>
          </w:tcPr>
          <w:p w14:paraId="0A7FC62B" w14:textId="77777777" w:rsidR="009260F6" w:rsidRPr="006163B9" w:rsidRDefault="009260F6" w:rsidP="009260F6">
            <w:pPr>
              <w:spacing w:line="240" w:lineRule="auto"/>
              <w:rPr>
                <w:sz w:val="18"/>
                <w:szCs w:val="18"/>
                <w:lang w:val="en-US"/>
              </w:rPr>
            </w:pPr>
            <w:r w:rsidRPr="006163B9">
              <w:rPr>
                <w:sz w:val="18"/>
                <w:szCs w:val="18"/>
                <w:lang w:val="en-US"/>
              </w:rPr>
              <w:t>A strong society needs strong families.</w:t>
            </w:r>
          </w:p>
        </w:tc>
      </w:tr>
      <w:tr w:rsidR="009260F6" w:rsidRPr="0047411D" w14:paraId="0C45A894" w14:textId="77777777" w:rsidTr="009260F6">
        <w:trPr>
          <w:tblCellSpacing w:w="15" w:type="dxa"/>
        </w:trPr>
        <w:tc>
          <w:tcPr>
            <w:tcW w:w="0" w:type="auto"/>
            <w:vAlign w:val="center"/>
            <w:hideMark/>
          </w:tcPr>
          <w:p w14:paraId="17F1E183" w14:textId="77777777" w:rsidR="009260F6" w:rsidRPr="006163B9" w:rsidRDefault="009260F6" w:rsidP="009260F6">
            <w:pPr>
              <w:spacing w:line="240" w:lineRule="auto"/>
              <w:rPr>
                <w:sz w:val="18"/>
                <w:szCs w:val="18"/>
              </w:rPr>
            </w:pPr>
            <w:r w:rsidRPr="006163B9">
              <w:rPr>
                <w:sz w:val="18"/>
                <w:szCs w:val="18"/>
              </w:rPr>
              <w:t>1997</w:t>
            </w:r>
          </w:p>
        </w:tc>
        <w:tc>
          <w:tcPr>
            <w:tcW w:w="2224" w:type="dxa"/>
            <w:vAlign w:val="center"/>
            <w:hideMark/>
          </w:tcPr>
          <w:p w14:paraId="356525B3" w14:textId="77777777" w:rsidR="009260F6" w:rsidRPr="006163B9" w:rsidRDefault="009260F6" w:rsidP="009260F6">
            <w:pPr>
              <w:spacing w:line="240" w:lineRule="auto"/>
              <w:rPr>
                <w:sz w:val="18"/>
                <w:szCs w:val="18"/>
              </w:rPr>
            </w:pPr>
            <w:r w:rsidRPr="006163B9">
              <w:rPr>
                <w:sz w:val="18"/>
                <w:szCs w:val="18"/>
              </w:rPr>
              <w:t>Liberal Democrats</w:t>
            </w:r>
          </w:p>
        </w:tc>
        <w:tc>
          <w:tcPr>
            <w:tcW w:w="6333" w:type="dxa"/>
            <w:vAlign w:val="center"/>
            <w:hideMark/>
          </w:tcPr>
          <w:p w14:paraId="046405F8" w14:textId="77777777" w:rsidR="009260F6" w:rsidRPr="006163B9" w:rsidRDefault="009260F6" w:rsidP="009260F6">
            <w:pPr>
              <w:spacing w:line="240" w:lineRule="auto"/>
              <w:rPr>
                <w:sz w:val="18"/>
                <w:szCs w:val="18"/>
                <w:lang w:val="en-US"/>
              </w:rPr>
            </w:pPr>
            <w:r w:rsidRPr="006163B9">
              <w:rPr>
                <w:sz w:val="18"/>
                <w:szCs w:val="18"/>
                <w:lang w:val="en-US"/>
              </w:rPr>
              <w:t>We will encourage the provision of parenting classes for young adults.</w:t>
            </w:r>
          </w:p>
        </w:tc>
      </w:tr>
      <w:tr w:rsidR="009260F6" w:rsidRPr="0047411D" w14:paraId="7F58E1A6" w14:textId="77777777" w:rsidTr="009260F6">
        <w:trPr>
          <w:tblCellSpacing w:w="15" w:type="dxa"/>
        </w:trPr>
        <w:tc>
          <w:tcPr>
            <w:tcW w:w="0" w:type="auto"/>
            <w:vAlign w:val="center"/>
            <w:hideMark/>
          </w:tcPr>
          <w:p w14:paraId="6760F30E" w14:textId="77777777" w:rsidR="009260F6" w:rsidRPr="006163B9" w:rsidRDefault="009260F6" w:rsidP="009260F6">
            <w:pPr>
              <w:spacing w:line="240" w:lineRule="auto"/>
              <w:rPr>
                <w:sz w:val="18"/>
                <w:szCs w:val="18"/>
              </w:rPr>
            </w:pPr>
            <w:r w:rsidRPr="006163B9">
              <w:rPr>
                <w:sz w:val="18"/>
                <w:szCs w:val="18"/>
              </w:rPr>
              <w:t>2001</w:t>
            </w:r>
          </w:p>
        </w:tc>
        <w:tc>
          <w:tcPr>
            <w:tcW w:w="2224" w:type="dxa"/>
            <w:vAlign w:val="center"/>
            <w:hideMark/>
          </w:tcPr>
          <w:p w14:paraId="0D595042" w14:textId="77777777" w:rsidR="009260F6" w:rsidRPr="006163B9" w:rsidRDefault="009260F6" w:rsidP="009260F6">
            <w:pPr>
              <w:spacing w:line="240" w:lineRule="auto"/>
              <w:rPr>
                <w:sz w:val="18"/>
                <w:szCs w:val="18"/>
              </w:rPr>
            </w:pPr>
            <w:r w:rsidRPr="006163B9">
              <w:rPr>
                <w:sz w:val="18"/>
                <w:szCs w:val="18"/>
              </w:rPr>
              <w:t>Scottish National Party</w:t>
            </w:r>
          </w:p>
        </w:tc>
        <w:tc>
          <w:tcPr>
            <w:tcW w:w="6333" w:type="dxa"/>
            <w:vAlign w:val="center"/>
            <w:hideMark/>
          </w:tcPr>
          <w:p w14:paraId="3668A43B" w14:textId="77777777" w:rsidR="009260F6" w:rsidRPr="006163B9" w:rsidRDefault="009260F6" w:rsidP="009260F6">
            <w:pPr>
              <w:spacing w:line="240" w:lineRule="auto"/>
              <w:rPr>
                <w:sz w:val="18"/>
                <w:szCs w:val="18"/>
                <w:lang w:val="en-US"/>
              </w:rPr>
            </w:pPr>
            <w:r w:rsidRPr="006163B9">
              <w:rPr>
                <w:sz w:val="18"/>
                <w:szCs w:val="18"/>
                <w:lang w:val="en-US"/>
              </w:rPr>
              <w:t>We will re-examine the duties of parents with the aim of ensuring that</w:t>
            </w:r>
          </w:p>
          <w:p w14:paraId="6771445F" w14:textId="77777777" w:rsidR="009260F6" w:rsidRPr="006163B9" w:rsidRDefault="009260F6" w:rsidP="009260F6">
            <w:pPr>
              <w:spacing w:line="240" w:lineRule="auto"/>
              <w:rPr>
                <w:sz w:val="18"/>
                <w:szCs w:val="18"/>
                <w:lang w:val="en-US"/>
              </w:rPr>
            </w:pPr>
            <w:r w:rsidRPr="006163B9">
              <w:rPr>
                <w:sz w:val="18"/>
                <w:szCs w:val="18"/>
                <w:lang w:val="en-US"/>
              </w:rPr>
              <w:t xml:space="preserve"> they play a full partnership role with schools and take responsibility for their children.</w:t>
            </w:r>
          </w:p>
        </w:tc>
      </w:tr>
    </w:tbl>
    <w:p w14:paraId="32E5CE4A" w14:textId="2B7B961C" w:rsidR="00C23647" w:rsidRPr="00FB1AA4" w:rsidRDefault="00C23647" w:rsidP="009260F6">
      <w:pPr>
        <w:spacing w:line="240" w:lineRule="auto"/>
        <w:rPr>
          <w:sz w:val="18"/>
          <w:szCs w:val="18"/>
          <w:lang w:val="en-US"/>
        </w:rPr>
      </w:pPr>
    </w:p>
    <w:p w14:paraId="3527C5D3" w14:textId="04E17FA9" w:rsidR="00C23647" w:rsidRPr="004F010A" w:rsidRDefault="00C23647" w:rsidP="009260F6">
      <w:pPr>
        <w:spacing w:line="240" w:lineRule="auto"/>
        <w:rPr>
          <w:b/>
          <w:sz w:val="20"/>
          <w:szCs w:val="20"/>
          <w:lang w:val="en-US"/>
        </w:rPr>
      </w:pPr>
      <w:r w:rsidRPr="004F010A">
        <w:rPr>
          <w:b/>
          <w:sz w:val="20"/>
          <w:szCs w:val="20"/>
          <w:lang w:val="en-US"/>
        </w:rPr>
        <w:t>605/law and order positive</w:t>
      </w:r>
    </w:p>
    <w:p w14:paraId="59EB1F14" w14:textId="7034AA22" w:rsidR="006E2BB9" w:rsidRPr="006E2BB9" w:rsidRDefault="006E2BB9" w:rsidP="009260F6">
      <w:pPr>
        <w:spacing w:line="240" w:lineRule="auto"/>
        <w:rPr>
          <w:b/>
          <w:sz w:val="20"/>
          <w:szCs w:val="20"/>
          <w:lang w:val="en-US"/>
        </w:rPr>
      </w:pPr>
      <w:proofErr w:type="spellStart"/>
      <w:r w:rsidRPr="006E2BB9">
        <w:rPr>
          <w:sz w:val="20"/>
          <w:szCs w:val="20"/>
          <w:lang w:val="en-US"/>
        </w:rPr>
        <w:t>Favourable</w:t>
      </w:r>
      <w:proofErr w:type="spellEnd"/>
      <w:r w:rsidRPr="006E2BB9">
        <w:rPr>
          <w:sz w:val="20"/>
          <w:szCs w:val="20"/>
          <w:lang w:val="en-US"/>
        </w:rPr>
        <w:t xml:space="preserve"> mentions of strict law enforcement, and tougher actions against domestic crime. Only refers to the enforcement of the status quo of the manifesto country’s law code. May include: </w:t>
      </w:r>
      <w:r w:rsidRPr="006E2BB9">
        <w:rPr>
          <w:sz w:val="20"/>
          <w:szCs w:val="20"/>
          <w:lang w:val="en-US"/>
        </w:rPr>
        <w:br/>
        <w:t xml:space="preserve">• Increasing support and resources for the police; </w:t>
      </w:r>
      <w:r w:rsidRPr="006E2BB9">
        <w:rPr>
          <w:sz w:val="20"/>
          <w:szCs w:val="20"/>
          <w:lang w:val="en-US"/>
        </w:rPr>
        <w:br/>
        <w:t xml:space="preserve">• Tougher attitudes in courts; </w:t>
      </w:r>
      <w:r w:rsidRPr="006E2BB9">
        <w:rPr>
          <w:sz w:val="20"/>
          <w:szCs w:val="20"/>
          <w:lang w:val="en-US"/>
        </w:rPr>
        <w:br/>
        <w:t>• Importance of internal security.</w:t>
      </w:r>
    </w:p>
    <w:tbl>
      <w:tblPr>
        <w:tblW w:w="4427"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69"/>
        <w:gridCol w:w="1842"/>
        <w:gridCol w:w="5621"/>
      </w:tblGrid>
      <w:tr w:rsidR="006163B9" w:rsidRPr="0047411D" w14:paraId="42D7E24E" w14:textId="77777777" w:rsidTr="006163B9">
        <w:trPr>
          <w:tblCellSpacing w:w="15" w:type="dxa"/>
        </w:trPr>
        <w:tc>
          <w:tcPr>
            <w:tcW w:w="326" w:type="pct"/>
            <w:vAlign w:val="center"/>
            <w:hideMark/>
          </w:tcPr>
          <w:p w14:paraId="51DCFA6E" w14:textId="77777777" w:rsidR="006163B9" w:rsidRPr="006163B9" w:rsidRDefault="006163B9" w:rsidP="009260F6">
            <w:pPr>
              <w:spacing w:line="240" w:lineRule="auto"/>
              <w:rPr>
                <w:sz w:val="18"/>
                <w:szCs w:val="18"/>
              </w:rPr>
            </w:pPr>
            <w:r w:rsidRPr="006163B9">
              <w:rPr>
                <w:sz w:val="18"/>
                <w:szCs w:val="18"/>
              </w:rPr>
              <w:t>2001</w:t>
            </w:r>
          </w:p>
        </w:tc>
        <w:tc>
          <w:tcPr>
            <w:tcW w:w="1128" w:type="pct"/>
            <w:vAlign w:val="center"/>
            <w:hideMark/>
          </w:tcPr>
          <w:p w14:paraId="25803271" w14:textId="77777777" w:rsidR="006163B9" w:rsidRPr="006163B9" w:rsidRDefault="006163B9" w:rsidP="009260F6">
            <w:pPr>
              <w:spacing w:line="240" w:lineRule="auto"/>
              <w:rPr>
                <w:sz w:val="18"/>
                <w:szCs w:val="18"/>
              </w:rPr>
            </w:pPr>
            <w:r w:rsidRPr="006163B9">
              <w:rPr>
                <w:sz w:val="18"/>
                <w:szCs w:val="18"/>
              </w:rPr>
              <w:t>Labour Party</w:t>
            </w:r>
          </w:p>
        </w:tc>
        <w:tc>
          <w:tcPr>
            <w:tcW w:w="3472" w:type="pct"/>
            <w:vAlign w:val="center"/>
            <w:hideMark/>
          </w:tcPr>
          <w:p w14:paraId="421BE2C8" w14:textId="77777777" w:rsidR="006163B9" w:rsidRPr="006163B9" w:rsidRDefault="006163B9" w:rsidP="009260F6">
            <w:pPr>
              <w:spacing w:line="240" w:lineRule="auto"/>
              <w:rPr>
                <w:sz w:val="18"/>
                <w:szCs w:val="18"/>
                <w:lang w:val="en-US"/>
              </w:rPr>
            </w:pPr>
            <w:r w:rsidRPr="006163B9">
              <w:rPr>
                <w:sz w:val="18"/>
                <w:szCs w:val="18"/>
                <w:lang w:val="en-US"/>
              </w:rPr>
              <w:t>- overhaul sentencing so that persistent offending results in more severe punishment.</w:t>
            </w:r>
          </w:p>
        </w:tc>
      </w:tr>
      <w:tr w:rsidR="006163B9" w:rsidRPr="0047411D" w14:paraId="44B3F112" w14:textId="77777777" w:rsidTr="006163B9">
        <w:trPr>
          <w:tblCellSpacing w:w="15" w:type="dxa"/>
        </w:trPr>
        <w:tc>
          <w:tcPr>
            <w:tcW w:w="326" w:type="pct"/>
            <w:vAlign w:val="center"/>
            <w:hideMark/>
          </w:tcPr>
          <w:p w14:paraId="6F11A765" w14:textId="77777777" w:rsidR="006163B9" w:rsidRPr="006163B9" w:rsidRDefault="006163B9" w:rsidP="009260F6">
            <w:pPr>
              <w:spacing w:line="240" w:lineRule="auto"/>
              <w:rPr>
                <w:sz w:val="18"/>
                <w:szCs w:val="18"/>
              </w:rPr>
            </w:pPr>
            <w:r w:rsidRPr="006163B9">
              <w:rPr>
                <w:sz w:val="18"/>
                <w:szCs w:val="18"/>
              </w:rPr>
              <w:t>2001</w:t>
            </w:r>
          </w:p>
        </w:tc>
        <w:tc>
          <w:tcPr>
            <w:tcW w:w="1128" w:type="pct"/>
            <w:vAlign w:val="center"/>
            <w:hideMark/>
          </w:tcPr>
          <w:p w14:paraId="134FBE76" w14:textId="77777777" w:rsidR="006163B9" w:rsidRPr="006163B9" w:rsidRDefault="006163B9" w:rsidP="009260F6">
            <w:pPr>
              <w:spacing w:line="240" w:lineRule="auto"/>
              <w:rPr>
                <w:sz w:val="18"/>
                <w:szCs w:val="18"/>
              </w:rPr>
            </w:pPr>
            <w:r w:rsidRPr="006163B9">
              <w:rPr>
                <w:sz w:val="18"/>
                <w:szCs w:val="18"/>
              </w:rPr>
              <w:t>Labour Party</w:t>
            </w:r>
          </w:p>
        </w:tc>
        <w:tc>
          <w:tcPr>
            <w:tcW w:w="3472" w:type="pct"/>
            <w:vAlign w:val="center"/>
            <w:hideMark/>
          </w:tcPr>
          <w:p w14:paraId="754A7694" w14:textId="77777777" w:rsidR="006163B9" w:rsidRPr="006163B9" w:rsidRDefault="006163B9" w:rsidP="009260F6">
            <w:pPr>
              <w:spacing w:line="240" w:lineRule="auto"/>
              <w:rPr>
                <w:sz w:val="18"/>
                <w:szCs w:val="18"/>
                <w:lang w:val="en-US"/>
              </w:rPr>
            </w:pPr>
            <w:r w:rsidRPr="006163B9">
              <w:rPr>
                <w:sz w:val="18"/>
                <w:szCs w:val="18"/>
                <w:lang w:val="en-US"/>
              </w:rPr>
              <w:t>We will toughen the laws on rogue traders, unfair terms in contracts, and loan sharks.</w:t>
            </w:r>
          </w:p>
        </w:tc>
      </w:tr>
      <w:tr w:rsidR="006163B9" w:rsidRPr="0047411D" w14:paraId="1794D6B3" w14:textId="77777777" w:rsidTr="006163B9">
        <w:trPr>
          <w:tblCellSpacing w:w="15" w:type="dxa"/>
        </w:trPr>
        <w:tc>
          <w:tcPr>
            <w:tcW w:w="326" w:type="pct"/>
            <w:vAlign w:val="center"/>
            <w:hideMark/>
          </w:tcPr>
          <w:p w14:paraId="46340932" w14:textId="77777777" w:rsidR="006163B9" w:rsidRPr="006163B9" w:rsidRDefault="006163B9" w:rsidP="009260F6">
            <w:pPr>
              <w:spacing w:line="240" w:lineRule="auto"/>
              <w:rPr>
                <w:sz w:val="18"/>
                <w:szCs w:val="18"/>
              </w:rPr>
            </w:pPr>
            <w:r w:rsidRPr="006163B9">
              <w:rPr>
                <w:sz w:val="18"/>
                <w:szCs w:val="18"/>
              </w:rPr>
              <w:t>2001</w:t>
            </w:r>
          </w:p>
        </w:tc>
        <w:tc>
          <w:tcPr>
            <w:tcW w:w="1128" w:type="pct"/>
            <w:vAlign w:val="center"/>
            <w:hideMark/>
          </w:tcPr>
          <w:p w14:paraId="55518BD8" w14:textId="77777777" w:rsidR="006163B9" w:rsidRPr="006163B9" w:rsidRDefault="006163B9" w:rsidP="009260F6">
            <w:pPr>
              <w:spacing w:line="240" w:lineRule="auto"/>
              <w:rPr>
                <w:sz w:val="18"/>
                <w:szCs w:val="18"/>
              </w:rPr>
            </w:pPr>
            <w:r w:rsidRPr="006163B9">
              <w:rPr>
                <w:sz w:val="18"/>
                <w:szCs w:val="18"/>
              </w:rPr>
              <w:t>Labour Party</w:t>
            </w:r>
          </w:p>
        </w:tc>
        <w:tc>
          <w:tcPr>
            <w:tcW w:w="3472" w:type="pct"/>
            <w:vAlign w:val="center"/>
            <w:hideMark/>
          </w:tcPr>
          <w:p w14:paraId="346EBEA7" w14:textId="77777777" w:rsidR="006163B9" w:rsidRPr="006163B9" w:rsidRDefault="006163B9" w:rsidP="009260F6">
            <w:pPr>
              <w:spacing w:line="240" w:lineRule="auto"/>
              <w:rPr>
                <w:sz w:val="18"/>
                <w:szCs w:val="18"/>
                <w:lang w:val="en-US"/>
              </w:rPr>
            </w:pPr>
            <w:r w:rsidRPr="006163B9">
              <w:rPr>
                <w:sz w:val="18"/>
                <w:szCs w:val="18"/>
                <w:lang w:val="en-US"/>
              </w:rPr>
              <w:t>Fraud undermines confidence in the welfare system, so we are committed to reduce it.</w:t>
            </w:r>
          </w:p>
        </w:tc>
      </w:tr>
      <w:tr w:rsidR="006163B9" w:rsidRPr="0047411D" w14:paraId="145149FA" w14:textId="77777777" w:rsidTr="006163B9">
        <w:trPr>
          <w:tblCellSpacing w:w="15" w:type="dxa"/>
        </w:trPr>
        <w:tc>
          <w:tcPr>
            <w:tcW w:w="326" w:type="pct"/>
            <w:vAlign w:val="center"/>
            <w:hideMark/>
          </w:tcPr>
          <w:p w14:paraId="43FD5630" w14:textId="77777777" w:rsidR="006163B9" w:rsidRPr="006163B9" w:rsidRDefault="006163B9" w:rsidP="009260F6">
            <w:pPr>
              <w:spacing w:line="240" w:lineRule="auto"/>
              <w:rPr>
                <w:sz w:val="18"/>
                <w:szCs w:val="18"/>
              </w:rPr>
            </w:pPr>
            <w:r w:rsidRPr="006163B9">
              <w:rPr>
                <w:sz w:val="18"/>
                <w:szCs w:val="18"/>
              </w:rPr>
              <w:t>2001</w:t>
            </w:r>
          </w:p>
        </w:tc>
        <w:tc>
          <w:tcPr>
            <w:tcW w:w="1128" w:type="pct"/>
            <w:vAlign w:val="center"/>
            <w:hideMark/>
          </w:tcPr>
          <w:p w14:paraId="68E03C03" w14:textId="77777777" w:rsidR="006163B9" w:rsidRPr="006163B9" w:rsidRDefault="006163B9" w:rsidP="009260F6">
            <w:pPr>
              <w:spacing w:line="240" w:lineRule="auto"/>
              <w:rPr>
                <w:sz w:val="18"/>
                <w:szCs w:val="18"/>
              </w:rPr>
            </w:pPr>
            <w:r w:rsidRPr="006163B9">
              <w:rPr>
                <w:sz w:val="18"/>
                <w:szCs w:val="18"/>
              </w:rPr>
              <w:t>Labour Party</w:t>
            </w:r>
          </w:p>
        </w:tc>
        <w:tc>
          <w:tcPr>
            <w:tcW w:w="3472" w:type="pct"/>
            <w:vAlign w:val="center"/>
            <w:hideMark/>
          </w:tcPr>
          <w:p w14:paraId="7D6B315A" w14:textId="77777777" w:rsidR="006163B9" w:rsidRPr="006163B9" w:rsidRDefault="006163B9" w:rsidP="009260F6">
            <w:pPr>
              <w:spacing w:line="240" w:lineRule="auto"/>
              <w:rPr>
                <w:sz w:val="18"/>
                <w:szCs w:val="18"/>
                <w:lang w:val="en-US"/>
              </w:rPr>
            </w:pPr>
            <w:r w:rsidRPr="006163B9">
              <w:rPr>
                <w:sz w:val="18"/>
                <w:szCs w:val="18"/>
                <w:lang w:val="en-US"/>
              </w:rPr>
              <w:t>We have been prepared to be tough – preventing fraud by tightening gateways, sharpening sanctions on fraudsters, and now with ‘two-strikes-and-you’re-out’.</w:t>
            </w:r>
          </w:p>
        </w:tc>
      </w:tr>
      <w:tr w:rsidR="006163B9" w:rsidRPr="0047411D" w14:paraId="31CE04D7" w14:textId="77777777" w:rsidTr="006163B9">
        <w:trPr>
          <w:tblCellSpacing w:w="15" w:type="dxa"/>
        </w:trPr>
        <w:tc>
          <w:tcPr>
            <w:tcW w:w="326" w:type="pct"/>
            <w:vAlign w:val="center"/>
            <w:hideMark/>
          </w:tcPr>
          <w:p w14:paraId="0D8FAE1A" w14:textId="77777777" w:rsidR="006163B9" w:rsidRPr="006163B9" w:rsidRDefault="006163B9" w:rsidP="009260F6">
            <w:pPr>
              <w:spacing w:line="240" w:lineRule="auto"/>
              <w:rPr>
                <w:sz w:val="18"/>
                <w:szCs w:val="18"/>
              </w:rPr>
            </w:pPr>
            <w:r w:rsidRPr="006163B9">
              <w:rPr>
                <w:sz w:val="18"/>
                <w:szCs w:val="18"/>
              </w:rPr>
              <w:t>2001</w:t>
            </w:r>
          </w:p>
        </w:tc>
        <w:tc>
          <w:tcPr>
            <w:tcW w:w="1128" w:type="pct"/>
            <w:vAlign w:val="center"/>
            <w:hideMark/>
          </w:tcPr>
          <w:p w14:paraId="5C16CA59" w14:textId="77777777" w:rsidR="006163B9" w:rsidRPr="006163B9" w:rsidRDefault="006163B9" w:rsidP="009260F6">
            <w:pPr>
              <w:spacing w:line="240" w:lineRule="auto"/>
              <w:rPr>
                <w:sz w:val="18"/>
                <w:szCs w:val="18"/>
              </w:rPr>
            </w:pPr>
            <w:r w:rsidRPr="006163B9">
              <w:rPr>
                <w:sz w:val="18"/>
                <w:szCs w:val="18"/>
              </w:rPr>
              <w:t>Labour Party</w:t>
            </w:r>
          </w:p>
        </w:tc>
        <w:tc>
          <w:tcPr>
            <w:tcW w:w="3472" w:type="pct"/>
            <w:vAlign w:val="center"/>
            <w:hideMark/>
          </w:tcPr>
          <w:p w14:paraId="715DAD4B" w14:textId="77777777" w:rsidR="006163B9" w:rsidRPr="006163B9" w:rsidRDefault="006163B9" w:rsidP="009260F6">
            <w:pPr>
              <w:spacing w:line="240" w:lineRule="auto"/>
              <w:rPr>
                <w:sz w:val="18"/>
                <w:szCs w:val="18"/>
                <w:lang w:val="en-US"/>
              </w:rPr>
            </w:pPr>
            <w:r w:rsidRPr="006163B9">
              <w:rPr>
                <w:sz w:val="18"/>
                <w:szCs w:val="18"/>
                <w:lang w:val="en-US"/>
              </w:rPr>
              <w:t>Offenders must know they will be supervised in or out of prison until they can prove they have gone straight.</w:t>
            </w:r>
          </w:p>
        </w:tc>
      </w:tr>
      <w:tr w:rsidR="006163B9" w:rsidRPr="0047411D" w14:paraId="6ED733DE" w14:textId="77777777" w:rsidTr="006163B9">
        <w:trPr>
          <w:tblCellSpacing w:w="15" w:type="dxa"/>
        </w:trPr>
        <w:tc>
          <w:tcPr>
            <w:tcW w:w="326" w:type="pct"/>
            <w:vAlign w:val="center"/>
            <w:hideMark/>
          </w:tcPr>
          <w:p w14:paraId="479C89D7" w14:textId="77777777" w:rsidR="006163B9" w:rsidRPr="006163B9" w:rsidRDefault="006163B9" w:rsidP="009260F6">
            <w:pPr>
              <w:spacing w:line="240" w:lineRule="auto"/>
              <w:rPr>
                <w:sz w:val="18"/>
                <w:szCs w:val="18"/>
              </w:rPr>
            </w:pPr>
            <w:r w:rsidRPr="006163B9">
              <w:rPr>
                <w:sz w:val="18"/>
                <w:szCs w:val="18"/>
              </w:rPr>
              <w:t>2001</w:t>
            </w:r>
          </w:p>
        </w:tc>
        <w:tc>
          <w:tcPr>
            <w:tcW w:w="1128" w:type="pct"/>
            <w:vAlign w:val="center"/>
            <w:hideMark/>
          </w:tcPr>
          <w:p w14:paraId="5B60DFDC" w14:textId="77777777" w:rsidR="006163B9" w:rsidRPr="006163B9" w:rsidRDefault="006163B9" w:rsidP="009260F6">
            <w:pPr>
              <w:spacing w:line="240" w:lineRule="auto"/>
              <w:rPr>
                <w:sz w:val="18"/>
                <w:szCs w:val="18"/>
              </w:rPr>
            </w:pPr>
            <w:r w:rsidRPr="006163B9">
              <w:rPr>
                <w:sz w:val="18"/>
                <w:szCs w:val="18"/>
              </w:rPr>
              <w:t>Labour Party</w:t>
            </w:r>
          </w:p>
        </w:tc>
        <w:tc>
          <w:tcPr>
            <w:tcW w:w="3472" w:type="pct"/>
            <w:vAlign w:val="center"/>
            <w:hideMark/>
          </w:tcPr>
          <w:p w14:paraId="2E78E433" w14:textId="77777777" w:rsidR="006163B9" w:rsidRPr="006163B9" w:rsidRDefault="006163B9" w:rsidP="009260F6">
            <w:pPr>
              <w:spacing w:line="240" w:lineRule="auto"/>
              <w:rPr>
                <w:sz w:val="18"/>
                <w:szCs w:val="18"/>
                <w:lang w:val="en-US"/>
              </w:rPr>
            </w:pPr>
            <w:r w:rsidRPr="006163B9">
              <w:rPr>
                <w:sz w:val="18"/>
                <w:szCs w:val="18"/>
                <w:lang w:val="en-US"/>
              </w:rPr>
              <w:t>stay straight or you will stay supervised or go back inside.</w:t>
            </w:r>
          </w:p>
        </w:tc>
      </w:tr>
      <w:tr w:rsidR="006163B9" w:rsidRPr="0047411D" w14:paraId="6F926226" w14:textId="77777777" w:rsidTr="006163B9">
        <w:trPr>
          <w:tblCellSpacing w:w="15" w:type="dxa"/>
        </w:trPr>
        <w:tc>
          <w:tcPr>
            <w:tcW w:w="326" w:type="pct"/>
            <w:vAlign w:val="center"/>
            <w:hideMark/>
          </w:tcPr>
          <w:p w14:paraId="50EDC675" w14:textId="77777777" w:rsidR="006163B9" w:rsidRPr="006163B9" w:rsidRDefault="006163B9" w:rsidP="009260F6">
            <w:pPr>
              <w:spacing w:line="240" w:lineRule="auto"/>
              <w:rPr>
                <w:sz w:val="18"/>
                <w:szCs w:val="18"/>
              </w:rPr>
            </w:pPr>
            <w:r w:rsidRPr="006163B9">
              <w:rPr>
                <w:sz w:val="18"/>
                <w:szCs w:val="18"/>
              </w:rPr>
              <w:t>2015</w:t>
            </w:r>
          </w:p>
        </w:tc>
        <w:tc>
          <w:tcPr>
            <w:tcW w:w="1128" w:type="pct"/>
            <w:vAlign w:val="center"/>
            <w:hideMark/>
          </w:tcPr>
          <w:p w14:paraId="4CE34541" w14:textId="77777777" w:rsidR="006163B9" w:rsidRPr="006163B9" w:rsidRDefault="006163B9" w:rsidP="009260F6">
            <w:pPr>
              <w:spacing w:line="240" w:lineRule="auto"/>
              <w:rPr>
                <w:sz w:val="18"/>
                <w:szCs w:val="18"/>
              </w:rPr>
            </w:pPr>
            <w:r w:rsidRPr="006163B9">
              <w:rPr>
                <w:sz w:val="18"/>
                <w:szCs w:val="18"/>
              </w:rPr>
              <w:t>Labour Party</w:t>
            </w:r>
          </w:p>
        </w:tc>
        <w:tc>
          <w:tcPr>
            <w:tcW w:w="3472" w:type="pct"/>
            <w:vAlign w:val="center"/>
            <w:hideMark/>
          </w:tcPr>
          <w:p w14:paraId="45E4A4C8" w14:textId="77777777" w:rsidR="006163B9" w:rsidRPr="006163B9" w:rsidRDefault="006163B9" w:rsidP="009260F6">
            <w:pPr>
              <w:spacing w:line="240" w:lineRule="auto"/>
              <w:rPr>
                <w:sz w:val="18"/>
                <w:szCs w:val="18"/>
                <w:lang w:val="en-US"/>
              </w:rPr>
            </w:pPr>
            <w:r w:rsidRPr="006163B9">
              <w:rPr>
                <w:sz w:val="18"/>
                <w:szCs w:val="18"/>
                <w:lang w:val="en-US"/>
              </w:rPr>
              <w:t xml:space="preserve">Anti-social </w:t>
            </w:r>
            <w:proofErr w:type="spellStart"/>
            <w:r w:rsidRPr="006163B9">
              <w:rPr>
                <w:sz w:val="18"/>
                <w:szCs w:val="18"/>
                <w:lang w:val="en-US"/>
              </w:rPr>
              <w:t>behaviour</w:t>
            </w:r>
            <w:proofErr w:type="spellEnd"/>
            <w:r w:rsidRPr="006163B9">
              <w:rPr>
                <w:sz w:val="18"/>
                <w:szCs w:val="18"/>
                <w:lang w:val="en-US"/>
              </w:rPr>
              <w:t xml:space="preserve"> is too often tolerated, rather than dealt with.</w:t>
            </w:r>
          </w:p>
        </w:tc>
      </w:tr>
      <w:tr w:rsidR="006163B9" w:rsidRPr="0047411D" w14:paraId="15064A22" w14:textId="77777777" w:rsidTr="006163B9">
        <w:trPr>
          <w:tblCellSpacing w:w="15" w:type="dxa"/>
        </w:trPr>
        <w:tc>
          <w:tcPr>
            <w:tcW w:w="326" w:type="pct"/>
            <w:vAlign w:val="center"/>
            <w:hideMark/>
          </w:tcPr>
          <w:p w14:paraId="5DCC2F4F" w14:textId="77777777" w:rsidR="006163B9" w:rsidRPr="006163B9" w:rsidRDefault="006163B9" w:rsidP="009260F6">
            <w:pPr>
              <w:spacing w:line="240" w:lineRule="auto"/>
              <w:rPr>
                <w:sz w:val="18"/>
                <w:szCs w:val="18"/>
              </w:rPr>
            </w:pPr>
            <w:r w:rsidRPr="006163B9">
              <w:rPr>
                <w:sz w:val="18"/>
                <w:szCs w:val="18"/>
              </w:rPr>
              <w:t>2015</w:t>
            </w:r>
          </w:p>
        </w:tc>
        <w:tc>
          <w:tcPr>
            <w:tcW w:w="1128" w:type="pct"/>
            <w:vAlign w:val="center"/>
            <w:hideMark/>
          </w:tcPr>
          <w:p w14:paraId="7D3FCBED" w14:textId="77777777" w:rsidR="006163B9" w:rsidRPr="006163B9" w:rsidRDefault="006163B9" w:rsidP="009260F6">
            <w:pPr>
              <w:spacing w:line="240" w:lineRule="auto"/>
              <w:rPr>
                <w:sz w:val="18"/>
                <w:szCs w:val="18"/>
              </w:rPr>
            </w:pPr>
            <w:r w:rsidRPr="006163B9">
              <w:rPr>
                <w:sz w:val="18"/>
                <w:szCs w:val="18"/>
              </w:rPr>
              <w:t>Labour Party</w:t>
            </w:r>
          </w:p>
        </w:tc>
        <w:tc>
          <w:tcPr>
            <w:tcW w:w="3472" w:type="pct"/>
            <w:vAlign w:val="center"/>
            <w:hideMark/>
          </w:tcPr>
          <w:p w14:paraId="137F4853" w14:textId="77777777" w:rsidR="006163B9" w:rsidRPr="006163B9" w:rsidRDefault="006163B9" w:rsidP="009260F6">
            <w:pPr>
              <w:spacing w:line="240" w:lineRule="auto"/>
              <w:rPr>
                <w:sz w:val="18"/>
                <w:szCs w:val="18"/>
                <w:lang w:val="en-US"/>
              </w:rPr>
            </w:pPr>
            <w:proofErr w:type="spellStart"/>
            <w:r w:rsidRPr="006163B9">
              <w:rPr>
                <w:sz w:val="18"/>
                <w:szCs w:val="18"/>
                <w:lang w:val="en-US"/>
              </w:rPr>
              <w:t>Labour</w:t>
            </w:r>
            <w:proofErr w:type="spellEnd"/>
            <w:r w:rsidRPr="006163B9">
              <w:rPr>
                <w:sz w:val="18"/>
                <w:szCs w:val="18"/>
                <w:lang w:val="en-US"/>
              </w:rPr>
              <w:t xml:space="preserve"> will do more to increase the amount of time prisoners spend working and learning.</w:t>
            </w:r>
          </w:p>
        </w:tc>
      </w:tr>
      <w:tr w:rsidR="006163B9" w:rsidRPr="0047411D" w14:paraId="2AF500C3" w14:textId="77777777" w:rsidTr="006163B9">
        <w:trPr>
          <w:tblCellSpacing w:w="15" w:type="dxa"/>
        </w:trPr>
        <w:tc>
          <w:tcPr>
            <w:tcW w:w="326" w:type="pct"/>
            <w:vAlign w:val="center"/>
            <w:hideMark/>
          </w:tcPr>
          <w:p w14:paraId="2D56B3C0" w14:textId="77777777" w:rsidR="006163B9" w:rsidRPr="006163B9" w:rsidRDefault="006163B9" w:rsidP="009260F6">
            <w:pPr>
              <w:spacing w:line="240" w:lineRule="auto"/>
              <w:rPr>
                <w:sz w:val="18"/>
                <w:szCs w:val="18"/>
              </w:rPr>
            </w:pPr>
            <w:r w:rsidRPr="006163B9">
              <w:rPr>
                <w:sz w:val="18"/>
                <w:szCs w:val="18"/>
              </w:rPr>
              <w:t>1997</w:t>
            </w:r>
          </w:p>
        </w:tc>
        <w:tc>
          <w:tcPr>
            <w:tcW w:w="1128" w:type="pct"/>
            <w:vAlign w:val="center"/>
            <w:hideMark/>
          </w:tcPr>
          <w:p w14:paraId="723A8578" w14:textId="77777777" w:rsidR="006163B9" w:rsidRPr="006163B9" w:rsidRDefault="006163B9" w:rsidP="009260F6">
            <w:pPr>
              <w:spacing w:line="240" w:lineRule="auto"/>
              <w:rPr>
                <w:sz w:val="18"/>
                <w:szCs w:val="18"/>
              </w:rPr>
            </w:pPr>
            <w:r w:rsidRPr="006163B9">
              <w:rPr>
                <w:sz w:val="18"/>
                <w:szCs w:val="18"/>
              </w:rPr>
              <w:t>Liberal Democrats</w:t>
            </w:r>
          </w:p>
        </w:tc>
        <w:tc>
          <w:tcPr>
            <w:tcW w:w="3472" w:type="pct"/>
            <w:vAlign w:val="center"/>
            <w:hideMark/>
          </w:tcPr>
          <w:p w14:paraId="4A1F39B0" w14:textId="77777777" w:rsidR="006163B9" w:rsidRPr="006163B9" w:rsidRDefault="006163B9" w:rsidP="009260F6">
            <w:pPr>
              <w:spacing w:line="240" w:lineRule="auto"/>
              <w:rPr>
                <w:sz w:val="18"/>
                <w:szCs w:val="18"/>
                <w:lang w:val="en-US"/>
              </w:rPr>
            </w:pPr>
            <w:r w:rsidRPr="006163B9">
              <w:rPr>
                <w:sz w:val="18"/>
                <w:szCs w:val="18"/>
                <w:lang w:val="en-US"/>
              </w:rPr>
              <w:t>- Put 3,000 more police officers on the beat.</w:t>
            </w:r>
          </w:p>
        </w:tc>
      </w:tr>
      <w:tr w:rsidR="006163B9" w:rsidRPr="0047411D" w14:paraId="598738B8" w14:textId="77777777" w:rsidTr="006163B9">
        <w:trPr>
          <w:tblCellSpacing w:w="15" w:type="dxa"/>
        </w:trPr>
        <w:tc>
          <w:tcPr>
            <w:tcW w:w="326" w:type="pct"/>
            <w:vAlign w:val="center"/>
            <w:hideMark/>
          </w:tcPr>
          <w:p w14:paraId="142AFAEE" w14:textId="77777777" w:rsidR="006163B9" w:rsidRPr="006163B9" w:rsidRDefault="006163B9" w:rsidP="009260F6">
            <w:pPr>
              <w:spacing w:line="240" w:lineRule="auto"/>
              <w:rPr>
                <w:sz w:val="18"/>
                <w:szCs w:val="18"/>
              </w:rPr>
            </w:pPr>
            <w:r w:rsidRPr="006163B9">
              <w:rPr>
                <w:sz w:val="18"/>
                <w:szCs w:val="18"/>
              </w:rPr>
              <w:t>2015</w:t>
            </w:r>
          </w:p>
        </w:tc>
        <w:tc>
          <w:tcPr>
            <w:tcW w:w="1128" w:type="pct"/>
            <w:vAlign w:val="center"/>
            <w:hideMark/>
          </w:tcPr>
          <w:p w14:paraId="4FE937E1" w14:textId="77777777" w:rsidR="006163B9" w:rsidRPr="006163B9" w:rsidRDefault="006163B9" w:rsidP="009260F6">
            <w:pPr>
              <w:spacing w:line="240" w:lineRule="auto"/>
              <w:rPr>
                <w:sz w:val="18"/>
                <w:szCs w:val="18"/>
              </w:rPr>
            </w:pPr>
            <w:r w:rsidRPr="006163B9">
              <w:rPr>
                <w:sz w:val="18"/>
                <w:szCs w:val="18"/>
              </w:rPr>
              <w:t>Conservative Party</w:t>
            </w:r>
          </w:p>
        </w:tc>
        <w:tc>
          <w:tcPr>
            <w:tcW w:w="3472" w:type="pct"/>
            <w:vAlign w:val="center"/>
            <w:hideMark/>
          </w:tcPr>
          <w:p w14:paraId="41118E27" w14:textId="77777777" w:rsidR="006163B9" w:rsidRPr="006163B9" w:rsidRDefault="006163B9" w:rsidP="009260F6">
            <w:pPr>
              <w:spacing w:line="240" w:lineRule="auto"/>
              <w:rPr>
                <w:sz w:val="18"/>
                <w:szCs w:val="18"/>
                <w:lang w:val="en-US"/>
              </w:rPr>
            </w:pPr>
            <w:r w:rsidRPr="006163B9">
              <w:rPr>
                <w:sz w:val="18"/>
                <w:szCs w:val="18"/>
                <w:lang w:val="en-US"/>
              </w:rPr>
              <w:t>Keeping you and your family safe is our overriding priority.</w:t>
            </w:r>
          </w:p>
        </w:tc>
      </w:tr>
      <w:tr w:rsidR="006163B9" w:rsidRPr="0047411D" w14:paraId="0ED3470F" w14:textId="77777777" w:rsidTr="006163B9">
        <w:trPr>
          <w:tblCellSpacing w:w="15" w:type="dxa"/>
        </w:trPr>
        <w:tc>
          <w:tcPr>
            <w:tcW w:w="326" w:type="pct"/>
            <w:vAlign w:val="center"/>
            <w:hideMark/>
          </w:tcPr>
          <w:p w14:paraId="3397E0C8" w14:textId="77777777" w:rsidR="006163B9" w:rsidRPr="006163B9" w:rsidRDefault="006163B9" w:rsidP="009260F6">
            <w:pPr>
              <w:spacing w:line="240" w:lineRule="auto"/>
              <w:rPr>
                <w:sz w:val="18"/>
                <w:szCs w:val="18"/>
              </w:rPr>
            </w:pPr>
            <w:r w:rsidRPr="006163B9">
              <w:rPr>
                <w:sz w:val="18"/>
                <w:szCs w:val="18"/>
              </w:rPr>
              <w:t>2015</w:t>
            </w:r>
          </w:p>
        </w:tc>
        <w:tc>
          <w:tcPr>
            <w:tcW w:w="1128" w:type="pct"/>
            <w:vAlign w:val="center"/>
            <w:hideMark/>
          </w:tcPr>
          <w:p w14:paraId="64972EBF" w14:textId="77777777" w:rsidR="006163B9" w:rsidRPr="006163B9" w:rsidRDefault="006163B9" w:rsidP="009260F6">
            <w:pPr>
              <w:spacing w:line="240" w:lineRule="auto"/>
              <w:rPr>
                <w:sz w:val="18"/>
                <w:szCs w:val="18"/>
              </w:rPr>
            </w:pPr>
            <w:r w:rsidRPr="006163B9">
              <w:rPr>
                <w:sz w:val="18"/>
                <w:szCs w:val="18"/>
              </w:rPr>
              <w:t>Conservative Party</w:t>
            </w:r>
          </w:p>
        </w:tc>
        <w:tc>
          <w:tcPr>
            <w:tcW w:w="3472" w:type="pct"/>
            <w:vAlign w:val="center"/>
            <w:hideMark/>
          </w:tcPr>
          <w:p w14:paraId="16E94A47" w14:textId="77777777" w:rsidR="006163B9" w:rsidRPr="006163B9" w:rsidRDefault="006163B9" w:rsidP="009260F6">
            <w:pPr>
              <w:spacing w:line="240" w:lineRule="auto"/>
              <w:rPr>
                <w:sz w:val="18"/>
                <w:szCs w:val="18"/>
                <w:lang w:val="en-US"/>
              </w:rPr>
            </w:pPr>
            <w:r w:rsidRPr="006163B9">
              <w:rPr>
                <w:sz w:val="18"/>
                <w:szCs w:val="18"/>
                <w:lang w:val="en-US"/>
              </w:rPr>
              <w:t>We have stopped prisoners from having the vote,</w:t>
            </w:r>
          </w:p>
        </w:tc>
      </w:tr>
      <w:tr w:rsidR="006163B9" w:rsidRPr="0047411D" w14:paraId="3D8B9EED" w14:textId="77777777" w:rsidTr="006163B9">
        <w:trPr>
          <w:tblCellSpacing w:w="15" w:type="dxa"/>
        </w:trPr>
        <w:tc>
          <w:tcPr>
            <w:tcW w:w="326" w:type="pct"/>
            <w:vAlign w:val="center"/>
            <w:hideMark/>
          </w:tcPr>
          <w:p w14:paraId="5A59C5F1" w14:textId="77777777" w:rsidR="006163B9" w:rsidRPr="006163B9" w:rsidRDefault="006163B9" w:rsidP="009260F6">
            <w:pPr>
              <w:spacing w:line="240" w:lineRule="auto"/>
              <w:rPr>
                <w:sz w:val="18"/>
                <w:szCs w:val="18"/>
              </w:rPr>
            </w:pPr>
            <w:r w:rsidRPr="006163B9">
              <w:rPr>
                <w:sz w:val="18"/>
                <w:szCs w:val="18"/>
              </w:rPr>
              <w:t>2015</w:t>
            </w:r>
          </w:p>
        </w:tc>
        <w:tc>
          <w:tcPr>
            <w:tcW w:w="1128" w:type="pct"/>
            <w:vAlign w:val="center"/>
            <w:hideMark/>
          </w:tcPr>
          <w:p w14:paraId="410B90EF" w14:textId="77777777" w:rsidR="006163B9" w:rsidRPr="006163B9" w:rsidRDefault="006163B9" w:rsidP="009260F6">
            <w:pPr>
              <w:spacing w:line="240" w:lineRule="auto"/>
              <w:rPr>
                <w:sz w:val="18"/>
                <w:szCs w:val="18"/>
              </w:rPr>
            </w:pPr>
            <w:r w:rsidRPr="006163B9">
              <w:rPr>
                <w:sz w:val="18"/>
                <w:szCs w:val="18"/>
              </w:rPr>
              <w:t>Conservative Party</w:t>
            </w:r>
          </w:p>
        </w:tc>
        <w:tc>
          <w:tcPr>
            <w:tcW w:w="3472" w:type="pct"/>
            <w:vAlign w:val="center"/>
            <w:hideMark/>
          </w:tcPr>
          <w:p w14:paraId="73C3E741" w14:textId="77777777" w:rsidR="006163B9" w:rsidRPr="006163B9" w:rsidRDefault="006163B9" w:rsidP="009260F6">
            <w:pPr>
              <w:spacing w:line="240" w:lineRule="auto"/>
              <w:rPr>
                <w:sz w:val="18"/>
                <w:szCs w:val="18"/>
                <w:lang w:val="en-US"/>
              </w:rPr>
            </w:pPr>
            <w:r w:rsidRPr="006163B9">
              <w:rPr>
                <w:sz w:val="18"/>
                <w:szCs w:val="18"/>
                <w:lang w:val="en-US"/>
              </w:rPr>
              <w:t>We must always ensure our outstanding intelligence and security agencies have the powers they need to keep us safe.</w:t>
            </w:r>
          </w:p>
        </w:tc>
      </w:tr>
      <w:tr w:rsidR="006163B9" w:rsidRPr="0047411D" w14:paraId="43427BE6" w14:textId="77777777" w:rsidTr="006163B9">
        <w:trPr>
          <w:tblCellSpacing w:w="15" w:type="dxa"/>
        </w:trPr>
        <w:tc>
          <w:tcPr>
            <w:tcW w:w="326" w:type="pct"/>
            <w:vAlign w:val="center"/>
            <w:hideMark/>
          </w:tcPr>
          <w:p w14:paraId="305CBCBF" w14:textId="77777777" w:rsidR="006163B9" w:rsidRPr="006163B9" w:rsidRDefault="006163B9" w:rsidP="009260F6">
            <w:pPr>
              <w:spacing w:line="240" w:lineRule="auto"/>
              <w:rPr>
                <w:sz w:val="18"/>
                <w:szCs w:val="18"/>
              </w:rPr>
            </w:pPr>
            <w:r w:rsidRPr="006163B9">
              <w:rPr>
                <w:sz w:val="18"/>
                <w:szCs w:val="18"/>
              </w:rPr>
              <w:t>2015</w:t>
            </w:r>
          </w:p>
        </w:tc>
        <w:tc>
          <w:tcPr>
            <w:tcW w:w="1128" w:type="pct"/>
            <w:vAlign w:val="center"/>
            <w:hideMark/>
          </w:tcPr>
          <w:p w14:paraId="70C1AC46" w14:textId="77777777" w:rsidR="006163B9" w:rsidRPr="006163B9" w:rsidRDefault="006163B9" w:rsidP="009260F6">
            <w:pPr>
              <w:spacing w:line="240" w:lineRule="auto"/>
              <w:rPr>
                <w:sz w:val="18"/>
                <w:szCs w:val="18"/>
              </w:rPr>
            </w:pPr>
            <w:r w:rsidRPr="006163B9">
              <w:rPr>
                <w:sz w:val="18"/>
                <w:szCs w:val="18"/>
              </w:rPr>
              <w:t>Conservative Party</w:t>
            </w:r>
          </w:p>
        </w:tc>
        <w:tc>
          <w:tcPr>
            <w:tcW w:w="3472" w:type="pct"/>
            <w:vAlign w:val="center"/>
            <w:hideMark/>
          </w:tcPr>
          <w:p w14:paraId="50FADECF" w14:textId="77777777" w:rsidR="006163B9" w:rsidRPr="006163B9" w:rsidRDefault="006163B9" w:rsidP="009260F6">
            <w:pPr>
              <w:spacing w:line="240" w:lineRule="auto"/>
              <w:rPr>
                <w:sz w:val="18"/>
                <w:szCs w:val="18"/>
                <w:lang w:val="en-US"/>
              </w:rPr>
            </w:pPr>
            <w:r w:rsidRPr="006163B9">
              <w:rPr>
                <w:sz w:val="18"/>
                <w:szCs w:val="18"/>
                <w:lang w:val="en-US"/>
              </w:rPr>
              <w:t>In the last year alone, we have given the authorities greater powers to disrupt and control the movements of people who want to travel abroad to fight,</w:t>
            </w:r>
          </w:p>
        </w:tc>
      </w:tr>
      <w:tr w:rsidR="006163B9" w:rsidRPr="0047411D" w14:paraId="3AC34ED8" w14:textId="77777777" w:rsidTr="006163B9">
        <w:trPr>
          <w:tblCellSpacing w:w="15" w:type="dxa"/>
        </w:trPr>
        <w:tc>
          <w:tcPr>
            <w:tcW w:w="326" w:type="pct"/>
            <w:vAlign w:val="center"/>
            <w:hideMark/>
          </w:tcPr>
          <w:p w14:paraId="6897F215" w14:textId="77777777" w:rsidR="006163B9" w:rsidRPr="006163B9" w:rsidRDefault="006163B9" w:rsidP="009260F6">
            <w:pPr>
              <w:spacing w:line="240" w:lineRule="auto"/>
              <w:rPr>
                <w:sz w:val="18"/>
                <w:szCs w:val="18"/>
              </w:rPr>
            </w:pPr>
            <w:r w:rsidRPr="006163B9">
              <w:rPr>
                <w:sz w:val="18"/>
                <w:szCs w:val="18"/>
              </w:rPr>
              <w:t>1997</w:t>
            </w:r>
          </w:p>
        </w:tc>
        <w:tc>
          <w:tcPr>
            <w:tcW w:w="1128" w:type="pct"/>
            <w:vAlign w:val="center"/>
            <w:hideMark/>
          </w:tcPr>
          <w:p w14:paraId="282EED11" w14:textId="77777777" w:rsidR="006163B9" w:rsidRPr="006163B9" w:rsidRDefault="006163B9" w:rsidP="009260F6">
            <w:pPr>
              <w:spacing w:line="240" w:lineRule="auto"/>
              <w:rPr>
                <w:sz w:val="18"/>
                <w:szCs w:val="18"/>
              </w:rPr>
            </w:pPr>
            <w:r w:rsidRPr="006163B9">
              <w:rPr>
                <w:sz w:val="18"/>
                <w:szCs w:val="18"/>
              </w:rPr>
              <w:t>Liberal Democrats</w:t>
            </w:r>
          </w:p>
        </w:tc>
        <w:tc>
          <w:tcPr>
            <w:tcW w:w="3472" w:type="pct"/>
            <w:vAlign w:val="center"/>
            <w:hideMark/>
          </w:tcPr>
          <w:p w14:paraId="2B496C0F" w14:textId="77777777" w:rsidR="006163B9" w:rsidRPr="006163B9" w:rsidRDefault="006163B9" w:rsidP="009260F6">
            <w:pPr>
              <w:spacing w:line="240" w:lineRule="auto"/>
              <w:rPr>
                <w:sz w:val="18"/>
                <w:szCs w:val="18"/>
                <w:lang w:val="en-US"/>
              </w:rPr>
            </w:pPr>
            <w:r w:rsidRPr="006163B9">
              <w:rPr>
                <w:sz w:val="18"/>
                <w:szCs w:val="18"/>
                <w:lang w:val="en-US"/>
              </w:rPr>
              <w:t>We will widen the use of schemes that require offenders to repay their debt to society and to confront the consequences of their actions.</w:t>
            </w:r>
          </w:p>
        </w:tc>
      </w:tr>
    </w:tbl>
    <w:p w14:paraId="71B494AD" w14:textId="21B2D9A5" w:rsidR="00C23647" w:rsidRDefault="00C23647" w:rsidP="009260F6">
      <w:pPr>
        <w:spacing w:line="240" w:lineRule="auto"/>
        <w:rPr>
          <w:sz w:val="18"/>
          <w:szCs w:val="18"/>
          <w:lang w:val="en-US"/>
        </w:rPr>
      </w:pPr>
    </w:p>
    <w:p w14:paraId="6554591E" w14:textId="77777777" w:rsidR="00790C4A" w:rsidRPr="00FB1AA4" w:rsidRDefault="00790C4A" w:rsidP="009260F6">
      <w:pPr>
        <w:spacing w:line="240" w:lineRule="auto"/>
        <w:rPr>
          <w:sz w:val="18"/>
          <w:szCs w:val="18"/>
          <w:lang w:val="en-US"/>
        </w:rPr>
      </w:pPr>
    </w:p>
    <w:p w14:paraId="37B89361" w14:textId="63944D07" w:rsidR="00C23647" w:rsidRPr="004F010A" w:rsidRDefault="006163B9" w:rsidP="009260F6">
      <w:pPr>
        <w:spacing w:line="240" w:lineRule="auto"/>
        <w:rPr>
          <w:b/>
          <w:sz w:val="20"/>
          <w:szCs w:val="20"/>
          <w:lang w:val="en-US"/>
        </w:rPr>
      </w:pPr>
      <w:r w:rsidRPr="004F010A">
        <w:rPr>
          <w:b/>
          <w:sz w:val="20"/>
          <w:szCs w:val="20"/>
          <w:lang w:val="en-US"/>
        </w:rPr>
        <w:t>305/political authority</w:t>
      </w:r>
    </w:p>
    <w:p w14:paraId="4B5BF27D" w14:textId="2700CA0A" w:rsidR="006E2BB9" w:rsidRPr="006E2BB9" w:rsidRDefault="006E2BB9" w:rsidP="009260F6">
      <w:pPr>
        <w:spacing w:line="240" w:lineRule="auto"/>
        <w:rPr>
          <w:sz w:val="20"/>
          <w:szCs w:val="20"/>
          <w:lang w:val="en-US"/>
        </w:rPr>
      </w:pPr>
      <w:r w:rsidRPr="006E2BB9">
        <w:rPr>
          <w:sz w:val="20"/>
          <w:szCs w:val="20"/>
          <w:lang w:val="en-US"/>
        </w:rPr>
        <w:t>Comprised of political authority party competence, political authority personal competence, political authority strong government, rehabilitation and compensation, pre-democratic elites (</w:t>
      </w:r>
      <w:r>
        <w:rPr>
          <w:sz w:val="20"/>
          <w:szCs w:val="20"/>
          <w:lang w:val="en-US"/>
        </w:rPr>
        <w:t>not salient in</w:t>
      </w:r>
      <w:r w:rsidRPr="006E2BB9">
        <w:rPr>
          <w:sz w:val="20"/>
          <w:szCs w:val="20"/>
          <w:lang w:val="en-US"/>
        </w:rPr>
        <w:t xml:space="preserve"> our </w:t>
      </w:r>
      <w:r>
        <w:rPr>
          <w:sz w:val="20"/>
          <w:szCs w:val="20"/>
          <w:lang w:val="en-US"/>
        </w:rPr>
        <w:t>16 democracies</w:t>
      </w:r>
      <w:r w:rsidRPr="006E2BB9">
        <w:rPr>
          <w:sz w:val="20"/>
          <w:szCs w:val="20"/>
          <w:lang w:val="en-U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7"/>
        <w:gridCol w:w="1843"/>
        <w:gridCol w:w="5919"/>
      </w:tblGrid>
      <w:tr w:rsidR="009260F6" w:rsidRPr="0047411D" w14:paraId="0FF83F65" w14:textId="77777777" w:rsidTr="009260F6">
        <w:trPr>
          <w:tblCellSpacing w:w="15" w:type="dxa"/>
        </w:trPr>
        <w:tc>
          <w:tcPr>
            <w:tcW w:w="522" w:type="dxa"/>
            <w:vAlign w:val="center"/>
            <w:hideMark/>
          </w:tcPr>
          <w:p w14:paraId="3EFAC4AF" w14:textId="77777777" w:rsidR="009260F6" w:rsidRPr="006163B9" w:rsidRDefault="009260F6" w:rsidP="009260F6">
            <w:pPr>
              <w:spacing w:line="240" w:lineRule="auto"/>
              <w:rPr>
                <w:sz w:val="18"/>
                <w:szCs w:val="18"/>
                <w:lang w:val="en-US"/>
              </w:rPr>
            </w:pPr>
            <w:r w:rsidRPr="006163B9">
              <w:rPr>
                <w:sz w:val="18"/>
                <w:szCs w:val="18"/>
                <w:lang w:val="en-US"/>
              </w:rPr>
              <w:t>2001</w:t>
            </w:r>
          </w:p>
        </w:tc>
        <w:tc>
          <w:tcPr>
            <w:tcW w:w="1813" w:type="dxa"/>
            <w:vAlign w:val="center"/>
            <w:hideMark/>
          </w:tcPr>
          <w:p w14:paraId="35583C40" w14:textId="77777777" w:rsidR="009260F6" w:rsidRPr="006163B9" w:rsidRDefault="009260F6" w:rsidP="009260F6">
            <w:pPr>
              <w:spacing w:line="240" w:lineRule="auto"/>
              <w:rPr>
                <w:sz w:val="18"/>
                <w:szCs w:val="18"/>
                <w:lang w:val="en-US"/>
              </w:rPr>
            </w:pPr>
            <w:proofErr w:type="spellStart"/>
            <w:r w:rsidRPr="006163B9">
              <w:rPr>
                <w:sz w:val="18"/>
                <w:szCs w:val="18"/>
                <w:lang w:val="en-US"/>
              </w:rPr>
              <w:t>Labour</w:t>
            </w:r>
            <w:proofErr w:type="spellEnd"/>
            <w:r w:rsidRPr="006163B9">
              <w:rPr>
                <w:sz w:val="18"/>
                <w:szCs w:val="18"/>
                <w:lang w:val="en-US"/>
              </w:rPr>
              <w:t xml:space="preserve"> Party</w:t>
            </w:r>
          </w:p>
        </w:tc>
        <w:tc>
          <w:tcPr>
            <w:tcW w:w="5874" w:type="dxa"/>
            <w:vAlign w:val="center"/>
            <w:hideMark/>
          </w:tcPr>
          <w:p w14:paraId="150C3274" w14:textId="77777777" w:rsidR="009260F6" w:rsidRPr="009260F6" w:rsidRDefault="009260F6" w:rsidP="009260F6">
            <w:pPr>
              <w:spacing w:line="240" w:lineRule="auto"/>
              <w:rPr>
                <w:sz w:val="18"/>
                <w:szCs w:val="18"/>
                <w:lang w:val="en-US"/>
              </w:rPr>
            </w:pPr>
            <w:r w:rsidRPr="009260F6">
              <w:rPr>
                <w:sz w:val="18"/>
                <w:szCs w:val="18"/>
                <w:lang w:val="en-US"/>
              </w:rPr>
              <w:t>In our first term, national action was vital – to tackle crises of funding and quality.</w:t>
            </w:r>
          </w:p>
        </w:tc>
      </w:tr>
      <w:tr w:rsidR="009260F6" w:rsidRPr="0047411D" w14:paraId="0A764A96" w14:textId="77777777" w:rsidTr="009260F6">
        <w:trPr>
          <w:tblCellSpacing w:w="15" w:type="dxa"/>
        </w:trPr>
        <w:tc>
          <w:tcPr>
            <w:tcW w:w="522" w:type="dxa"/>
            <w:vAlign w:val="center"/>
            <w:hideMark/>
          </w:tcPr>
          <w:p w14:paraId="41A4C275" w14:textId="77777777" w:rsidR="009260F6" w:rsidRPr="006163B9" w:rsidRDefault="009260F6" w:rsidP="009260F6">
            <w:pPr>
              <w:spacing w:line="240" w:lineRule="auto"/>
              <w:rPr>
                <w:sz w:val="18"/>
                <w:szCs w:val="18"/>
                <w:lang w:val="en-US"/>
              </w:rPr>
            </w:pPr>
            <w:r w:rsidRPr="006163B9">
              <w:rPr>
                <w:sz w:val="18"/>
                <w:szCs w:val="18"/>
                <w:lang w:val="en-US"/>
              </w:rPr>
              <w:t>2001</w:t>
            </w:r>
          </w:p>
        </w:tc>
        <w:tc>
          <w:tcPr>
            <w:tcW w:w="1813" w:type="dxa"/>
            <w:vAlign w:val="center"/>
            <w:hideMark/>
          </w:tcPr>
          <w:p w14:paraId="68C4E841" w14:textId="77777777" w:rsidR="009260F6" w:rsidRPr="006163B9" w:rsidRDefault="009260F6" w:rsidP="009260F6">
            <w:pPr>
              <w:spacing w:line="240" w:lineRule="auto"/>
              <w:rPr>
                <w:sz w:val="18"/>
                <w:szCs w:val="18"/>
                <w:lang w:val="en-US"/>
              </w:rPr>
            </w:pPr>
            <w:proofErr w:type="spellStart"/>
            <w:r w:rsidRPr="006163B9">
              <w:rPr>
                <w:sz w:val="18"/>
                <w:szCs w:val="18"/>
                <w:lang w:val="en-US"/>
              </w:rPr>
              <w:t>Labour</w:t>
            </w:r>
            <w:proofErr w:type="spellEnd"/>
            <w:r w:rsidRPr="006163B9">
              <w:rPr>
                <w:sz w:val="18"/>
                <w:szCs w:val="18"/>
                <w:lang w:val="en-US"/>
              </w:rPr>
              <w:t xml:space="preserve"> Party</w:t>
            </w:r>
          </w:p>
        </w:tc>
        <w:tc>
          <w:tcPr>
            <w:tcW w:w="5874" w:type="dxa"/>
            <w:vAlign w:val="center"/>
            <w:hideMark/>
          </w:tcPr>
          <w:p w14:paraId="650EF913" w14:textId="77777777" w:rsidR="009260F6" w:rsidRPr="009260F6" w:rsidRDefault="009260F6" w:rsidP="009260F6">
            <w:pPr>
              <w:spacing w:line="240" w:lineRule="auto"/>
              <w:rPr>
                <w:sz w:val="18"/>
                <w:szCs w:val="18"/>
                <w:lang w:val="en-US"/>
              </w:rPr>
            </w:pPr>
            <w:r w:rsidRPr="009260F6">
              <w:rPr>
                <w:sz w:val="18"/>
                <w:szCs w:val="18"/>
                <w:lang w:val="en-US"/>
              </w:rPr>
              <w:t xml:space="preserve">With </w:t>
            </w:r>
            <w:proofErr w:type="spellStart"/>
            <w:r w:rsidRPr="009260F6">
              <w:rPr>
                <w:sz w:val="18"/>
                <w:szCs w:val="18"/>
                <w:lang w:val="en-US"/>
              </w:rPr>
              <w:t>Labour</w:t>
            </w:r>
            <w:proofErr w:type="spellEnd"/>
            <w:r w:rsidRPr="009260F6">
              <w:rPr>
                <w:sz w:val="18"/>
                <w:szCs w:val="18"/>
                <w:lang w:val="en-US"/>
              </w:rPr>
              <w:t>, the welfare state helps people into work, makes work pay, supports them</w:t>
            </w:r>
            <w:r>
              <w:rPr>
                <w:sz w:val="18"/>
                <w:szCs w:val="18"/>
                <w:lang w:val="en-US"/>
              </w:rPr>
              <w:t xml:space="preserve"> </w:t>
            </w:r>
            <w:r w:rsidRPr="009260F6">
              <w:rPr>
                <w:sz w:val="18"/>
                <w:szCs w:val="18"/>
                <w:lang w:val="en-US"/>
              </w:rPr>
              <w:t>at work, and demands responsibilities in return.</w:t>
            </w:r>
          </w:p>
        </w:tc>
      </w:tr>
      <w:tr w:rsidR="009260F6" w:rsidRPr="0047411D" w14:paraId="7161830C" w14:textId="77777777" w:rsidTr="009260F6">
        <w:trPr>
          <w:tblCellSpacing w:w="15" w:type="dxa"/>
        </w:trPr>
        <w:tc>
          <w:tcPr>
            <w:tcW w:w="522" w:type="dxa"/>
            <w:vAlign w:val="center"/>
            <w:hideMark/>
          </w:tcPr>
          <w:p w14:paraId="7718198E" w14:textId="77777777" w:rsidR="009260F6" w:rsidRPr="006163B9" w:rsidRDefault="009260F6" w:rsidP="009260F6">
            <w:pPr>
              <w:spacing w:line="240" w:lineRule="auto"/>
              <w:rPr>
                <w:sz w:val="18"/>
                <w:szCs w:val="18"/>
                <w:lang w:val="en-US"/>
              </w:rPr>
            </w:pPr>
            <w:r w:rsidRPr="006163B9">
              <w:rPr>
                <w:sz w:val="18"/>
                <w:szCs w:val="18"/>
                <w:lang w:val="en-US"/>
              </w:rPr>
              <w:t>2001</w:t>
            </w:r>
          </w:p>
        </w:tc>
        <w:tc>
          <w:tcPr>
            <w:tcW w:w="1813" w:type="dxa"/>
            <w:vAlign w:val="center"/>
            <w:hideMark/>
          </w:tcPr>
          <w:p w14:paraId="72995E36" w14:textId="77777777" w:rsidR="009260F6" w:rsidRPr="006163B9" w:rsidRDefault="009260F6" w:rsidP="009260F6">
            <w:pPr>
              <w:spacing w:line="240" w:lineRule="auto"/>
              <w:rPr>
                <w:sz w:val="18"/>
                <w:szCs w:val="18"/>
                <w:lang w:val="en-US"/>
              </w:rPr>
            </w:pPr>
            <w:proofErr w:type="spellStart"/>
            <w:r w:rsidRPr="006163B9">
              <w:rPr>
                <w:sz w:val="18"/>
                <w:szCs w:val="18"/>
                <w:lang w:val="en-US"/>
              </w:rPr>
              <w:t>Labour</w:t>
            </w:r>
            <w:proofErr w:type="spellEnd"/>
            <w:r w:rsidRPr="006163B9">
              <w:rPr>
                <w:sz w:val="18"/>
                <w:szCs w:val="18"/>
                <w:lang w:val="en-US"/>
              </w:rPr>
              <w:t xml:space="preserve"> Party</w:t>
            </w:r>
          </w:p>
        </w:tc>
        <w:tc>
          <w:tcPr>
            <w:tcW w:w="5874" w:type="dxa"/>
            <w:vAlign w:val="center"/>
            <w:hideMark/>
          </w:tcPr>
          <w:p w14:paraId="00C020C0" w14:textId="77777777" w:rsidR="009260F6" w:rsidRPr="009260F6" w:rsidRDefault="009260F6" w:rsidP="009260F6">
            <w:pPr>
              <w:spacing w:line="240" w:lineRule="auto"/>
              <w:rPr>
                <w:sz w:val="18"/>
                <w:szCs w:val="18"/>
                <w:lang w:val="en-US"/>
              </w:rPr>
            </w:pPr>
            <w:proofErr w:type="spellStart"/>
            <w:r w:rsidRPr="009260F6">
              <w:rPr>
                <w:sz w:val="18"/>
                <w:szCs w:val="18"/>
                <w:lang w:val="en-US"/>
              </w:rPr>
              <w:t>Labour</w:t>
            </w:r>
            <w:proofErr w:type="spellEnd"/>
            <w:r w:rsidRPr="009260F6">
              <w:rPr>
                <w:sz w:val="18"/>
                <w:szCs w:val="18"/>
                <w:lang w:val="en-US"/>
              </w:rPr>
              <w:t xml:space="preserve"> will introduce a new principle of ‘employment first’, with rights and </w:t>
            </w:r>
          </w:p>
          <w:p w14:paraId="65B52536" w14:textId="77777777" w:rsidR="009260F6" w:rsidRPr="009260F6" w:rsidRDefault="009260F6" w:rsidP="009260F6">
            <w:pPr>
              <w:spacing w:line="240" w:lineRule="auto"/>
              <w:rPr>
                <w:sz w:val="18"/>
                <w:szCs w:val="18"/>
                <w:lang w:val="en-US"/>
              </w:rPr>
            </w:pPr>
            <w:r w:rsidRPr="009260F6">
              <w:rPr>
                <w:sz w:val="18"/>
                <w:szCs w:val="18"/>
                <w:lang w:val="en-US"/>
              </w:rPr>
              <w:t>responsibilities balanced at every stage.</w:t>
            </w:r>
          </w:p>
        </w:tc>
      </w:tr>
      <w:tr w:rsidR="009260F6" w:rsidRPr="0047411D" w14:paraId="79097B88" w14:textId="77777777" w:rsidTr="009260F6">
        <w:trPr>
          <w:tblCellSpacing w:w="15" w:type="dxa"/>
        </w:trPr>
        <w:tc>
          <w:tcPr>
            <w:tcW w:w="522" w:type="dxa"/>
            <w:vAlign w:val="center"/>
            <w:hideMark/>
          </w:tcPr>
          <w:p w14:paraId="44ED6762" w14:textId="77777777" w:rsidR="009260F6" w:rsidRPr="006163B9" w:rsidRDefault="009260F6" w:rsidP="009260F6">
            <w:pPr>
              <w:spacing w:line="240" w:lineRule="auto"/>
              <w:rPr>
                <w:sz w:val="18"/>
                <w:szCs w:val="18"/>
                <w:lang w:val="en-US"/>
              </w:rPr>
            </w:pPr>
            <w:r w:rsidRPr="006163B9">
              <w:rPr>
                <w:sz w:val="18"/>
                <w:szCs w:val="18"/>
                <w:lang w:val="en-US"/>
              </w:rPr>
              <w:t>2001</w:t>
            </w:r>
          </w:p>
        </w:tc>
        <w:tc>
          <w:tcPr>
            <w:tcW w:w="1813" w:type="dxa"/>
            <w:vAlign w:val="center"/>
            <w:hideMark/>
          </w:tcPr>
          <w:p w14:paraId="62A3F689" w14:textId="77777777" w:rsidR="009260F6" w:rsidRPr="006163B9" w:rsidRDefault="009260F6" w:rsidP="009260F6">
            <w:pPr>
              <w:spacing w:line="240" w:lineRule="auto"/>
              <w:rPr>
                <w:sz w:val="18"/>
                <w:szCs w:val="18"/>
                <w:lang w:val="en-US"/>
              </w:rPr>
            </w:pPr>
            <w:proofErr w:type="spellStart"/>
            <w:r w:rsidRPr="006163B9">
              <w:rPr>
                <w:sz w:val="18"/>
                <w:szCs w:val="18"/>
                <w:lang w:val="en-US"/>
              </w:rPr>
              <w:t>Labour</w:t>
            </w:r>
            <w:proofErr w:type="spellEnd"/>
            <w:r w:rsidRPr="006163B9">
              <w:rPr>
                <w:sz w:val="18"/>
                <w:szCs w:val="18"/>
                <w:lang w:val="en-US"/>
              </w:rPr>
              <w:t xml:space="preserve"> Party</w:t>
            </w:r>
          </w:p>
        </w:tc>
        <w:tc>
          <w:tcPr>
            <w:tcW w:w="5874" w:type="dxa"/>
            <w:vAlign w:val="center"/>
            <w:hideMark/>
          </w:tcPr>
          <w:p w14:paraId="4735E11A" w14:textId="77777777" w:rsidR="009260F6" w:rsidRPr="009260F6" w:rsidRDefault="009260F6" w:rsidP="009260F6">
            <w:pPr>
              <w:spacing w:line="240" w:lineRule="auto"/>
              <w:rPr>
                <w:sz w:val="18"/>
                <w:szCs w:val="18"/>
                <w:lang w:val="en-US"/>
              </w:rPr>
            </w:pPr>
            <w:r w:rsidRPr="009260F6">
              <w:rPr>
                <w:sz w:val="18"/>
                <w:szCs w:val="18"/>
                <w:lang w:val="en-US"/>
              </w:rPr>
              <w:t xml:space="preserve">Anti-social </w:t>
            </w:r>
            <w:proofErr w:type="spellStart"/>
            <w:r w:rsidRPr="009260F6">
              <w:rPr>
                <w:sz w:val="18"/>
                <w:szCs w:val="18"/>
                <w:lang w:val="en-US"/>
              </w:rPr>
              <w:t>behaviour</w:t>
            </w:r>
            <w:proofErr w:type="spellEnd"/>
            <w:r w:rsidRPr="009260F6">
              <w:rPr>
                <w:sz w:val="18"/>
                <w:szCs w:val="18"/>
                <w:lang w:val="en-US"/>
              </w:rPr>
              <w:t xml:space="preserve"> was unchecked.</w:t>
            </w:r>
          </w:p>
        </w:tc>
      </w:tr>
      <w:tr w:rsidR="009260F6" w:rsidRPr="0047411D" w14:paraId="056E9B7B" w14:textId="77777777" w:rsidTr="009260F6">
        <w:trPr>
          <w:tblCellSpacing w:w="15" w:type="dxa"/>
        </w:trPr>
        <w:tc>
          <w:tcPr>
            <w:tcW w:w="522" w:type="dxa"/>
            <w:vAlign w:val="center"/>
            <w:hideMark/>
          </w:tcPr>
          <w:p w14:paraId="7BD50F7B" w14:textId="77777777" w:rsidR="009260F6" w:rsidRPr="006163B9" w:rsidRDefault="009260F6" w:rsidP="009260F6">
            <w:pPr>
              <w:spacing w:line="240" w:lineRule="auto"/>
              <w:rPr>
                <w:sz w:val="18"/>
                <w:szCs w:val="18"/>
                <w:lang w:val="en-US"/>
              </w:rPr>
            </w:pPr>
            <w:r w:rsidRPr="006163B9">
              <w:rPr>
                <w:sz w:val="18"/>
                <w:szCs w:val="18"/>
                <w:lang w:val="en-US"/>
              </w:rPr>
              <w:t>2001</w:t>
            </w:r>
          </w:p>
        </w:tc>
        <w:tc>
          <w:tcPr>
            <w:tcW w:w="1813" w:type="dxa"/>
            <w:vAlign w:val="center"/>
            <w:hideMark/>
          </w:tcPr>
          <w:p w14:paraId="37BFE449" w14:textId="77777777" w:rsidR="009260F6" w:rsidRPr="006163B9" w:rsidRDefault="009260F6" w:rsidP="009260F6">
            <w:pPr>
              <w:spacing w:line="240" w:lineRule="auto"/>
              <w:rPr>
                <w:sz w:val="18"/>
                <w:szCs w:val="18"/>
                <w:lang w:val="en-US"/>
              </w:rPr>
            </w:pPr>
            <w:proofErr w:type="spellStart"/>
            <w:r w:rsidRPr="006163B9">
              <w:rPr>
                <w:sz w:val="18"/>
                <w:szCs w:val="18"/>
                <w:lang w:val="en-US"/>
              </w:rPr>
              <w:t>Labour</w:t>
            </w:r>
            <w:proofErr w:type="spellEnd"/>
            <w:r w:rsidRPr="006163B9">
              <w:rPr>
                <w:sz w:val="18"/>
                <w:szCs w:val="18"/>
                <w:lang w:val="en-US"/>
              </w:rPr>
              <w:t xml:space="preserve"> Party</w:t>
            </w:r>
          </w:p>
        </w:tc>
        <w:tc>
          <w:tcPr>
            <w:tcW w:w="5874" w:type="dxa"/>
            <w:vAlign w:val="center"/>
            <w:hideMark/>
          </w:tcPr>
          <w:p w14:paraId="57A58F12" w14:textId="77777777" w:rsidR="009260F6" w:rsidRPr="009260F6" w:rsidRDefault="009260F6" w:rsidP="009260F6">
            <w:pPr>
              <w:spacing w:line="240" w:lineRule="auto"/>
              <w:rPr>
                <w:sz w:val="18"/>
                <w:szCs w:val="18"/>
                <w:lang w:val="en-US"/>
              </w:rPr>
            </w:pPr>
            <w:r w:rsidRPr="009260F6">
              <w:rPr>
                <w:sz w:val="18"/>
                <w:szCs w:val="18"/>
                <w:lang w:val="en-US"/>
              </w:rPr>
              <w:t>We lost our say over decisions that affected our lives.</w:t>
            </w:r>
          </w:p>
        </w:tc>
      </w:tr>
      <w:tr w:rsidR="009260F6" w:rsidRPr="0047411D" w14:paraId="6F05CF43" w14:textId="77777777" w:rsidTr="009260F6">
        <w:trPr>
          <w:tblCellSpacing w:w="15" w:type="dxa"/>
        </w:trPr>
        <w:tc>
          <w:tcPr>
            <w:tcW w:w="522" w:type="dxa"/>
            <w:vAlign w:val="center"/>
            <w:hideMark/>
          </w:tcPr>
          <w:p w14:paraId="7F4F6D69" w14:textId="77777777" w:rsidR="009260F6" w:rsidRPr="006163B9" w:rsidRDefault="009260F6" w:rsidP="009260F6">
            <w:pPr>
              <w:spacing w:line="240" w:lineRule="auto"/>
              <w:rPr>
                <w:sz w:val="18"/>
                <w:szCs w:val="18"/>
                <w:lang w:val="en-US"/>
              </w:rPr>
            </w:pPr>
            <w:r w:rsidRPr="006163B9">
              <w:rPr>
                <w:sz w:val="18"/>
                <w:szCs w:val="18"/>
                <w:lang w:val="en-US"/>
              </w:rPr>
              <w:t>2001</w:t>
            </w:r>
          </w:p>
        </w:tc>
        <w:tc>
          <w:tcPr>
            <w:tcW w:w="1813" w:type="dxa"/>
            <w:vAlign w:val="center"/>
            <w:hideMark/>
          </w:tcPr>
          <w:p w14:paraId="25254A09" w14:textId="77777777" w:rsidR="009260F6" w:rsidRPr="006163B9" w:rsidRDefault="009260F6" w:rsidP="009260F6">
            <w:pPr>
              <w:spacing w:line="240" w:lineRule="auto"/>
              <w:rPr>
                <w:sz w:val="18"/>
                <w:szCs w:val="18"/>
                <w:lang w:val="en-US"/>
              </w:rPr>
            </w:pPr>
            <w:proofErr w:type="spellStart"/>
            <w:r w:rsidRPr="006163B9">
              <w:rPr>
                <w:sz w:val="18"/>
                <w:szCs w:val="18"/>
                <w:lang w:val="en-US"/>
              </w:rPr>
              <w:t>Labour</w:t>
            </w:r>
            <w:proofErr w:type="spellEnd"/>
            <w:r w:rsidRPr="006163B9">
              <w:rPr>
                <w:sz w:val="18"/>
                <w:szCs w:val="18"/>
                <w:lang w:val="en-US"/>
              </w:rPr>
              <w:t xml:space="preserve"> Party</w:t>
            </w:r>
          </w:p>
        </w:tc>
        <w:tc>
          <w:tcPr>
            <w:tcW w:w="5874" w:type="dxa"/>
            <w:vAlign w:val="center"/>
            <w:hideMark/>
          </w:tcPr>
          <w:p w14:paraId="2295FC89" w14:textId="77777777" w:rsidR="009260F6" w:rsidRPr="009260F6" w:rsidRDefault="009260F6" w:rsidP="009260F6">
            <w:pPr>
              <w:spacing w:line="240" w:lineRule="auto"/>
              <w:rPr>
                <w:sz w:val="18"/>
                <w:szCs w:val="18"/>
                <w:lang w:val="en-US"/>
              </w:rPr>
            </w:pPr>
            <w:proofErr w:type="spellStart"/>
            <w:r w:rsidRPr="009260F6">
              <w:rPr>
                <w:sz w:val="18"/>
                <w:szCs w:val="18"/>
                <w:lang w:val="en-US"/>
              </w:rPr>
              <w:t>Labour</w:t>
            </w:r>
            <w:proofErr w:type="spellEnd"/>
            <w:r w:rsidRPr="009260F6">
              <w:rPr>
                <w:sz w:val="18"/>
                <w:szCs w:val="18"/>
                <w:lang w:val="en-US"/>
              </w:rPr>
              <w:t xml:space="preserve"> will stand up for Britain.</w:t>
            </w:r>
          </w:p>
        </w:tc>
      </w:tr>
      <w:tr w:rsidR="009260F6" w:rsidRPr="0047411D" w14:paraId="3A16C081" w14:textId="77777777" w:rsidTr="009260F6">
        <w:trPr>
          <w:tblCellSpacing w:w="15" w:type="dxa"/>
        </w:trPr>
        <w:tc>
          <w:tcPr>
            <w:tcW w:w="522" w:type="dxa"/>
            <w:vAlign w:val="center"/>
            <w:hideMark/>
          </w:tcPr>
          <w:p w14:paraId="4CED1FB8" w14:textId="77777777" w:rsidR="009260F6" w:rsidRPr="006163B9" w:rsidRDefault="009260F6" w:rsidP="009260F6">
            <w:pPr>
              <w:spacing w:line="240" w:lineRule="auto"/>
              <w:rPr>
                <w:sz w:val="18"/>
                <w:szCs w:val="18"/>
                <w:lang w:val="en-US"/>
              </w:rPr>
            </w:pPr>
            <w:r w:rsidRPr="006163B9">
              <w:rPr>
                <w:sz w:val="18"/>
                <w:szCs w:val="18"/>
                <w:lang w:val="en-US"/>
              </w:rPr>
              <w:t>2001</w:t>
            </w:r>
          </w:p>
        </w:tc>
        <w:tc>
          <w:tcPr>
            <w:tcW w:w="1813" w:type="dxa"/>
            <w:vAlign w:val="center"/>
            <w:hideMark/>
          </w:tcPr>
          <w:p w14:paraId="3FE6C2B7" w14:textId="77777777" w:rsidR="009260F6" w:rsidRPr="006163B9" w:rsidRDefault="009260F6" w:rsidP="009260F6">
            <w:pPr>
              <w:spacing w:line="240" w:lineRule="auto"/>
              <w:rPr>
                <w:sz w:val="18"/>
                <w:szCs w:val="18"/>
                <w:lang w:val="en-US"/>
              </w:rPr>
            </w:pPr>
            <w:proofErr w:type="spellStart"/>
            <w:r w:rsidRPr="006163B9">
              <w:rPr>
                <w:sz w:val="18"/>
                <w:szCs w:val="18"/>
                <w:lang w:val="en-US"/>
              </w:rPr>
              <w:t>Labour</w:t>
            </w:r>
            <w:proofErr w:type="spellEnd"/>
            <w:r w:rsidRPr="006163B9">
              <w:rPr>
                <w:sz w:val="18"/>
                <w:szCs w:val="18"/>
                <w:lang w:val="en-US"/>
              </w:rPr>
              <w:t xml:space="preserve"> Party</w:t>
            </w:r>
          </w:p>
        </w:tc>
        <w:tc>
          <w:tcPr>
            <w:tcW w:w="5874" w:type="dxa"/>
            <w:vAlign w:val="center"/>
            <w:hideMark/>
          </w:tcPr>
          <w:p w14:paraId="12C8BD66" w14:textId="77777777" w:rsidR="009260F6" w:rsidRPr="009260F6" w:rsidRDefault="009260F6" w:rsidP="009260F6">
            <w:pPr>
              <w:spacing w:line="240" w:lineRule="auto"/>
              <w:rPr>
                <w:sz w:val="18"/>
                <w:szCs w:val="18"/>
                <w:lang w:val="en-US"/>
              </w:rPr>
            </w:pPr>
            <w:r w:rsidRPr="009260F6">
              <w:rPr>
                <w:sz w:val="18"/>
                <w:szCs w:val="18"/>
                <w:lang w:val="en-US"/>
              </w:rPr>
              <w:t>This is our contract with the people.</w:t>
            </w:r>
          </w:p>
        </w:tc>
      </w:tr>
      <w:tr w:rsidR="009260F6" w:rsidRPr="0047411D" w14:paraId="309A0792" w14:textId="77777777" w:rsidTr="009260F6">
        <w:trPr>
          <w:tblCellSpacing w:w="15" w:type="dxa"/>
        </w:trPr>
        <w:tc>
          <w:tcPr>
            <w:tcW w:w="522" w:type="dxa"/>
            <w:vAlign w:val="center"/>
            <w:hideMark/>
          </w:tcPr>
          <w:p w14:paraId="15E3F586" w14:textId="77777777" w:rsidR="009260F6" w:rsidRPr="006163B9" w:rsidRDefault="009260F6" w:rsidP="009260F6">
            <w:pPr>
              <w:spacing w:line="240" w:lineRule="auto"/>
              <w:rPr>
                <w:sz w:val="18"/>
                <w:szCs w:val="18"/>
                <w:lang w:val="en-US"/>
              </w:rPr>
            </w:pPr>
            <w:r w:rsidRPr="006163B9">
              <w:rPr>
                <w:sz w:val="18"/>
                <w:szCs w:val="18"/>
                <w:lang w:val="en-US"/>
              </w:rPr>
              <w:t>1997</w:t>
            </w:r>
          </w:p>
        </w:tc>
        <w:tc>
          <w:tcPr>
            <w:tcW w:w="1813" w:type="dxa"/>
            <w:vAlign w:val="center"/>
            <w:hideMark/>
          </w:tcPr>
          <w:p w14:paraId="654ED54B" w14:textId="77777777" w:rsidR="009260F6" w:rsidRPr="006163B9" w:rsidRDefault="009260F6" w:rsidP="009260F6">
            <w:pPr>
              <w:spacing w:line="240" w:lineRule="auto"/>
              <w:rPr>
                <w:sz w:val="18"/>
                <w:szCs w:val="18"/>
                <w:lang w:val="en-US"/>
              </w:rPr>
            </w:pPr>
            <w:r w:rsidRPr="006163B9">
              <w:rPr>
                <w:sz w:val="18"/>
                <w:szCs w:val="18"/>
                <w:lang w:val="en-US"/>
              </w:rPr>
              <w:t>Liberal Democrats</w:t>
            </w:r>
          </w:p>
        </w:tc>
        <w:tc>
          <w:tcPr>
            <w:tcW w:w="5874" w:type="dxa"/>
            <w:vAlign w:val="center"/>
            <w:hideMark/>
          </w:tcPr>
          <w:p w14:paraId="1C598041" w14:textId="77777777" w:rsidR="009260F6" w:rsidRPr="009260F6" w:rsidRDefault="009260F6" w:rsidP="009260F6">
            <w:pPr>
              <w:spacing w:line="240" w:lineRule="auto"/>
              <w:rPr>
                <w:sz w:val="18"/>
                <w:szCs w:val="18"/>
                <w:lang w:val="en-US"/>
              </w:rPr>
            </w:pPr>
            <w:r w:rsidRPr="009260F6">
              <w:rPr>
                <w:sz w:val="18"/>
                <w:szCs w:val="18"/>
                <w:lang w:val="en-US"/>
              </w:rPr>
              <w:t>Government should help them do so.</w:t>
            </w:r>
          </w:p>
        </w:tc>
      </w:tr>
      <w:tr w:rsidR="009260F6" w:rsidRPr="0047411D" w14:paraId="58DEC62C" w14:textId="77777777" w:rsidTr="009260F6">
        <w:trPr>
          <w:tblCellSpacing w:w="15" w:type="dxa"/>
        </w:trPr>
        <w:tc>
          <w:tcPr>
            <w:tcW w:w="522" w:type="dxa"/>
            <w:vAlign w:val="center"/>
            <w:hideMark/>
          </w:tcPr>
          <w:p w14:paraId="20212A3B" w14:textId="77777777" w:rsidR="009260F6" w:rsidRPr="006163B9" w:rsidRDefault="009260F6" w:rsidP="009260F6">
            <w:pPr>
              <w:spacing w:line="240" w:lineRule="auto"/>
              <w:rPr>
                <w:sz w:val="18"/>
                <w:szCs w:val="18"/>
                <w:lang w:val="en-US"/>
              </w:rPr>
            </w:pPr>
            <w:r w:rsidRPr="006163B9">
              <w:rPr>
                <w:sz w:val="18"/>
                <w:szCs w:val="18"/>
                <w:lang w:val="en-US"/>
              </w:rPr>
              <w:t>1997</w:t>
            </w:r>
          </w:p>
        </w:tc>
        <w:tc>
          <w:tcPr>
            <w:tcW w:w="1813" w:type="dxa"/>
            <w:vAlign w:val="center"/>
            <w:hideMark/>
          </w:tcPr>
          <w:p w14:paraId="335DEA22" w14:textId="77777777" w:rsidR="009260F6" w:rsidRPr="006163B9" w:rsidRDefault="009260F6" w:rsidP="009260F6">
            <w:pPr>
              <w:spacing w:line="240" w:lineRule="auto"/>
              <w:rPr>
                <w:sz w:val="18"/>
                <w:szCs w:val="18"/>
                <w:lang w:val="en-US"/>
              </w:rPr>
            </w:pPr>
            <w:r w:rsidRPr="006163B9">
              <w:rPr>
                <w:sz w:val="18"/>
                <w:szCs w:val="18"/>
                <w:lang w:val="en-US"/>
              </w:rPr>
              <w:t>Liberal Democrats</w:t>
            </w:r>
          </w:p>
        </w:tc>
        <w:tc>
          <w:tcPr>
            <w:tcW w:w="5874" w:type="dxa"/>
            <w:vAlign w:val="center"/>
            <w:hideMark/>
          </w:tcPr>
          <w:p w14:paraId="34EBE5E1" w14:textId="77777777" w:rsidR="009260F6" w:rsidRPr="009260F6" w:rsidRDefault="009260F6" w:rsidP="009260F6">
            <w:pPr>
              <w:spacing w:line="240" w:lineRule="auto"/>
              <w:rPr>
                <w:sz w:val="18"/>
                <w:szCs w:val="18"/>
                <w:lang w:val="en-US"/>
              </w:rPr>
            </w:pPr>
            <w:r w:rsidRPr="009260F6">
              <w:rPr>
                <w:sz w:val="18"/>
                <w:szCs w:val="18"/>
                <w:lang w:val="en-US"/>
              </w:rPr>
              <w:t>backed by an enabling government.</w:t>
            </w:r>
          </w:p>
        </w:tc>
      </w:tr>
      <w:tr w:rsidR="009260F6" w:rsidRPr="0047411D" w14:paraId="0925F71D" w14:textId="77777777" w:rsidTr="009260F6">
        <w:trPr>
          <w:tblCellSpacing w:w="15" w:type="dxa"/>
        </w:trPr>
        <w:tc>
          <w:tcPr>
            <w:tcW w:w="522" w:type="dxa"/>
            <w:vAlign w:val="center"/>
            <w:hideMark/>
          </w:tcPr>
          <w:p w14:paraId="7565733A" w14:textId="77777777" w:rsidR="009260F6" w:rsidRPr="006163B9" w:rsidRDefault="009260F6" w:rsidP="009260F6">
            <w:pPr>
              <w:spacing w:line="240" w:lineRule="auto"/>
              <w:rPr>
                <w:sz w:val="18"/>
                <w:szCs w:val="18"/>
                <w:lang w:val="en-US"/>
              </w:rPr>
            </w:pPr>
            <w:r w:rsidRPr="006163B9">
              <w:rPr>
                <w:sz w:val="18"/>
                <w:szCs w:val="18"/>
                <w:lang w:val="en-US"/>
              </w:rPr>
              <w:t>2015</w:t>
            </w:r>
          </w:p>
        </w:tc>
        <w:tc>
          <w:tcPr>
            <w:tcW w:w="1813" w:type="dxa"/>
            <w:vAlign w:val="center"/>
            <w:hideMark/>
          </w:tcPr>
          <w:p w14:paraId="500271D4" w14:textId="77777777" w:rsidR="009260F6" w:rsidRPr="006163B9" w:rsidRDefault="009260F6" w:rsidP="009260F6">
            <w:pPr>
              <w:spacing w:line="240" w:lineRule="auto"/>
              <w:rPr>
                <w:sz w:val="18"/>
                <w:szCs w:val="18"/>
                <w:lang w:val="en-US"/>
              </w:rPr>
            </w:pPr>
            <w:r w:rsidRPr="006163B9">
              <w:rPr>
                <w:sz w:val="18"/>
                <w:szCs w:val="18"/>
                <w:lang w:val="en-US"/>
              </w:rPr>
              <w:t>Conservative Party</w:t>
            </w:r>
          </w:p>
        </w:tc>
        <w:tc>
          <w:tcPr>
            <w:tcW w:w="5874" w:type="dxa"/>
            <w:vAlign w:val="center"/>
            <w:hideMark/>
          </w:tcPr>
          <w:p w14:paraId="08D5B24D" w14:textId="77777777" w:rsidR="009260F6" w:rsidRPr="009260F6" w:rsidRDefault="009260F6" w:rsidP="009260F6">
            <w:pPr>
              <w:spacing w:line="240" w:lineRule="auto"/>
              <w:rPr>
                <w:sz w:val="18"/>
                <w:szCs w:val="18"/>
                <w:lang w:val="en-US"/>
              </w:rPr>
            </w:pPr>
            <w:r w:rsidRPr="009260F6">
              <w:rPr>
                <w:sz w:val="18"/>
                <w:szCs w:val="18"/>
                <w:lang w:val="en-US"/>
              </w:rPr>
              <w:t>Of course, there are many tasks which require the resources and grip of government.</w:t>
            </w:r>
          </w:p>
        </w:tc>
      </w:tr>
      <w:tr w:rsidR="009260F6" w:rsidRPr="0047411D" w14:paraId="31955CC8" w14:textId="77777777" w:rsidTr="009260F6">
        <w:trPr>
          <w:tblCellSpacing w:w="15" w:type="dxa"/>
        </w:trPr>
        <w:tc>
          <w:tcPr>
            <w:tcW w:w="522" w:type="dxa"/>
            <w:vAlign w:val="center"/>
            <w:hideMark/>
          </w:tcPr>
          <w:p w14:paraId="1085BD6C" w14:textId="77777777" w:rsidR="009260F6" w:rsidRPr="006163B9" w:rsidRDefault="009260F6" w:rsidP="009260F6">
            <w:pPr>
              <w:spacing w:line="240" w:lineRule="auto"/>
              <w:rPr>
                <w:sz w:val="18"/>
                <w:szCs w:val="18"/>
                <w:lang w:val="en-US"/>
              </w:rPr>
            </w:pPr>
            <w:r w:rsidRPr="006163B9">
              <w:rPr>
                <w:sz w:val="18"/>
                <w:szCs w:val="18"/>
                <w:lang w:val="en-US"/>
              </w:rPr>
              <w:t>2015</w:t>
            </w:r>
          </w:p>
        </w:tc>
        <w:tc>
          <w:tcPr>
            <w:tcW w:w="1813" w:type="dxa"/>
            <w:vAlign w:val="center"/>
            <w:hideMark/>
          </w:tcPr>
          <w:p w14:paraId="75C0A050" w14:textId="77777777" w:rsidR="009260F6" w:rsidRPr="006163B9" w:rsidRDefault="009260F6" w:rsidP="009260F6">
            <w:pPr>
              <w:spacing w:line="240" w:lineRule="auto"/>
              <w:rPr>
                <w:sz w:val="18"/>
                <w:szCs w:val="18"/>
                <w:lang w:val="en-US"/>
              </w:rPr>
            </w:pPr>
            <w:r w:rsidRPr="006163B9">
              <w:rPr>
                <w:sz w:val="18"/>
                <w:szCs w:val="18"/>
                <w:lang w:val="en-US"/>
              </w:rPr>
              <w:t>Conservative Party</w:t>
            </w:r>
          </w:p>
        </w:tc>
        <w:tc>
          <w:tcPr>
            <w:tcW w:w="5874" w:type="dxa"/>
            <w:vAlign w:val="center"/>
            <w:hideMark/>
          </w:tcPr>
          <w:p w14:paraId="79D31339" w14:textId="77777777" w:rsidR="009260F6" w:rsidRPr="009260F6" w:rsidRDefault="009260F6" w:rsidP="009260F6">
            <w:pPr>
              <w:spacing w:line="240" w:lineRule="auto"/>
              <w:rPr>
                <w:sz w:val="18"/>
                <w:szCs w:val="18"/>
                <w:lang w:val="en-US"/>
              </w:rPr>
            </w:pPr>
            <w:r w:rsidRPr="009260F6">
              <w:rPr>
                <w:sz w:val="18"/>
                <w:szCs w:val="18"/>
                <w:lang w:val="en-US"/>
              </w:rPr>
              <w:t>A Conservative Government will tackle these challenges.</w:t>
            </w:r>
          </w:p>
        </w:tc>
      </w:tr>
    </w:tbl>
    <w:p w14:paraId="4A152DDC" w14:textId="77777777" w:rsidR="00C23647" w:rsidRPr="00C23647" w:rsidRDefault="00C23647" w:rsidP="00C23647">
      <w:pPr>
        <w:rPr>
          <w:lang w:val="en-US"/>
        </w:rPr>
      </w:pPr>
    </w:p>
    <w:p w14:paraId="298D3C85" w14:textId="77777777" w:rsidR="00607A26" w:rsidRDefault="00607A26" w:rsidP="00962CAD">
      <w:pPr>
        <w:pStyle w:val="Heading1"/>
        <w:numPr>
          <w:ilvl w:val="0"/>
          <w:numId w:val="8"/>
        </w:numPr>
        <w:rPr>
          <w:sz w:val="24"/>
          <w:szCs w:val="24"/>
          <w:lang w:val="en-US"/>
        </w:rPr>
      </w:pPr>
      <w:bookmarkStart w:id="2" w:name="_Toc115111558"/>
      <w:r w:rsidRPr="00962CAD">
        <w:rPr>
          <w:sz w:val="24"/>
          <w:szCs w:val="24"/>
          <w:lang w:val="en-US"/>
        </w:rPr>
        <w:t>Discussion of</w:t>
      </w:r>
      <w:r w:rsidR="004A53AD" w:rsidRPr="00962CAD">
        <w:rPr>
          <w:sz w:val="24"/>
          <w:szCs w:val="24"/>
          <w:lang w:val="en-US"/>
        </w:rPr>
        <w:t xml:space="preserve"> the</w:t>
      </w:r>
      <w:r w:rsidRPr="00962CAD">
        <w:rPr>
          <w:sz w:val="24"/>
          <w:szCs w:val="24"/>
          <w:lang w:val="en-US"/>
        </w:rPr>
        <w:t xml:space="preserve"> face validity of the paternalism measure</w:t>
      </w:r>
      <w:bookmarkEnd w:id="2"/>
    </w:p>
    <w:p w14:paraId="2A578DDD" w14:textId="77777777" w:rsidR="0062709D" w:rsidRDefault="0062709D" w:rsidP="0062709D">
      <w:pPr>
        <w:rPr>
          <w:lang w:val="en-US"/>
        </w:rPr>
      </w:pPr>
    </w:p>
    <w:p w14:paraId="7D900F6C" w14:textId="77777777" w:rsidR="0062709D" w:rsidRPr="0062709D" w:rsidRDefault="0062709D" w:rsidP="00790C4A">
      <w:pPr>
        <w:jc w:val="both"/>
        <w:rPr>
          <w:lang w:val="en-US"/>
        </w:rPr>
      </w:pPr>
      <w:r w:rsidRPr="0062709D">
        <w:rPr>
          <w:lang w:val="en-US"/>
        </w:rPr>
        <w:t xml:space="preserve">Generally speaking, the Third Way (Blair, UK)/new </w:t>
      </w:r>
      <w:proofErr w:type="spellStart"/>
      <w:r w:rsidRPr="0062709D">
        <w:rPr>
          <w:lang w:val="en-US"/>
        </w:rPr>
        <w:t>centre</w:t>
      </w:r>
      <w:proofErr w:type="spellEnd"/>
      <w:r w:rsidRPr="0062709D">
        <w:rPr>
          <w:lang w:val="en-US"/>
        </w:rPr>
        <w:t xml:space="preserve"> (Schroeder, Germany)/New democrats (Clinton, US) included an acceptance of the market as a superior mechanism for arriving at certain outcomes (though not as decidedly as the governments led by Thatcher and Reagan). This is what made the Third Way different from ‘old’ Social Democracy. The Third Way ideology also encompassed an important role for strong state intervention and this is what distinguished it from neoliberalism. On the one hand, the Third Way promoted policies such as cuts in personal income taxes, social security retrenchments and increased </w:t>
      </w:r>
      <w:proofErr w:type="spellStart"/>
      <w:r w:rsidRPr="0062709D">
        <w:rPr>
          <w:lang w:val="en-US"/>
        </w:rPr>
        <w:t>labour</w:t>
      </w:r>
      <w:proofErr w:type="spellEnd"/>
      <w:r w:rsidRPr="0062709D">
        <w:rPr>
          <w:lang w:val="en-US"/>
        </w:rPr>
        <w:t xml:space="preserve"> market flexibility that aim at strengthening the economic incentives to work. These were effectively market-oriented policies. On the other hand, there was strong state intervention in the form of active </w:t>
      </w:r>
      <w:proofErr w:type="spellStart"/>
      <w:r w:rsidRPr="0062709D">
        <w:rPr>
          <w:lang w:val="en-US"/>
        </w:rPr>
        <w:t>labour</w:t>
      </w:r>
      <w:proofErr w:type="spellEnd"/>
      <w:r w:rsidRPr="0062709D">
        <w:rPr>
          <w:lang w:val="en-US"/>
        </w:rPr>
        <w:t xml:space="preserve"> market policies and social investments that were also crucial elements in the policy-mix of the ‘third way’ Social Democratic parties in government. The core of the ‘third way’ was about job creation and </w:t>
      </w:r>
      <w:proofErr w:type="spellStart"/>
      <w:r w:rsidRPr="0062709D">
        <w:rPr>
          <w:lang w:val="en-US"/>
        </w:rPr>
        <w:t>labour</w:t>
      </w:r>
      <w:proofErr w:type="spellEnd"/>
      <w:r w:rsidRPr="0062709D">
        <w:rPr>
          <w:lang w:val="en-US"/>
        </w:rPr>
        <w:t xml:space="preserve"> market participation and the means towards achieving these goals were both the market and state intervention (Green-Pedersen and Van Kersbergen 2002). </w:t>
      </w:r>
    </w:p>
    <w:p w14:paraId="1AAC903B" w14:textId="4D554D46" w:rsidR="0062709D" w:rsidRPr="0062709D" w:rsidRDefault="0062709D" w:rsidP="00790C4A">
      <w:pPr>
        <w:jc w:val="both"/>
        <w:rPr>
          <w:lang w:val="en-US"/>
        </w:rPr>
      </w:pPr>
      <w:r w:rsidRPr="0062709D">
        <w:rPr>
          <w:lang w:val="en-US"/>
        </w:rPr>
        <w:t>The famous Blair/Schroeder pamphlet</w:t>
      </w:r>
      <w:r w:rsidR="009A761D">
        <w:rPr>
          <w:lang w:val="en-US"/>
        </w:rPr>
        <w:t xml:space="preserve"> “Europe: The Third Way”</w:t>
      </w:r>
      <w:r w:rsidRPr="0062709D">
        <w:rPr>
          <w:lang w:val="en-US"/>
        </w:rPr>
        <w:t xml:space="preserve"> (June 1998), for instance, stated, ‘Modern social democrats are not laissez-faire neo-liberals. Flexible markets must be combined with a newly defined role for an active state. The top priority must be investment in human and social capital.’ And: ‘The state must become an active agent for employment, not merely the passive recipient of the casualties of economic failure.’ Or: ‘Part-time work and low-paid work are better than no work…’. And: ‘Introduce targeted </w:t>
      </w:r>
      <w:proofErr w:type="spellStart"/>
      <w:r w:rsidRPr="0062709D">
        <w:rPr>
          <w:lang w:val="en-US"/>
        </w:rPr>
        <w:t>programmes</w:t>
      </w:r>
      <w:proofErr w:type="spellEnd"/>
      <w:r w:rsidRPr="0062709D">
        <w:rPr>
          <w:lang w:val="en-US"/>
        </w:rPr>
        <w:t xml:space="preserve"> for the long-term unemployed and other disadvantaged groups to give them the opportunity to reintegrate into the </w:t>
      </w:r>
      <w:proofErr w:type="spellStart"/>
      <w:r w:rsidRPr="0062709D">
        <w:rPr>
          <w:lang w:val="en-US"/>
        </w:rPr>
        <w:t>labour</w:t>
      </w:r>
      <w:proofErr w:type="spellEnd"/>
      <w:r w:rsidRPr="0062709D">
        <w:rPr>
          <w:lang w:val="en-US"/>
        </w:rPr>
        <w:t xml:space="preserve"> market on the principle of rights and responsibilities going together’.</w:t>
      </w:r>
    </w:p>
    <w:p w14:paraId="70064361" w14:textId="7A0C51F1" w:rsidR="0062709D" w:rsidRPr="0062709D" w:rsidRDefault="0062709D" w:rsidP="00790C4A">
      <w:pPr>
        <w:jc w:val="both"/>
        <w:rPr>
          <w:lang w:val="en-US"/>
        </w:rPr>
      </w:pPr>
      <w:r w:rsidRPr="0062709D">
        <w:rPr>
          <w:lang w:val="en-US"/>
        </w:rPr>
        <w:t xml:space="preserve">In his analysis of welfare reform in the US under Clinton and the UK under Blair and challenging the ‘neo-liberal convergence thesis, Driver (2004), explicitly flags “new paternalism” as an important characteristic of New </w:t>
      </w:r>
      <w:proofErr w:type="spellStart"/>
      <w:r w:rsidRPr="0062709D">
        <w:rPr>
          <w:lang w:val="en-US"/>
        </w:rPr>
        <w:t>Labour</w:t>
      </w:r>
      <w:proofErr w:type="spellEnd"/>
      <w:r w:rsidRPr="0062709D">
        <w:rPr>
          <w:lang w:val="en-US"/>
        </w:rPr>
        <w:t xml:space="preserve">/New democrats: ‘The </w:t>
      </w:r>
      <w:proofErr w:type="spellStart"/>
      <w:r w:rsidRPr="0062709D">
        <w:rPr>
          <w:lang w:val="en-US"/>
        </w:rPr>
        <w:t>Labour</w:t>
      </w:r>
      <w:proofErr w:type="spellEnd"/>
      <w:r w:rsidRPr="0062709D">
        <w:rPr>
          <w:lang w:val="en-US"/>
        </w:rPr>
        <w:t xml:space="preserve"> Government has made the rights of citizens to welfare even more contingent on responsibilities – in particular, the responsibility to find work. New </w:t>
      </w:r>
      <w:proofErr w:type="spellStart"/>
      <w:r w:rsidRPr="0062709D">
        <w:rPr>
          <w:lang w:val="en-US"/>
        </w:rPr>
        <w:t>Labour’s</w:t>
      </w:r>
      <w:proofErr w:type="spellEnd"/>
      <w:r w:rsidRPr="0062709D">
        <w:rPr>
          <w:lang w:val="en-US"/>
        </w:rPr>
        <w:t xml:space="preserve"> welfare reforms demand, </w:t>
      </w:r>
      <w:r w:rsidRPr="0062709D">
        <w:rPr>
          <w:b/>
          <w:lang w:val="en-US"/>
        </w:rPr>
        <w:t xml:space="preserve">as the new paternalism requires, </w:t>
      </w:r>
      <w:r w:rsidRPr="0062709D">
        <w:rPr>
          <w:lang w:val="en-US"/>
        </w:rPr>
        <w:t xml:space="preserve">certain types of </w:t>
      </w:r>
      <w:proofErr w:type="spellStart"/>
      <w:r w:rsidRPr="0062709D">
        <w:rPr>
          <w:lang w:val="en-US"/>
        </w:rPr>
        <w:t>behavioural</w:t>
      </w:r>
      <w:proofErr w:type="spellEnd"/>
      <w:r w:rsidRPr="0062709D">
        <w:rPr>
          <w:lang w:val="en-US"/>
        </w:rPr>
        <w:t xml:space="preserve"> response and sanction those forms of </w:t>
      </w:r>
      <w:proofErr w:type="spellStart"/>
      <w:r w:rsidRPr="0062709D">
        <w:rPr>
          <w:lang w:val="en-US"/>
        </w:rPr>
        <w:t>behaviour</w:t>
      </w:r>
      <w:proofErr w:type="spellEnd"/>
      <w:r w:rsidRPr="0062709D">
        <w:rPr>
          <w:lang w:val="en-US"/>
        </w:rPr>
        <w:t xml:space="preserve"> deemed ‘irresponsible’. </w:t>
      </w:r>
      <w:r w:rsidRPr="0062709D">
        <w:rPr>
          <w:b/>
          <w:lang w:val="en-US"/>
        </w:rPr>
        <w:t>Third way politics is not neutral on the ‘good citizen’</w:t>
      </w:r>
      <w:r w:rsidRPr="0062709D">
        <w:rPr>
          <w:lang w:val="en-US"/>
        </w:rPr>
        <w:t xml:space="preserve">. This </w:t>
      </w:r>
      <w:r w:rsidRPr="0062709D">
        <w:rPr>
          <w:b/>
          <w:lang w:val="en-US"/>
        </w:rPr>
        <w:t>element of new paternalism</w:t>
      </w:r>
      <w:r w:rsidRPr="0062709D">
        <w:rPr>
          <w:lang w:val="en-US"/>
        </w:rPr>
        <w:t xml:space="preserve"> in New </w:t>
      </w:r>
      <w:proofErr w:type="spellStart"/>
      <w:r w:rsidRPr="0062709D">
        <w:rPr>
          <w:lang w:val="en-US"/>
        </w:rPr>
        <w:t>Labour</w:t>
      </w:r>
      <w:proofErr w:type="spellEnd"/>
      <w:r w:rsidRPr="0062709D">
        <w:rPr>
          <w:lang w:val="en-US"/>
        </w:rPr>
        <w:t xml:space="preserve"> and the New Democrats led to the policy of work requirements and marks an obvious break with the old progressive agenda, on both sides of the Atlantic, which believed that rights to welfare should not be con</w:t>
      </w:r>
      <w:r w:rsidR="005D7065">
        <w:rPr>
          <w:lang w:val="en-US"/>
        </w:rPr>
        <w:t xml:space="preserve">tingent on work requirements.’ </w:t>
      </w:r>
      <w:r w:rsidRPr="0062709D">
        <w:rPr>
          <w:lang w:val="en-US"/>
        </w:rPr>
        <w:t xml:space="preserve">New </w:t>
      </w:r>
      <w:proofErr w:type="spellStart"/>
      <w:r w:rsidRPr="0062709D">
        <w:rPr>
          <w:lang w:val="en-US"/>
        </w:rPr>
        <w:t>Labour’s</w:t>
      </w:r>
      <w:proofErr w:type="spellEnd"/>
      <w:r w:rsidRPr="0062709D">
        <w:rPr>
          <w:lang w:val="en-US"/>
        </w:rPr>
        <w:t xml:space="preserve"> paternalism could clearly be dis</w:t>
      </w:r>
      <w:r w:rsidR="00EE5EB7">
        <w:rPr>
          <w:lang w:val="en-US"/>
        </w:rPr>
        <w:t xml:space="preserve">cerned in the New Deal </w:t>
      </w:r>
      <w:proofErr w:type="spellStart"/>
      <w:r w:rsidR="00EE5EB7">
        <w:rPr>
          <w:lang w:val="en-US"/>
        </w:rPr>
        <w:t>programm</w:t>
      </w:r>
      <w:proofErr w:type="spellEnd"/>
      <w:r w:rsidRPr="0062709D">
        <w:rPr>
          <w:lang w:val="en-US"/>
        </w:rPr>
        <w:t xml:space="preserve"> for the unemployed that used intrusive state power to ensure that ‘chances that are given are taken up’. Compulsion was considered necessary ‘in bringing opportunities to people who could not see those opportunities for themselves’. The compulsory nature of the New Deal was legitimized by ‘tough love’ and ‘having to be cruel to be kind’ (quotes are from Morrison 2004).</w:t>
      </w:r>
    </w:p>
    <w:p w14:paraId="3B53C684" w14:textId="77777777" w:rsidR="0062709D" w:rsidRPr="0062709D" w:rsidRDefault="0062709D" w:rsidP="00DA20E3">
      <w:pPr>
        <w:rPr>
          <w:lang w:val="en-US"/>
        </w:rPr>
      </w:pPr>
      <w:r w:rsidRPr="0062709D">
        <w:rPr>
          <w:lang w:val="en-US"/>
        </w:rPr>
        <w:t xml:space="preserve">Stephen Driver (2004), North Atlantic drift: welfare reform and the ‘Third Way’ politics of New </w:t>
      </w:r>
      <w:proofErr w:type="spellStart"/>
      <w:r w:rsidRPr="0062709D">
        <w:rPr>
          <w:lang w:val="en-US"/>
        </w:rPr>
        <w:t>Labour</w:t>
      </w:r>
      <w:proofErr w:type="spellEnd"/>
      <w:r w:rsidRPr="0062709D">
        <w:rPr>
          <w:lang w:val="en-US"/>
        </w:rPr>
        <w:t xml:space="preserve"> and the New Democrats, in Sarah Hale, Will Leggett, and Luke Martell (eds), </w:t>
      </w:r>
      <w:r w:rsidRPr="0062709D">
        <w:rPr>
          <w:i/>
          <w:lang w:val="en-US"/>
        </w:rPr>
        <w:t>The Third Way and beyond</w:t>
      </w:r>
      <w:r w:rsidRPr="0062709D">
        <w:rPr>
          <w:lang w:val="en-US"/>
        </w:rPr>
        <w:t>, Manchester: Manchester University Press.</w:t>
      </w:r>
    </w:p>
    <w:p w14:paraId="17F38D8C" w14:textId="77777777" w:rsidR="0062709D" w:rsidRPr="0062709D" w:rsidRDefault="0062709D" w:rsidP="00DA20E3">
      <w:pPr>
        <w:rPr>
          <w:lang w:val="en-US"/>
        </w:rPr>
      </w:pPr>
      <w:r w:rsidRPr="0062709D">
        <w:rPr>
          <w:lang w:val="en-US"/>
        </w:rPr>
        <w:t>Christoffer Green-Pedersen and Kees van Kersbergen (2002), The politics of the Third Way: The transformation of social democracy in Denmark and the Netherlands, </w:t>
      </w:r>
      <w:r w:rsidRPr="0062709D">
        <w:rPr>
          <w:i/>
          <w:iCs/>
          <w:lang w:val="en-US"/>
        </w:rPr>
        <w:t>Party Politics</w:t>
      </w:r>
      <w:r w:rsidRPr="0062709D">
        <w:rPr>
          <w:lang w:val="en-US"/>
        </w:rPr>
        <w:t> </w:t>
      </w:r>
      <w:r w:rsidRPr="0062709D">
        <w:rPr>
          <w:i/>
          <w:iCs/>
          <w:lang w:val="en-US"/>
        </w:rPr>
        <w:t>8</w:t>
      </w:r>
      <w:r w:rsidRPr="0062709D">
        <w:rPr>
          <w:lang w:val="en-US"/>
        </w:rPr>
        <w:t>(5).</w:t>
      </w:r>
    </w:p>
    <w:p w14:paraId="486DE98A" w14:textId="06F85DC5" w:rsidR="0062709D" w:rsidRPr="0062709D" w:rsidRDefault="0062709D" w:rsidP="00DA20E3">
      <w:pPr>
        <w:rPr>
          <w:lang w:val="en-US"/>
        </w:rPr>
      </w:pPr>
      <w:r w:rsidRPr="0062709D">
        <w:rPr>
          <w:lang w:val="en-US"/>
        </w:rPr>
        <w:t xml:space="preserve">David Morrison (2004), New </w:t>
      </w:r>
      <w:proofErr w:type="spellStart"/>
      <w:r w:rsidRPr="0062709D">
        <w:rPr>
          <w:lang w:val="en-US"/>
        </w:rPr>
        <w:t>Labour</w:t>
      </w:r>
      <w:proofErr w:type="spellEnd"/>
      <w:r w:rsidRPr="0062709D">
        <w:rPr>
          <w:lang w:val="en-US"/>
        </w:rPr>
        <w:t xml:space="preserve">, citizenship and the discourse of the Third Way, in Sarah Hale, Will Leggett, and Luke Martell (eds), </w:t>
      </w:r>
      <w:r w:rsidRPr="0062709D">
        <w:rPr>
          <w:i/>
          <w:lang w:val="en-US"/>
        </w:rPr>
        <w:t>The Third Way and beyond</w:t>
      </w:r>
      <w:r w:rsidRPr="0062709D">
        <w:rPr>
          <w:lang w:val="en-US"/>
        </w:rPr>
        <w:t>, Manchester: Manchester University Press.</w:t>
      </w:r>
    </w:p>
    <w:p w14:paraId="3BA53C8F" w14:textId="0AADE7C1" w:rsidR="00B62BFE" w:rsidRPr="00962CAD" w:rsidRDefault="00EE5EB7" w:rsidP="00962CAD">
      <w:pPr>
        <w:pStyle w:val="Heading1"/>
        <w:numPr>
          <w:ilvl w:val="0"/>
          <w:numId w:val="8"/>
        </w:numPr>
        <w:rPr>
          <w:sz w:val="24"/>
          <w:szCs w:val="24"/>
          <w:lang w:val="en-US"/>
        </w:rPr>
      </w:pPr>
      <w:bookmarkStart w:id="3" w:name="_Toc115111559"/>
      <w:r>
        <w:rPr>
          <w:sz w:val="24"/>
          <w:szCs w:val="24"/>
          <w:lang w:val="en-US"/>
        </w:rPr>
        <w:t xml:space="preserve">Models relegated to </w:t>
      </w:r>
      <w:r w:rsidR="00B83B02">
        <w:rPr>
          <w:sz w:val="24"/>
          <w:szCs w:val="24"/>
          <w:lang w:val="en-US"/>
        </w:rPr>
        <w:t xml:space="preserve">Online </w:t>
      </w:r>
      <w:r>
        <w:rPr>
          <w:sz w:val="24"/>
          <w:szCs w:val="24"/>
          <w:lang w:val="en-US"/>
        </w:rPr>
        <w:t>Appendix (non-effects and trend</w:t>
      </w:r>
      <w:r w:rsidR="00B62BFE" w:rsidRPr="00962CAD">
        <w:rPr>
          <w:sz w:val="24"/>
          <w:szCs w:val="24"/>
          <w:lang w:val="en-US"/>
        </w:rPr>
        <w:t>)</w:t>
      </w:r>
      <w:bookmarkEnd w:id="3"/>
    </w:p>
    <w:p w14:paraId="4D11033B" w14:textId="4BF77A7D" w:rsidR="00B62BFE" w:rsidRDefault="00B62BFE" w:rsidP="00B64122">
      <w:pPr>
        <w:pStyle w:val="Heading1"/>
        <w:pageBreakBefore w:val="0"/>
        <w:numPr>
          <w:ilvl w:val="1"/>
          <w:numId w:val="8"/>
        </w:numPr>
        <w:ind w:left="788" w:hanging="431"/>
        <w:rPr>
          <w:sz w:val="24"/>
          <w:szCs w:val="24"/>
          <w:lang w:val="en-US"/>
        </w:rPr>
      </w:pPr>
      <w:bookmarkStart w:id="4" w:name="_Toc115111560"/>
      <w:r w:rsidRPr="00962CAD">
        <w:rPr>
          <w:sz w:val="24"/>
          <w:szCs w:val="24"/>
          <w:lang w:val="en-US"/>
        </w:rPr>
        <w:t>Trend towards more legislative activity over time</w:t>
      </w:r>
      <w:bookmarkEnd w:id="4"/>
    </w:p>
    <w:p w14:paraId="20B5BAA3" w14:textId="77777777" w:rsidR="00660297" w:rsidRDefault="00660297" w:rsidP="00660297">
      <w:pPr>
        <w:rPr>
          <w:lang w:val="en-US"/>
        </w:rPr>
      </w:pPr>
    </w:p>
    <w:p w14:paraId="76C5CEA3" w14:textId="77777777" w:rsidR="00660297" w:rsidRPr="00C83156" w:rsidRDefault="00660297" w:rsidP="00660297">
      <w:pPr>
        <w:rPr>
          <w:rFonts w:cstheme="minorHAnsi"/>
          <w:b/>
          <w:color w:val="000000" w:themeColor="text1"/>
          <w:sz w:val="24"/>
          <w:szCs w:val="24"/>
          <w:lang w:val="en-GB"/>
        </w:rPr>
      </w:pPr>
      <w:r w:rsidRPr="00C83156">
        <w:rPr>
          <w:rFonts w:cstheme="minorHAnsi"/>
          <w:b/>
          <w:color w:val="000000" w:themeColor="text1"/>
          <w:sz w:val="24"/>
          <w:szCs w:val="24"/>
          <w:lang w:val="en-GB"/>
        </w:rPr>
        <w:t>Trend towards more legislative activity over time</w:t>
      </w:r>
    </w:p>
    <w:tbl>
      <w:tblPr>
        <w:tblW w:w="5000" w:type="pct"/>
        <w:tblLook w:val="0000" w:firstRow="0" w:lastRow="0" w:firstColumn="0" w:lastColumn="0" w:noHBand="0" w:noVBand="0"/>
      </w:tblPr>
      <w:tblGrid>
        <w:gridCol w:w="1444"/>
        <w:gridCol w:w="1212"/>
        <w:gridCol w:w="1212"/>
        <w:gridCol w:w="1212"/>
        <w:gridCol w:w="1332"/>
        <w:gridCol w:w="1332"/>
        <w:gridCol w:w="1328"/>
      </w:tblGrid>
      <w:tr w:rsidR="00660297" w:rsidRPr="00E65386" w14:paraId="76F27951" w14:textId="77777777" w:rsidTr="00660297">
        <w:tc>
          <w:tcPr>
            <w:tcW w:w="796" w:type="pct"/>
            <w:tcBorders>
              <w:top w:val="single" w:sz="4" w:space="0" w:color="auto"/>
              <w:left w:val="nil"/>
              <w:bottom w:val="nil"/>
              <w:right w:val="nil"/>
            </w:tcBorders>
          </w:tcPr>
          <w:p w14:paraId="1D9531BD"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8" w:type="pct"/>
            <w:tcBorders>
              <w:top w:val="single" w:sz="4" w:space="0" w:color="auto"/>
              <w:left w:val="nil"/>
              <w:bottom w:val="nil"/>
              <w:right w:val="nil"/>
            </w:tcBorders>
          </w:tcPr>
          <w:p w14:paraId="7FA1D023"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68" w:type="pct"/>
            <w:tcBorders>
              <w:top w:val="single" w:sz="4" w:space="0" w:color="auto"/>
              <w:left w:val="nil"/>
              <w:bottom w:val="nil"/>
              <w:right w:val="nil"/>
            </w:tcBorders>
          </w:tcPr>
          <w:p w14:paraId="7DBABC8E"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68" w:type="pct"/>
            <w:tcBorders>
              <w:top w:val="single" w:sz="4" w:space="0" w:color="auto"/>
              <w:left w:val="nil"/>
              <w:bottom w:val="nil"/>
              <w:right w:val="nil"/>
            </w:tcBorders>
          </w:tcPr>
          <w:p w14:paraId="7FE09EE0"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734" w:type="pct"/>
            <w:tcBorders>
              <w:top w:val="single" w:sz="4" w:space="0" w:color="auto"/>
              <w:left w:val="nil"/>
              <w:bottom w:val="nil"/>
              <w:right w:val="nil"/>
            </w:tcBorders>
          </w:tcPr>
          <w:p w14:paraId="673BEAFD"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734" w:type="pct"/>
            <w:tcBorders>
              <w:top w:val="single" w:sz="4" w:space="0" w:color="auto"/>
              <w:left w:val="nil"/>
              <w:bottom w:val="nil"/>
              <w:right w:val="nil"/>
            </w:tcBorders>
          </w:tcPr>
          <w:p w14:paraId="00B2D03E"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734" w:type="pct"/>
            <w:tcBorders>
              <w:top w:val="single" w:sz="4" w:space="0" w:color="auto"/>
              <w:left w:val="nil"/>
              <w:bottom w:val="nil"/>
              <w:right w:val="nil"/>
            </w:tcBorders>
          </w:tcPr>
          <w:p w14:paraId="66EB9650"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660297" w:rsidRPr="00E65386" w14:paraId="3AC626EE" w14:textId="77777777" w:rsidTr="00660297">
        <w:tc>
          <w:tcPr>
            <w:tcW w:w="796" w:type="pct"/>
            <w:tcBorders>
              <w:top w:val="nil"/>
              <w:left w:val="nil"/>
              <w:bottom w:val="nil"/>
              <w:right w:val="nil"/>
            </w:tcBorders>
          </w:tcPr>
          <w:p w14:paraId="4F250033"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8" w:type="pct"/>
            <w:tcBorders>
              <w:top w:val="nil"/>
              <w:left w:val="nil"/>
              <w:bottom w:val="nil"/>
              <w:right w:val="nil"/>
            </w:tcBorders>
          </w:tcPr>
          <w:p w14:paraId="59859465"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668" w:type="pct"/>
            <w:tcBorders>
              <w:top w:val="nil"/>
              <w:left w:val="nil"/>
              <w:bottom w:val="nil"/>
              <w:right w:val="nil"/>
            </w:tcBorders>
          </w:tcPr>
          <w:p w14:paraId="749AC7CC"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68" w:type="pct"/>
            <w:tcBorders>
              <w:top w:val="nil"/>
              <w:left w:val="nil"/>
              <w:bottom w:val="nil"/>
              <w:right w:val="nil"/>
            </w:tcBorders>
          </w:tcPr>
          <w:p w14:paraId="70EFC688"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c>
          <w:tcPr>
            <w:tcW w:w="734" w:type="pct"/>
            <w:tcBorders>
              <w:top w:val="nil"/>
              <w:left w:val="nil"/>
              <w:bottom w:val="nil"/>
              <w:right w:val="nil"/>
            </w:tcBorders>
          </w:tcPr>
          <w:p w14:paraId="39A03F20"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734" w:type="pct"/>
            <w:tcBorders>
              <w:top w:val="nil"/>
              <w:left w:val="nil"/>
              <w:bottom w:val="nil"/>
              <w:right w:val="nil"/>
            </w:tcBorders>
          </w:tcPr>
          <w:p w14:paraId="53A281DF"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734" w:type="pct"/>
            <w:tcBorders>
              <w:top w:val="nil"/>
              <w:left w:val="nil"/>
              <w:bottom w:val="nil"/>
              <w:right w:val="nil"/>
            </w:tcBorders>
          </w:tcPr>
          <w:p w14:paraId="1C5D1A49"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r>
      <w:tr w:rsidR="00660297" w:rsidRPr="00E65386" w14:paraId="1D194ED9" w14:textId="77777777" w:rsidTr="00660297">
        <w:tc>
          <w:tcPr>
            <w:tcW w:w="796" w:type="pct"/>
            <w:tcBorders>
              <w:top w:val="single" w:sz="4" w:space="0" w:color="auto"/>
              <w:left w:val="nil"/>
              <w:bottom w:val="nil"/>
              <w:right w:val="nil"/>
            </w:tcBorders>
          </w:tcPr>
          <w:p w14:paraId="5ED04C14"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Year</w:t>
            </w:r>
          </w:p>
        </w:tc>
        <w:tc>
          <w:tcPr>
            <w:tcW w:w="668" w:type="pct"/>
            <w:tcBorders>
              <w:top w:val="single" w:sz="4" w:space="0" w:color="auto"/>
              <w:left w:val="nil"/>
              <w:bottom w:val="nil"/>
              <w:right w:val="nil"/>
            </w:tcBorders>
          </w:tcPr>
          <w:p w14:paraId="78039060"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-0.0158</w:t>
            </w:r>
            <w:r w:rsidRPr="00E65386">
              <w:rPr>
                <w:rFonts w:ascii="Times New Roman" w:hAnsi="Times New Roman" w:cs="Times New Roman"/>
                <w:sz w:val="19"/>
                <w:szCs w:val="19"/>
                <w:vertAlign w:val="superscript"/>
                <w:lang w:val="en-GB"/>
              </w:rPr>
              <w:t>***</w:t>
            </w:r>
          </w:p>
        </w:tc>
        <w:tc>
          <w:tcPr>
            <w:tcW w:w="668" w:type="pct"/>
            <w:tcBorders>
              <w:top w:val="single" w:sz="4" w:space="0" w:color="auto"/>
              <w:left w:val="nil"/>
              <w:bottom w:val="nil"/>
              <w:right w:val="nil"/>
            </w:tcBorders>
          </w:tcPr>
          <w:p w14:paraId="3BC6AF68"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0.0110</w:t>
            </w:r>
            <w:r w:rsidRPr="00E65386">
              <w:rPr>
                <w:rFonts w:ascii="Times New Roman" w:hAnsi="Times New Roman" w:cs="Times New Roman"/>
                <w:sz w:val="19"/>
                <w:szCs w:val="19"/>
                <w:vertAlign w:val="superscript"/>
                <w:lang w:val="en-GB"/>
              </w:rPr>
              <w:t>**</w:t>
            </w:r>
          </w:p>
        </w:tc>
        <w:tc>
          <w:tcPr>
            <w:tcW w:w="668" w:type="pct"/>
            <w:tcBorders>
              <w:top w:val="single" w:sz="4" w:space="0" w:color="auto"/>
              <w:left w:val="nil"/>
              <w:bottom w:val="nil"/>
              <w:right w:val="nil"/>
            </w:tcBorders>
          </w:tcPr>
          <w:p w14:paraId="5043FE6C"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0.0267</w:t>
            </w:r>
            <w:r w:rsidRPr="00E65386">
              <w:rPr>
                <w:rFonts w:ascii="Times New Roman" w:hAnsi="Times New Roman" w:cs="Times New Roman"/>
                <w:sz w:val="19"/>
                <w:szCs w:val="19"/>
                <w:vertAlign w:val="superscript"/>
                <w:lang w:val="en-GB"/>
              </w:rPr>
              <w:t>***</w:t>
            </w:r>
          </w:p>
        </w:tc>
        <w:tc>
          <w:tcPr>
            <w:tcW w:w="734" w:type="pct"/>
            <w:tcBorders>
              <w:top w:val="single" w:sz="4" w:space="0" w:color="auto"/>
              <w:left w:val="nil"/>
              <w:bottom w:val="nil"/>
              <w:right w:val="nil"/>
            </w:tcBorders>
          </w:tcPr>
          <w:p w14:paraId="5B8466AD"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-0.0160</w:t>
            </w:r>
            <w:r w:rsidRPr="00E65386">
              <w:rPr>
                <w:rFonts w:ascii="Times New Roman" w:hAnsi="Times New Roman" w:cs="Times New Roman"/>
                <w:sz w:val="19"/>
                <w:szCs w:val="19"/>
                <w:vertAlign w:val="superscript"/>
                <w:lang w:val="en-GB"/>
              </w:rPr>
              <w:t>***</w:t>
            </w:r>
          </w:p>
        </w:tc>
        <w:tc>
          <w:tcPr>
            <w:tcW w:w="734" w:type="pct"/>
            <w:tcBorders>
              <w:top w:val="single" w:sz="4" w:space="0" w:color="auto"/>
              <w:left w:val="nil"/>
              <w:bottom w:val="nil"/>
              <w:right w:val="nil"/>
            </w:tcBorders>
          </w:tcPr>
          <w:p w14:paraId="0163D4D7"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0.0110</w:t>
            </w:r>
            <w:r w:rsidRPr="00E65386">
              <w:rPr>
                <w:rFonts w:ascii="Times New Roman" w:hAnsi="Times New Roman" w:cs="Times New Roman"/>
                <w:sz w:val="19"/>
                <w:szCs w:val="19"/>
                <w:vertAlign w:val="superscript"/>
                <w:lang w:val="en-GB"/>
              </w:rPr>
              <w:t>**</w:t>
            </w:r>
          </w:p>
        </w:tc>
        <w:tc>
          <w:tcPr>
            <w:tcW w:w="734" w:type="pct"/>
            <w:tcBorders>
              <w:top w:val="single" w:sz="4" w:space="0" w:color="auto"/>
              <w:left w:val="nil"/>
              <w:bottom w:val="nil"/>
              <w:right w:val="nil"/>
            </w:tcBorders>
          </w:tcPr>
          <w:p w14:paraId="6DE8F559"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0.0271</w:t>
            </w:r>
            <w:r w:rsidRPr="00E65386">
              <w:rPr>
                <w:rFonts w:ascii="Times New Roman" w:hAnsi="Times New Roman" w:cs="Times New Roman"/>
                <w:sz w:val="19"/>
                <w:szCs w:val="19"/>
                <w:vertAlign w:val="superscript"/>
                <w:lang w:val="en-GB"/>
              </w:rPr>
              <w:t>***</w:t>
            </w:r>
          </w:p>
        </w:tc>
      </w:tr>
      <w:tr w:rsidR="00660297" w:rsidRPr="00E65386" w14:paraId="0ADCFC1F" w14:textId="77777777" w:rsidTr="00660297">
        <w:tc>
          <w:tcPr>
            <w:tcW w:w="796" w:type="pct"/>
            <w:tcBorders>
              <w:top w:val="nil"/>
              <w:left w:val="nil"/>
              <w:bottom w:val="nil"/>
              <w:right w:val="nil"/>
            </w:tcBorders>
          </w:tcPr>
          <w:p w14:paraId="6EF28F0E"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8" w:type="pct"/>
            <w:tcBorders>
              <w:top w:val="nil"/>
              <w:left w:val="nil"/>
              <w:bottom w:val="nil"/>
              <w:right w:val="nil"/>
            </w:tcBorders>
          </w:tcPr>
          <w:p w14:paraId="6A66FD13"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(0.00522)</w:t>
            </w:r>
          </w:p>
        </w:tc>
        <w:tc>
          <w:tcPr>
            <w:tcW w:w="668" w:type="pct"/>
            <w:tcBorders>
              <w:top w:val="nil"/>
              <w:left w:val="nil"/>
              <w:bottom w:val="nil"/>
              <w:right w:val="nil"/>
            </w:tcBorders>
          </w:tcPr>
          <w:p w14:paraId="0C07BED0"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(0.00451)</w:t>
            </w:r>
          </w:p>
        </w:tc>
        <w:tc>
          <w:tcPr>
            <w:tcW w:w="668" w:type="pct"/>
            <w:tcBorders>
              <w:top w:val="nil"/>
              <w:left w:val="nil"/>
              <w:bottom w:val="nil"/>
              <w:right w:val="nil"/>
            </w:tcBorders>
          </w:tcPr>
          <w:p w14:paraId="202FDD2C"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(0.00813)</w:t>
            </w:r>
          </w:p>
        </w:tc>
        <w:tc>
          <w:tcPr>
            <w:tcW w:w="734" w:type="pct"/>
            <w:tcBorders>
              <w:top w:val="nil"/>
              <w:left w:val="nil"/>
              <w:bottom w:val="nil"/>
              <w:right w:val="nil"/>
            </w:tcBorders>
          </w:tcPr>
          <w:p w14:paraId="6744AFE2"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(0.00519)</w:t>
            </w:r>
          </w:p>
        </w:tc>
        <w:tc>
          <w:tcPr>
            <w:tcW w:w="734" w:type="pct"/>
            <w:tcBorders>
              <w:top w:val="nil"/>
              <w:left w:val="nil"/>
              <w:bottom w:val="nil"/>
              <w:right w:val="nil"/>
            </w:tcBorders>
          </w:tcPr>
          <w:p w14:paraId="511C5534"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(0.00450)</w:t>
            </w:r>
          </w:p>
        </w:tc>
        <w:tc>
          <w:tcPr>
            <w:tcW w:w="734" w:type="pct"/>
            <w:tcBorders>
              <w:top w:val="nil"/>
              <w:left w:val="nil"/>
              <w:bottom w:val="nil"/>
              <w:right w:val="nil"/>
            </w:tcBorders>
          </w:tcPr>
          <w:p w14:paraId="46FD9F81"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(0.00806)</w:t>
            </w:r>
          </w:p>
        </w:tc>
      </w:tr>
      <w:tr w:rsidR="00660297" w:rsidRPr="00E65386" w14:paraId="2B3CB64A" w14:textId="77777777" w:rsidTr="00660297">
        <w:tc>
          <w:tcPr>
            <w:tcW w:w="796" w:type="pct"/>
            <w:tcBorders>
              <w:top w:val="nil"/>
              <w:left w:val="nil"/>
              <w:bottom w:val="nil"/>
              <w:right w:val="nil"/>
            </w:tcBorders>
          </w:tcPr>
          <w:p w14:paraId="5AC0E616"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8" w:type="pct"/>
            <w:tcBorders>
              <w:top w:val="nil"/>
              <w:left w:val="nil"/>
              <w:bottom w:val="nil"/>
              <w:right w:val="nil"/>
            </w:tcBorders>
          </w:tcPr>
          <w:p w14:paraId="3547B601"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8" w:type="pct"/>
            <w:tcBorders>
              <w:top w:val="nil"/>
              <w:left w:val="nil"/>
              <w:bottom w:val="nil"/>
              <w:right w:val="nil"/>
            </w:tcBorders>
          </w:tcPr>
          <w:p w14:paraId="1B1E204E"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8" w:type="pct"/>
            <w:tcBorders>
              <w:top w:val="nil"/>
              <w:left w:val="nil"/>
              <w:bottom w:val="nil"/>
              <w:right w:val="nil"/>
            </w:tcBorders>
          </w:tcPr>
          <w:p w14:paraId="6DC9FEF0"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34" w:type="pct"/>
            <w:tcBorders>
              <w:top w:val="nil"/>
              <w:left w:val="nil"/>
              <w:bottom w:val="nil"/>
              <w:right w:val="nil"/>
            </w:tcBorders>
          </w:tcPr>
          <w:p w14:paraId="79463CA3"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34" w:type="pct"/>
            <w:tcBorders>
              <w:top w:val="nil"/>
              <w:left w:val="nil"/>
              <w:bottom w:val="nil"/>
              <w:right w:val="nil"/>
            </w:tcBorders>
          </w:tcPr>
          <w:p w14:paraId="1691385F"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34" w:type="pct"/>
            <w:tcBorders>
              <w:top w:val="nil"/>
              <w:left w:val="nil"/>
              <w:bottom w:val="nil"/>
              <w:right w:val="nil"/>
            </w:tcBorders>
          </w:tcPr>
          <w:p w14:paraId="5C2C516D"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p>
        </w:tc>
      </w:tr>
      <w:tr w:rsidR="00660297" w:rsidRPr="00E65386" w14:paraId="0B49571E" w14:textId="77777777" w:rsidTr="00660297">
        <w:tc>
          <w:tcPr>
            <w:tcW w:w="796" w:type="pct"/>
            <w:tcBorders>
              <w:top w:val="nil"/>
              <w:left w:val="nil"/>
              <w:bottom w:val="nil"/>
              <w:right w:val="nil"/>
            </w:tcBorders>
          </w:tcPr>
          <w:p w14:paraId="5329F9BE"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Partisanship</w:t>
            </w:r>
          </w:p>
        </w:tc>
        <w:tc>
          <w:tcPr>
            <w:tcW w:w="668" w:type="pct"/>
            <w:tcBorders>
              <w:top w:val="nil"/>
              <w:left w:val="nil"/>
              <w:bottom w:val="nil"/>
              <w:right w:val="nil"/>
            </w:tcBorders>
          </w:tcPr>
          <w:p w14:paraId="0C5EC518"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68" w:type="pct"/>
            <w:tcBorders>
              <w:top w:val="nil"/>
              <w:left w:val="nil"/>
              <w:bottom w:val="nil"/>
              <w:right w:val="nil"/>
            </w:tcBorders>
          </w:tcPr>
          <w:p w14:paraId="2ABBDFBE"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68" w:type="pct"/>
            <w:tcBorders>
              <w:top w:val="nil"/>
              <w:left w:val="nil"/>
              <w:bottom w:val="nil"/>
              <w:right w:val="nil"/>
            </w:tcBorders>
          </w:tcPr>
          <w:p w14:paraId="04835471"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34" w:type="pct"/>
            <w:tcBorders>
              <w:top w:val="nil"/>
              <w:left w:val="nil"/>
              <w:bottom w:val="nil"/>
              <w:right w:val="nil"/>
            </w:tcBorders>
          </w:tcPr>
          <w:p w14:paraId="3D4B336A"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0.000664</w:t>
            </w:r>
          </w:p>
        </w:tc>
        <w:tc>
          <w:tcPr>
            <w:tcW w:w="734" w:type="pct"/>
            <w:tcBorders>
              <w:top w:val="nil"/>
              <w:left w:val="nil"/>
              <w:bottom w:val="nil"/>
              <w:right w:val="nil"/>
            </w:tcBorders>
          </w:tcPr>
          <w:p w14:paraId="09004479"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-0.000221</w:t>
            </w:r>
          </w:p>
        </w:tc>
        <w:tc>
          <w:tcPr>
            <w:tcW w:w="734" w:type="pct"/>
            <w:tcBorders>
              <w:top w:val="nil"/>
              <w:left w:val="nil"/>
              <w:bottom w:val="nil"/>
              <w:right w:val="nil"/>
            </w:tcBorders>
          </w:tcPr>
          <w:p w14:paraId="6A4F9D10"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-0.000854</w:t>
            </w:r>
          </w:p>
        </w:tc>
      </w:tr>
      <w:tr w:rsidR="00660297" w:rsidRPr="00E65386" w14:paraId="1D9EC5A7" w14:textId="77777777" w:rsidTr="00660297">
        <w:tc>
          <w:tcPr>
            <w:tcW w:w="796" w:type="pct"/>
            <w:tcBorders>
              <w:top w:val="nil"/>
              <w:left w:val="nil"/>
              <w:bottom w:val="single" w:sz="4" w:space="0" w:color="auto"/>
              <w:right w:val="nil"/>
            </w:tcBorders>
          </w:tcPr>
          <w:p w14:paraId="179FC762"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(Left-Right)</w:t>
            </w:r>
          </w:p>
        </w:tc>
        <w:tc>
          <w:tcPr>
            <w:tcW w:w="668" w:type="pct"/>
            <w:tcBorders>
              <w:top w:val="nil"/>
              <w:left w:val="nil"/>
              <w:bottom w:val="single" w:sz="4" w:space="0" w:color="auto"/>
              <w:right w:val="nil"/>
            </w:tcBorders>
          </w:tcPr>
          <w:p w14:paraId="67B0B7E4"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68" w:type="pct"/>
            <w:tcBorders>
              <w:top w:val="nil"/>
              <w:left w:val="nil"/>
              <w:bottom w:val="single" w:sz="4" w:space="0" w:color="auto"/>
              <w:right w:val="nil"/>
            </w:tcBorders>
          </w:tcPr>
          <w:p w14:paraId="018B9600"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68" w:type="pct"/>
            <w:tcBorders>
              <w:top w:val="nil"/>
              <w:left w:val="nil"/>
              <w:bottom w:val="single" w:sz="4" w:space="0" w:color="auto"/>
              <w:right w:val="nil"/>
            </w:tcBorders>
          </w:tcPr>
          <w:p w14:paraId="63062E41"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34" w:type="pct"/>
            <w:tcBorders>
              <w:top w:val="nil"/>
              <w:left w:val="nil"/>
              <w:bottom w:val="single" w:sz="4" w:space="0" w:color="auto"/>
              <w:right w:val="nil"/>
            </w:tcBorders>
          </w:tcPr>
          <w:p w14:paraId="7F294C8D"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(0.000589)</w:t>
            </w:r>
          </w:p>
        </w:tc>
        <w:tc>
          <w:tcPr>
            <w:tcW w:w="734" w:type="pct"/>
            <w:tcBorders>
              <w:top w:val="nil"/>
              <w:left w:val="nil"/>
              <w:bottom w:val="single" w:sz="4" w:space="0" w:color="auto"/>
              <w:right w:val="nil"/>
            </w:tcBorders>
          </w:tcPr>
          <w:p w14:paraId="6E6AB9D3"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(0.000524)</w:t>
            </w:r>
          </w:p>
        </w:tc>
        <w:tc>
          <w:tcPr>
            <w:tcW w:w="734" w:type="pct"/>
            <w:tcBorders>
              <w:top w:val="nil"/>
              <w:left w:val="nil"/>
              <w:bottom w:val="single" w:sz="4" w:space="0" w:color="auto"/>
              <w:right w:val="nil"/>
            </w:tcBorders>
          </w:tcPr>
          <w:p w14:paraId="0F67D68E"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(0.000879)</w:t>
            </w:r>
          </w:p>
        </w:tc>
      </w:tr>
      <w:tr w:rsidR="00660297" w:rsidRPr="00E65386" w14:paraId="06EFB86F" w14:textId="77777777" w:rsidTr="00660297">
        <w:tc>
          <w:tcPr>
            <w:tcW w:w="796" w:type="pct"/>
            <w:tcBorders>
              <w:top w:val="single" w:sz="4" w:space="0" w:color="auto"/>
              <w:left w:val="nil"/>
              <w:bottom w:val="nil"/>
              <w:right w:val="nil"/>
            </w:tcBorders>
          </w:tcPr>
          <w:p w14:paraId="6F1156C1"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N</w:t>
            </w:r>
          </w:p>
        </w:tc>
        <w:tc>
          <w:tcPr>
            <w:tcW w:w="668" w:type="pct"/>
            <w:tcBorders>
              <w:top w:val="single" w:sz="4" w:space="0" w:color="auto"/>
              <w:left w:val="nil"/>
              <w:bottom w:val="nil"/>
              <w:right w:val="nil"/>
            </w:tcBorders>
          </w:tcPr>
          <w:p w14:paraId="073A2812"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560</w:t>
            </w:r>
          </w:p>
        </w:tc>
        <w:tc>
          <w:tcPr>
            <w:tcW w:w="668" w:type="pct"/>
            <w:tcBorders>
              <w:top w:val="single" w:sz="4" w:space="0" w:color="auto"/>
              <w:left w:val="nil"/>
              <w:bottom w:val="nil"/>
              <w:right w:val="nil"/>
            </w:tcBorders>
          </w:tcPr>
          <w:p w14:paraId="5D1FFB0D"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560</w:t>
            </w:r>
          </w:p>
        </w:tc>
        <w:tc>
          <w:tcPr>
            <w:tcW w:w="668" w:type="pct"/>
            <w:tcBorders>
              <w:top w:val="single" w:sz="4" w:space="0" w:color="auto"/>
              <w:left w:val="nil"/>
              <w:bottom w:val="nil"/>
              <w:right w:val="nil"/>
            </w:tcBorders>
          </w:tcPr>
          <w:p w14:paraId="2EEF0AA0"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560</w:t>
            </w:r>
          </w:p>
        </w:tc>
        <w:tc>
          <w:tcPr>
            <w:tcW w:w="734" w:type="pct"/>
            <w:tcBorders>
              <w:top w:val="single" w:sz="4" w:space="0" w:color="auto"/>
              <w:left w:val="nil"/>
              <w:bottom w:val="nil"/>
              <w:right w:val="nil"/>
            </w:tcBorders>
          </w:tcPr>
          <w:p w14:paraId="23775AFE"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560</w:t>
            </w:r>
          </w:p>
        </w:tc>
        <w:tc>
          <w:tcPr>
            <w:tcW w:w="734" w:type="pct"/>
            <w:tcBorders>
              <w:top w:val="single" w:sz="4" w:space="0" w:color="auto"/>
              <w:left w:val="nil"/>
              <w:bottom w:val="nil"/>
              <w:right w:val="nil"/>
            </w:tcBorders>
          </w:tcPr>
          <w:p w14:paraId="34EA84F6"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560</w:t>
            </w:r>
          </w:p>
        </w:tc>
        <w:tc>
          <w:tcPr>
            <w:tcW w:w="734" w:type="pct"/>
            <w:tcBorders>
              <w:top w:val="single" w:sz="4" w:space="0" w:color="auto"/>
              <w:left w:val="nil"/>
              <w:bottom w:val="nil"/>
              <w:right w:val="nil"/>
            </w:tcBorders>
          </w:tcPr>
          <w:p w14:paraId="23FB9E2C"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560</w:t>
            </w:r>
          </w:p>
        </w:tc>
      </w:tr>
      <w:tr w:rsidR="00660297" w:rsidRPr="00E65386" w14:paraId="52CE9915" w14:textId="77777777" w:rsidTr="00660297">
        <w:tc>
          <w:tcPr>
            <w:tcW w:w="796" w:type="pct"/>
            <w:tcBorders>
              <w:top w:val="nil"/>
              <w:left w:val="nil"/>
              <w:bottom w:val="single" w:sz="4" w:space="0" w:color="auto"/>
              <w:right w:val="nil"/>
            </w:tcBorders>
          </w:tcPr>
          <w:p w14:paraId="35832183" w14:textId="77777777" w:rsidR="00660297" w:rsidRPr="00E65386" w:rsidRDefault="00660297"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i/>
                <w:iCs/>
                <w:sz w:val="19"/>
                <w:szCs w:val="19"/>
                <w:lang w:val="en-GB"/>
              </w:rPr>
              <w:t>R</w:t>
            </w:r>
            <w:r w:rsidRPr="00E65386">
              <w:rPr>
                <w:rFonts w:ascii="Times New Roman" w:hAnsi="Times New Roman" w:cs="Times New Roman"/>
                <w:sz w:val="19"/>
                <w:szCs w:val="19"/>
                <w:vertAlign w:val="superscript"/>
                <w:lang w:val="en-GB"/>
              </w:rPr>
              <w:t>2</w:t>
            </w:r>
          </w:p>
        </w:tc>
        <w:tc>
          <w:tcPr>
            <w:tcW w:w="668" w:type="pct"/>
            <w:tcBorders>
              <w:top w:val="nil"/>
              <w:left w:val="nil"/>
              <w:bottom w:val="single" w:sz="4" w:space="0" w:color="auto"/>
              <w:right w:val="nil"/>
            </w:tcBorders>
          </w:tcPr>
          <w:p w14:paraId="02A9785C"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0.101538</w:t>
            </w:r>
          </w:p>
        </w:tc>
        <w:tc>
          <w:tcPr>
            <w:tcW w:w="668" w:type="pct"/>
            <w:tcBorders>
              <w:top w:val="nil"/>
              <w:left w:val="nil"/>
              <w:bottom w:val="single" w:sz="4" w:space="0" w:color="auto"/>
              <w:right w:val="nil"/>
            </w:tcBorders>
          </w:tcPr>
          <w:p w14:paraId="3A7B05C3"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0.140695</w:t>
            </w:r>
          </w:p>
        </w:tc>
        <w:tc>
          <w:tcPr>
            <w:tcW w:w="668" w:type="pct"/>
            <w:tcBorders>
              <w:top w:val="nil"/>
              <w:left w:val="nil"/>
              <w:bottom w:val="single" w:sz="4" w:space="0" w:color="auto"/>
              <w:right w:val="nil"/>
            </w:tcBorders>
          </w:tcPr>
          <w:p w14:paraId="1C98E75B"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0.097567</w:t>
            </w:r>
          </w:p>
        </w:tc>
        <w:tc>
          <w:tcPr>
            <w:tcW w:w="734" w:type="pct"/>
            <w:tcBorders>
              <w:top w:val="nil"/>
              <w:left w:val="nil"/>
              <w:bottom w:val="single" w:sz="4" w:space="0" w:color="auto"/>
              <w:right w:val="nil"/>
            </w:tcBorders>
          </w:tcPr>
          <w:p w14:paraId="30F04C8D"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0.104095</w:t>
            </w:r>
          </w:p>
        </w:tc>
        <w:tc>
          <w:tcPr>
            <w:tcW w:w="734" w:type="pct"/>
            <w:tcBorders>
              <w:top w:val="nil"/>
              <w:left w:val="nil"/>
              <w:bottom w:val="single" w:sz="4" w:space="0" w:color="auto"/>
              <w:right w:val="nil"/>
            </w:tcBorders>
          </w:tcPr>
          <w:p w14:paraId="0DB5836F"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0.140711</w:t>
            </w:r>
          </w:p>
        </w:tc>
        <w:tc>
          <w:tcPr>
            <w:tcW w:w="734" w:type="pct"/>
            <w:tcBorders>
              <w:top w:val="nil"/>
              <w:left w:val="nil"/>
              <w:bottom w:val="single" w:sz="4" w:space="0" w:color="auto"/>
              <w:right w:val="nil"/>
            </w:tcBorders>
          </w:tcPr>
          <w:p w14:paraId="077FF45F" w14:textId="77777777" w:rsidR="00660297" w:rsidRPr="00E65386" w:rsidRDefault="00660297"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0.099600</w:t>
            </w:r>
          </w:p>
        </w:tc>
      </w:tr>
    </w:tbl>
    <w:p w14:paraId="5AD399C9" w14:textId="77777777" w:rsidR="00660297" w:rsidRPr="00660297" w:rsidRDefault="00660297" w:rsidP="00660297">
      <w:pPr>
        <w:rPr>
          <w:sz w:val="19"/>
          <w:szCs w:val="19"/>
          <w:lang w:val="en-US"/>
        </w:rPr>
      </w:pPr>
      <w:r w:rsidRPr="00660297">
        <w:rPr>
          <w:rFonts w:cs="Times New Roman"/>
          <w:sz w:val="19"/>
          <w:szCs w:val="19"/>
          <w:lang w:val="en-GB"/>
        </w:rPr>
        <w:t xml:space="preserve">Note: </w:t>
      </w:r>
      <w:proofErr w:type="spellStart"/>
      <w:r w:rsidRPr="00660297">
        <w:rPr>
          <w:rFonts w:cs="Times New Roman"/>
          <w:sz w:val="19"/>
          <w:szCs w:val="19"/>
          <w:lang w:val="en-GB"/>
        </w:rPr>
        <w:t>Prais-Winsten</w:t>
      </w:r>
      <w:proofErr w:type="spellEnd"/>
      <w:r w:rsidRPr="00660297">
        <w:rPr>
          <w:rFonts w:cs="Times New Roman"/>
          <w:sz w:val="19"/>
          <w:szCs w:val="19"/>
          <w:lang w:val="en-GB"/>
        </w:rPr>
        <w:t xml:space="preserve"> regressions, PCSE in parentheses. * p &lt; 0.1, ** p &lt; 0.05, *** p &lt; 0.01. All models with country fixed effects. The balance is the net effect of </w:t>
      </w:r>
      <w:r w:rsidRPr="00660297">
        <w:rPr>
          <w:rFonts w:cs="Times New Roman"/>
          <w:i/>
          <w:sz w:val="19"/>
          <w:szCs w:val="19"/>
          <w:lang w:val="en-GB"/>
        </w:rPr>
        <w:t>punitive</w:t>
      </w:r>
      <w:r w:rsidRPr="00660297">
        <w:rPr>
          <w:rFonts w:cs="Times New Roman"/>
          <w:sz w:val="19"/>
          <w:szCs w:val="19"/>
          <w:lang w:val="en-GB"/>
        </w:rPr>
        <w:t xml:space="preserve"> changes (coded -1 or -2) and </w:t>
      </w:r>
      <w:r w:rsidRPr="00660297">
        <w:rPr>
          <w:rFonts w:cs="Times New Roman"/>
          <w:i/>
          <w:sz w:val="19"/>
          <w:szCs w:val="19"/>
          <w:lang w:val="en-GB"/>
        </w:rPr>
        <w:t>enabling</w:t>
      </w:r>
      <w:r w:rsidRPr="00660297">
        <w:rPr>
          <w:rFonts w:cs="Times New Roman"/>
          <w:sz w:val="19"/>
          <w:szCs w:val="19"/>
          <w:lang w:val="en-GB"/>
        </w:rPr>
        <w:t xml:space="preserve"> changes (coded 1 or 2). </w:t>
      </w:r>
      <w:r w:rsidRPr="00660297">
        <w:rPr>
          <w:rFonts w:cs="Times New Roman"/>
          <w:i/>
          <w:sz w:val="19"/>
          <w:szCs w:val="19"/>
          <w:lang w:val="en-GB"/>
        </w:rPr>
        <w:t>Partisanship</w:t>
      </w:r>
      <w:r w:rsidRPr="00660297">
        <w:rPr>
          <w:rFonts w:cs="Times New Roman"/>
          <w:sz w:val="19"/>
          <w:szCs w:val="19"/>
          <w:lang w:val="en-GB"/>
        </w:rPr>
        <w:t xml:space="preserve"> calculated by share of left cabinet parties minus share of right cabinet parties (</w:t>
      </w:r>
      <w:proofErr w:type="spellStart"/>
      <w:r w:rsidRPr="00660297">
        <w:rPr>
          <w:rFonts w:cs="Times New Roman"/>
          <w:sz w:val="19"/>
          <w:szCs w:val="19"/>
          <w:lang w:val="en-GB"/>
        </w:rPr>
        <w:t>Armingeon</w:t>
      </w:r>
      <w:proofErr w:type="spellEnd"/>
      <w:r w:rsidRPr="00660297">
        <w:rPr>
          <w:rFonts w:cs="Times New Roman"/>
          <w:sz w:val="19"/>
          <w:szCs w:val="19"/>
          <w:lang w:val="en-GB"/>
        </w:rPr>
        <w:t xml:space="preserve"> et al. 2017).  </w:t>
      </w:r>
    </w:p>
    <w:p w14:paraId="02BFA816" w14:textId="5C85896B" w:rsidR="00B62BFE" w:rsidRDefault="00B62BFE" w:rsidP="00B64122">
      <w:pPr>
        <w:pStyle w:val="Heading1"/>
        <w:pageBreakBefore w:val="0"/>
        <w:numPr>
          <w:ilvl w:val="1"/>
          <w:numId w:val="8"/>
        </w:numPr>
        <w:ind w:left="788" w:hanging="431"/>
        <w:rPr>
          <w:sz w:val="24"/>
          <w:szCs w:val="24"/>
          <w:lang w:val="en-US"/>
        </w:rPr>
      </w:pPr>
      <w:bookmarkStart w:id="5" w:name="_Toc115111561"/>
      <w:r w:rsidRPr="00962CAD">
        <w:rPr>
          <w:sz w:val="24"/>
          <w:szCs w:val="24"/>
          <w:lang w:val="en-US"/>
        </w:rPr>
        <w:t>No main effects of partisanship 1980–2015</w:t>
      </w:r>
      <w:bookmarkEnd w:id="5"/>
    </w:p>
    <w:p w14:paraId="0DA01555" w14:textId="77777777" w:rsidR="00660297" w:rsidRDefault="00660297" w:rsidP="00660297">
      <w:pPr>
        <w:rPr>
          <w:lang w:val="en-US"/>
        </w:rPr>
      </w:pPr>
    </w:p>
    <w:p w14:paraId="515F2058" w14:textId="77777777" w:rsidR="004508EF" w:rsidRPr="004508EF" w:rsidRDefault="004508EF" w:rsidP="00660297">
      <w:pPr>
        <w:rPr>
          <w:rFonts w:cs="Times New Roman"/>
          <w:b/>
          <w:sz w:val="24"/>
          <w:szCs w:val="24"/>
          <w:lang w:val="en-GB"/>
        </w:rPr>
      </w:pPr>
      <w:r w:rsidRPr="00C83156">
        <w:rPr>
          <w:b/>
          <w:sz w:val="24"/>
          <w:szCs w:val="24"/>
          <w:lang w:val="en-GB"/>
        </w:rPr>
        <w:t>No main effects of partisanship 1980–2015</w:t>
      </w:r>
    </w:p>
    <w:tbl>
      <w:tblPr>
        <w:tblW w:w="5000" w:type="pct"/>
        <w:tblLook w:val="0000" w:firstRow="0" w:lastRow="0" w:firstColumn="0" w:lastColumn="0" w:noHBand="0" w:noVBand="0"/>
      </w:tblPr>
      <w:tblGrid>
        <w:gridCol w:w="1534"/>
        <w:gridCol w:w="1376"/>
        <w:gridCol w:w="1276"/>
        <w:gridCol w:w="1165"/>
        <w:gridCol w:w="1375"/>
        <w:gridCol w:w="1190"/>
        <w:gridCol w:w="1156"/>
      </w:tblGrid>
      <w:tr w:rsidR="006C3F69" w:rsidRPr="006C3F69" w14:paraId="6B7C5D9C" w14:textId="77777777" w:rsidTr="006C3F69">
        <w:tc>
          <w:tcPr>
            <w:tcW w:w="845" w:type="pct"/>
            <w:tcBorders>
              <w:top w:val="single" w:sz="4" w:space="0" w:color="auto"/>
              <w:left w:val="nil"/>
              <w:bottom w:val="nil"/>
              <w:right w:val="nil"/>
            </w:tcBorders>
          </w:tcPr>
          <w:p w14:paraId="49689EDE" w14:textId="77777777" w:rsidR="006C3F69" w:rsidRPr="006C3F69" w:rsidRDefault="006C3F69" w:rsidP="006C3F69">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single" w:sz="4" w:space="0" w:color="auto"/>
              <w:left w:val="nil"/>
              <w:bottom w:val="nil"/>
              <w:right w:val="nil"/>
            </w:tcBorders>
          </w:tcPr>
          <w:p w14:paraId="4DA38EC1"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(1)</w:t>
            </w:r>
          </w:p>
        </w:tc>
        <w:tc>
          <w:tcPr>
            <w:tcW w:w="703" w:type="pct"/>
            <w:tcBorders>
              <w:top w:val="single" w:sz="4" w:space="0" w:color="auto"/>
              <w:left w:val="nil"/>
              <w:bottom w:val="nil"/>
              <w:right w:val="nil"/>
            </w:tcBorders>
          </w:tcPr>
          <w:p w14:paraId="16A84F5E"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(2)</w:t>
            </w:r>
          </w:p>
        </w:tc>
        <w:tc>
          <w:tcPr>
            <w:tcW w:w="642" w:type="pct"/>
            <w:tcBorders>
              <w:top w:val="single" w:sz="4" w:space="0" w:color="auto"/>
              <w:left w:val="nil"/>
              <w:bottom w:val="nil"/>
              <w:right w:val="nil"/>
            </w:tcBorders>
          </w:tcPr>
          <w:p w14:paraId="51F9870A"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(3)</w:t>
            </w:r>
          </w:p>
        </w:tc>
        <w:tc>
          <w:tcPr>
            <w:tcW w:w="758" w:type="pct"/>
            <w:tcBorders>
              <w:top w:val="single" w:sz="4" w:space="0" w:color="auto"/>
              <w:left w:val="nil"/>
              <w:bottom w:val="nil"/>
              <w:right w:val="nil"/>
            </w:tcBorders>
          </w:tcPr>
          <w:p w14:paraId="6CBE65D1"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(4)</w:t>
            </w:r>
          </w:p>
        </w:tc>
        <w:tc>
          <w:tcPr>
            <w:tcW w:w="656" w:type="pct"/>
            <w:tcBorders>
              <w:top w:val="single" w:sz="4" w:space="0" w:color="auto"/>
              <w:left w:val="nil"/>
              <w:bottom w:val="nil"/>
              <w:right w:val="nil"/>
            </w:tcBorders>
          </w:tcPr>
          <w:p w14:paraId="5F55054D"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(5)</w:t>
            </w:r>
          </w:p>
        </w:tc>
        <w:tc>
          <w:tcPr>
            <w:tcW w:w="637" w:type="pct"/>
            <w:tcBorders>
              <w:top w:val="single" w:sz="4" w:space="0" w:color="auto"/>
              <w:left w:val="nil"/>
              <w:bottom w:val="nil"/>
              <w:right w:val="nil"/>
            </w:tcBorders>
          </w:tcPr>
          <w:p w14:paraId="5BB936E9"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(6)</w:t>
            </w:r>
          </w:p>
        </w:tc>
      </w:tr>
      <w:tr w:rsidR="006C3F69" w:rsidRPr="006C3F69" w14:paraId="06F7BBB5" w14:textId="77777777" w:rsidTr="006C3F69">
        <w:tc>
          <w:tcPr>
            <w:tcW w:w="845" w:type="pct"/>
            <w:tcBorders>
              <w:top w:val="nil"/>
              <w:left w:val="nil"/>
              <w:bottom w:val="nil"/>
              <w:right w:val="nil"/>
            </w:tcBorders>
          </w:tcPr>
          <w:p w14:paraId="1D202921" w14:textId="77777777" w:rsidR="006C3F69" w:rsidRPr="006C3F69" w:rsidRDefault="006C3F69" w:rsidP="006C3F69">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nil"/>
              <w:right w:val="nil"/>
            </w:tcBorders>
          </w:tcPr>
          <w:p w14:paraId="75D68969"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punitive</w:t>
            </w:r>
          </w:p>
        </w:tc>
        <w:tc>
          <w:tcPr>
            <w:tcW w:w="703" w:type="pct"/>
            <w:tcBorders>
              <w:top w:val="nil"/>
              <w:left w:val="nil"/>
              <w:bottom w:val="nil"/>
              <w:right w:val="nil"/>
            </w:tcBorders>
          </w:tcPr>
          <w:p w14:paraId="42628AB7"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enabling</w:t>
            </w:r>
          </w:p>
        </w:tc>
        <w:tc>
          <w:tcPr>
            <w:tcW w:w="642" w:type="pct"/>
            <w:tcBorders>
              <w:top w:val="nil"/>
              <w:left w:val="nil"/>
              <w:bottom w:val="nil"/>
              <w:right w:val="nil"/>
            </w:tcBorders>
          </w:tcPr>
          <w:p w14:paraId="597054D6"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absolute</w:t>
            </w:r>
          </w:p>
        </w:tc>
        <w:tc>
          <w:tcPr>
            <w:tcW w:w="758" w:type="pct"/>
            <w:tcBorders>
              <w:top w:val="nil"/>
              <w:left w:val="nil"/>
              <w:bottom w:val="nil"/>
              <w:right w:val="nil"/>
            </w:tcBorders>
          </w:tcPr>
          <w:p w14:paraId="45738516"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punitive</w:t>
            </w:r>
          </w:p>
        </w:tc>
        <w:tc>
          <w:tcPr>
            <w:tcW w:w="656" w:type="pct"/>
            <w:tcBorders>
              <w:top w:val="nil"/>
              <w:left w:val="nil"/>
              <w:bottom w:val="nil"/>
              <w:right w:val="nil"/>
            </w:tcBorders>
          </w:tcPr>
          <w:p w14:paraId="7BC573AE"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enabling</w:t>
            </w:r>
          </w:p>
        </w:tc>
        <w:tc>
          <w:tcPr>
            <w:tcW w:w="637" w:type="pct"/>
            <w:tcBorders>
              <w:top w:val="nil"/>
              <w:left w:val="nil"/>
              <w:bottom w:val="nil"/>
              <w:right w:val="nil"/>
            </w:tcBorders>
          </w:tcPr>
          <w:p w14:paraId="60F3E07B"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absolute</w:t>
            </w:r>
          </w:p>
        </w:tc>
      </w:tr>
      <w:tr w:rsidR="004508EF" w:rsidRPr="006C3F69" w14:paraId="650B572F" w14:textId="77777777" w:rsidTr="006C3F69">
        <w:tc>
          <w:tcPr>
            <w:tcW w:w="845" w:type="pct"/>
            <w:tcBorders>
              <w:top w:val="single" w:sz="4" w:space="0" w:color="auto"/>
              <w:left w:val="nil"/>
              <w:bottom w:val="nil"/>
              <w:right w:val="nil"/>
            </w:tcBorders>
          </w:tcPr>
          <w:p w14:paraId="68E8CD3E" w14:textId="77777777" w:rsidR="004508EF" w:rsidRPr="00E65386" w:rsidRDefault="004508EF" w:rsidP="004508EF">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Right share</w:t>
            </w:r>
          </w:p>
        </w:tc>
        <w:tc>
          <w:tcPr>
            <w:tcW w:w="758" w:type="pct"/>
            <w:tcBorders>
              <w:top w:val="single" w:sz="4" w:space="0" w:color="auto"/>
              <w:left w:val="nil"/>
              <w:bottom w:val="nil"/>
              <w:right w:val="nil"/>
            </w:tcBorders>
          </w:tcPr>
          <w:p w14:paraId="4616B018"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0.0000911</w:t>
            </w:r>
          </w:p>
        </w:tc>
        <w:tc>
          <w:tcPr>
            <w:tcW w:w="703" w:type="pct"/>
            <w:tcBorders>
              <w:top w:val="single" w:sz="4" w:space="0" w:color="auto"/>
              <w:left w:val="nil"/>
              <w:bottom w:val="nil"/>
              <w:right w:val="nil"/>
            </w:tcBorders>
          </w:tcPr>
          <w:p w14:paraId="6F6E6A1F"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0.0000701</w:t>
            </w:r>
          </w:p>
        </w:tc>
        <w:tc>
          <w:tcPr>
            <w:tcW w:w="642" w:type="pct"/>
            <w:tcBorders>
              <w:top w:val="single" w:sz="4" w:space="0" w:color="auto"/>
              <w:left w:val="nil"/>
              <w:bottom w:val="nil"/>
              <w:right w:val="nil"/>
            </w:tcBorders>
          </w:tcPr>
          <w:p w14:paraId="79EA2C8E"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0.000663</w:t>
            </w:r>
          </w:p>
        </w:tc>
        <w:tc>
          <w:tcPr>
            <w:tcW w:w="758" w:type="pct"/>
            <w:tcBorders>
              <w:top w:val="single" w:sz="4" w:space="0" w:color="auto"/>
              <w:left w:val="nil"/>
              <w:bottom w:val="nil"/>
              <w:right w:val="nil"/>
            </w:tcBorders>
          </w:tcPr>
          <w:p w14:paraId="27BC492F"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656" w:type="pct"/>
            <w:tcBorders>
              <w:top w:val="single" w:sz="4" w:space="0" w:color="auto"/>
              <w:left w:val="nil"/>
              <w:bottom w:val="nil"/>
              <w:right w:val="nil"/>
            </w:tcBorders>
          </w:tcPr>
          <w:p w14:paraId="7D5064D1"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637" w:type="pct"/>
            <w:tcBorders>
              <w:top w:val="single" w:sz="4" w:space="0" w:color="auto"/>
              <w:left w:val="nil"/>
              <w:bottom w:val="nil"/>
              <w:right w:val="nil"/>
            </w:tcBorders>
          </w:tcPr>
          <w:p w14:paraId="1038907A"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r>
      <w:tr w:rsidR="004508EF" w:rsidRPr="006C3F69" w14:paraId="4F9A03A3" w14:textId="77777777" w:rsidTr="006C3F69">
        <w:tc>
          <w:tcPr>
            <w:tcW w:w="845" w:type="pct"/>
            <w:tcBorders>
              <w:top w:val="nil"/>
              <w:left w:val="nil"/>
              <w:bottom w:val="nil"/>
              <w:right w:val="nil"/>
            </w:tcBorders>
          </w:tcPr>
          <w:p w14:paraId="7F1C8F1F" w14:textId="77777777" w:rsidR="004508EF" w:rsidRPr="00E65386" w:rsidRDefault="004508EF" w:rsidP="004508EF">
            <w:pPr>
              <w:widowControl w:val="0"/>
              <w:autoSpaceDE w:val="0"/>
              <w:autoSpaceDN w:val="0"/>
              <w:adjustRightInd w:val="0"/>
              <w:spacing w:after="0" w:line="240" w:lineRule="auto"/>
              <w:rPr>
                <w:rFonts w:ascii="Times New Roman" w:hAnsi="Times New Roman" w:cs="Times New Roman"/>
                <w:sz w:val="19"/>
                <w:szCs w:val="19"/>
                <w:lang w:val="en-GB"/>
              </w:rPr>
            </w:pPr>
          </w:p>
        </w:tc>
        <w:tc>
          <w:tcPr>
            <w:tcW w:w="758" w:type="pct"/>
            <w:tcBorders>
              <w:top w:val="nil"/>
              <w:left w:val="nil"/>
              <w:bottom w:val="nil"/>
              <w:right w:val="nil"/>
            </w:tcBorders>
          </w:tcPr>
          <w:p w14:paraId="05AB8B6E"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(0.00108)</w:t>
            </w:r>
          </w:p>
        </w:tc>
        <w:tc>
          <w:tcPr>
            <w:tcW w:w="703" w:type="pct"/>
            <w:tcBorders>
              <w:top w:val="nil"/>
              <w:left w:val="nil"/>
              <w:bottom w:val="nil"/>
              <w:right w:val="nil"/>
            </w:tcBorders>
          </w:tcPr>
          <w:p w14:paraId="2110B57B"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(0.000974)</w:t>
            </w:r>
          </w:p>
        </w:tc>
        <w:tc>
          <w:tcPr>
            <w:tcW w:w="642" w:type="pct"/>
            <w:tcBorders>
              <w:top w:val="nil"/>
              <w:left w:val="nil"/>
              <w:bottom w:val="nil"/>
              <w:right w:val="nil"/>
            </w:tcBorders>
          </w:tcPr>
          <w:p w14:paraId="190F0435"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(0.00154)</w:t>
            </w:r>
          </w:p>
        </w:tc>
        <w:tc>
          <w:tcPr>
            <w:tcW w:w="758" w:type="pct"/>
            <w:tcBorders>
              <w:top w:val="nil"/>
              <w:left w:val="nil"/>
              <w:bottom w:val="nil"/>
              <w:right w:val="nil"/>
            </w:tcBorders>
          </w:tcPr>
          <w:p w14:paraId="70211488"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656" w:type="pct"/>
            <w:tcBorders>
              <w:top w:val="nil"/>
              <w:left w:val="nil"/>
              <w:bottom w:val="nil"/>
              <w:right w:val="nil"/>
            </w:tcBorders>
          </w:tcPr>
          <w:p w14:paraId="401D96D9"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637" w:type="pct"/>
            <w:tcBorders>
              <w:top w:val="nil"/>
              <w:left w:val="nil"/>
              <w:bottom w:val="nil"/>
              <w:right w:val="nil"/>
            </w:tcBorders>
          </w:tcPr>
          <w:p w14:paraId="4A30DCF8"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r>
      <w:tr w:rsidR="004508EF" w:rsidRPr="006C3F69" w14:paraId="31898734" w14:textId="77777777" w:rsidTr="006C3F69">
        <w:tc>
          <w:tcPr>
            <w:tcW w:w="845" w:type="pct"/>
            <w:tcBorders>
              <w:top w:val="nil"/>
              <w:left w:val="nil"/>
              <w:bottom w:val="nil"/>
              <w:right w:val="nil"/>
            </w:tcBorders>
          </w:tcPr>
          <w:p w14:paraId="628A737B" w14:textId="77777777" w:rsidR="004508EF" w:rsidRPr="00E65386" w:rsidRDefault="004508EF" w:rsidP="004508EF">
            <w:pPr>
              <w:widowControl w:val="0"/>
              <w:autoSpaceDE w:val="0"/>
              <w:autoSpaceDN w:val="0"/>
              <w:adjustRightInd w:val="0"/>
              <w:spacing w:after="0" w:line="240" w:lineRule="auto"/>
              <w:rPr>
                <w:rFonts w:ascii="Times New Roman" w:hAnsi="Times New Roman" w:cs="Times New Roman"/>
                <w:sz w:val="19"/>
                <w:szCs w:val="19"/>
                <w:lang w:val="en-GB"/>
              </w:rPr>
            </w:pPr>
          </w:p>
        </w:tc>
        <w:tc>
          <w:tcPr>
            <w:tcW w:w="758" w:type="pct"/>
            <w:tcBorders>
              <w:top w:val="nil"/>
              <w:left w:val="nil"/>
              <w:bottom w:val="nil"/>
              <w:right w:val="nil"/>
            </w:tcBorders>
          </w:tcPr>
          <w:p w14:paraId="747D2BC5"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703" w:type="pct"/>
            <w:tcBorders>
              <w:top w:val="nil"/>
              <w:left w:val="nil"/>
              <w:bottom w:val="nil"/>
              <w:right w:val="nil"/>
            </w:tcBorders>
          </w:tcPr>
          <w:p w14:paraId="0105089A"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642" w:type="pct"/>
            <w:tcBorders>
              <w:top w:val="nil"/>
              <w:left w:val="nil"/>
              <w:bottom w:val="nil"/>
              <w:right w:val="nil"/>
            </w:tcBorders>
          </w:tcPr>
          <w:p w14:paraId="39279BF1"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nil"/>
              <w:right w:val="nil"/>
            </w:tcBorders>
          </w:tcPr>
          <w:p w14:paraId="3F963588"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656" w:type="pct"/>
            <w:tcBorders>
              <w:top w:val="nil"/>
              <w:left w:val="nil"/>
              <w:bottom w:val="nil"/>
              <w:right w:val="nil"/>
            </w:tcBorders>
          </w:tcPr>
          <w:p w14:paraId="00908491"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637" w:type="pct"/>
            <w:tcBorders>
              <w:top w:val="nil"/>
              <w:left w:val="nil"/>
              <w:bottom w:val="nil"/>
              <w:right w:val="nil"/>
            </w:tcBorders>
          </w:tcPr>
          <w:p w14:paraId="433A6034"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r>
      <w:tr w:rsidR="004508EF" w:rsidRPr="006C3F69" w14:paraId="67DFFE97" w14:textId="77777777" w:rsidTr="006C3F69">
        <w:tc>
          <w:tcPr>
            <w:tcW w:w="845" w:type="pct"/>
            <w:tcBorders>
              <w:top w:val="nil"/>
              <w:left w:val="nil"/>
              <w:bottom w:val="nil"/>
              <w:right w:val="nil"/>
            </w:tcBorders>
          </w:tcPr>
          <w:p w14:paraId="0414B2CE" w14:textId="77777777" w:rsidR="004508EF" w:rsidRPr="00E65386" w:rsidRDefault="004508EF" w:rsidP="004508EF">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Left share</w:t>
            </w:r>
          </w:p>
        </w:tc>
        <w:tc>
          <w:tcPr>
            <w:tcW w:w="758" w:type="pct"/>
            <w:tcBorders>
              <w:top w:val="nil"/>
              <w:left w:val="nil"/>
              <w:bottom w:val="nil"/>
              <w:right w:val="nil"/>
            </w:tcBorders>
          </w:tcPr>
          <w:p w14:paraId="291C454E"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703" w:type="pct"/>
            <w:tcBorders>
              <w:top w:val="nil"/>
              <w:left w:val="nil"/>
              <w:bottom w:val="nil"/>
              <w:right w:val="nil"/>
            </w:tcBorders>
          </w:tcPr>
          <w:p w14:paraId="3C9B8B37"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642" w:type="pct"/>
            <w:tcBorders>
              <w:top w:val="nil"/>
              <w:left w:val="nil"/>
              <w:bottom w:val="nil"/>
              <w:right w:val="nil"/>
            </w:tcBorders>
          </w:tcPr>
          <w:p w14:paraId="36389A91"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758" w:type="pct"/>
            <w:tcBorders>
              <w:top w:val="nil"/>
              <w:left w:val="nil"/>
              <w:bottom w:val="nil"/>
              <w:right w:val="nil"/>
            </w:tcBorders>
          </w:tcPr>
          <w:p w14:paraId="348E817F"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-0.00172</w:t>
            </w:r>
          </w:p>
        </w:tc>
        <w:tc>
          <w:tcPr>
            <w:tcW w:w="656" w:type="pct"/>
            <w:tcBorders>
              <w:top w:val="nil"/>
              <w:left w:val="nil"/>
              <w:bottom w:val="nil"/>
              <w:right w:val="nil"/>
            </w:tcBorders>
          </w:tcPr>
          <w:p w14:paraId="5A0AB04A"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0.000523</w:t>
            </w:r>
          </w:p>
        </w:tc>
        <w:tc>
          <w:tcPr>
            <w:tcW w:w="637" w:type="pct"/>
            <w:tcBorders>
              <w:top w:val="nil"/>
              <w:left w:val="nil"/>
              <w:bottom w:val="nil"/>
              <w:right w:val="nil"/>
            </w:tcBorders>
          </w:tcPr>
          <w:p w14:paraId="6719E7D7"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0.000748</w:t>
            </w:r>
          </w:p>
        </w:tc>
      </w:tr>
      <w:tr w:rsidR="004508EF" w:rsidRPr="006C3F69" w14:paraId="18BF1861" w14:textId="77777777" w:rsidTr="006C3F69">
        <w:tc>
          <w:tcPr>
            <w:tcW w:w="845" w:type="pct"/>
            <w:tcBorders>
              <w:top w:val="nil"/>
              <w:left w:val="nil"/>
              <w:bottom w:val="single" w:sz="4" w:space="0" w:color="auto"/>
              <w:right w:val="nil"/>
            </w:tcBorders>
          </w:tcPr>
          <w:p w14:paraId="1736DEBE"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single" w:sz="4" w:space="0" w:color="auto"/>
              <w:right w:val="nil"/>
            </w:tcBorders>
          </w:tcPr>
          <w:p w14:paraId="2F0BEA7A"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703" w:type="pct"/>
            <w:tcBorders>
              <w:top w:val="nil"/>
              <w:left w:val="nil"/>
              <w:bottom w:val="single" w:sz="4" w:space="0" w:color="auto"/>
              <w:right w:val="nil"/>
            </w:tcBorders>
          </w:tcPr>
          <w:p w14:paraId="772F20C9"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642" w:type="pct"/>
            <w:tcBorders>
              <w:top w:val="nil"/>
              <w:left w:val="nil"/>
              <w:bottom w:val="single" w:sz="4" w:space="0" w:color="auto"/>
              <w:right w:val="nil"/>
            </w:tcBorders>
          </w:tcPr>
          <w:p w14:paraId="6609B062"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758" w:type="pct"/>
            <w:tcBorders>
              <w:top w:val="nil"/>
              <w:left w:val="nil"/>
              <w:bottom w:val="single" w:sz="4" w:space="0" w:color="auto"/>
              <w:right w:val="nil"/>
            </w:tcBorders>
          </w:tcPr>
          <w:p w14:paraId="1CC09910"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(0.00115)</w:t>
            </w:r>
          </w:p>
        </w:tc>
        <w:tc>
          <w:tcPr>
            <w:tcW w:w="656" w:type="pct"/>
            <w:tcBorders>
              <w:top w:val="nil"/>
              <w:left w:val="nil"/>
              <w:bottom w:val="single" w:sz="4" w:space="0" w:color="auto"/>
              <w:right w:val="nil"/>
            </w:tcBorders>
          </w:tcPr>
          <w:p w14:paraId="23BCBF26"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(0.00101)</w:t>
            </w:r>
          </w:p>
        </w:tc>
        <w:tc>
          <w:tcPr>
            <w:tcW w:w="637" w:type="pct"/>
            <w:tcBorders>
              <w:top w:val="nil"/>
              <w:left w:val="nil"/>
              <w:bottom w:val="single" w:sz="4" w:space="0" w:color="auto"/>
              <w:right w:val="nil"/>
            </w:tcBorders>
          </w:tcPr>
          <w:p w14:paraId="1AFDE175"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(0.00173)</w:t>
            </w:r>
          </w:p>
        </w:tc>
      </w:tr>
      <w:tr w:rsidR="004508EF" w:rsidRPr="006C3F69" w14:paraId="74883F91" w14:textId="77777777" w:rsidTr="006C3F69">
        <w:tc>
          <w:tcPr>
            <w:tcW w:w="845" w:type="pct"/>
            <w:tcBorders>
              <w:top w:val="single" w:sz="4" w:space="0" w:color="auto"/>
              <w:left w:val="nil"/>
              <w:bottom w:val="nil"/>
              <w:right w:val="nil"/>
            </w:tcBorders>
          </w:tcPr>
          <w:p w14:paraId="7616F0AA"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r w:rsidRPr="006C3F69">
              <w:rPr>
                <w:rFonts w:ascii="Times New Roman" w:hAnsi="Times New Roman"/>
                <w:sz w:val="19"/>
                <w:szCs w:val="19"/>
                <w:lang w:val="en-US"/>
              </w:rPr>
              <w:t>Observations</w:t>
            </w:r>
          </w:p>
        </w:tc>
        <w:tc>
          <w:tcPr>
            <w:tcW w:w="758" w:type="pct"/>
            <w:tcBorders>
              <w:top w:val="single" w:sz="4" w:space="0" w:color="auto"/>
              <w:left w:val="nil"/>
              <w:bottom w:val="nil"/>
              <w:right w:val="nil"/>
            </w:tcBorders>
          </w:tcPr>
          <w:p w14:paraId="691BA922"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560</w:t>
            </w:r>
          </w:p>
        </w:tc>
        <w:tc>
          <w:tcPr>
            <w:tcW w:w="703" w:type="pct"/>
            <w:tcBorders>
              <w:top w:val="single" w:sz="4" w:space="0" w:color="auto"/>
              <w:left w:val="nil"/>
              <w:bottom w:val="nil"/>
              <w:right w:val="nil"/>
            </w:tcBorders>
          </w:tcPr>
          <w:p w14:paraId="65347576"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560</w:t>
            </w:r>
          </w:p>
        </w:tc>
        <w:tc>
          <w:tcPr>
            <w:tcW w:w="642" w:type="pct"/>
            <w:tcBorders>
              <w:top w:val="single" w:sz="4" w:space="0" w:color="auto"/>
              <w:left w:val="nil"/>
              <w:bottom w:val="nil"/>
              <w:right w:val="nil"/>
            </w:tcBorders>
          </w:tcPr>
          <w:p w14:paraId="288B103A"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560</w:t>
            </w:r>
          </w:p>
        </w:tc>
        <w:tc>
          <w:tcPr>
            <w:tcW w:w="758" w:type="pct"/>
            <w:tcBorders>
              <w:top w:val="single" w:sz="4" w:space="0" w:color="auto"/>
              <w:left w:val="nil"/>
              <w:bottom w:val="nil"/>
              <w:right w:val="nil"/>
            </w:tcBorders>
          </w:tcPr>
          <w:p w14:paraId="79FA4B2C"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560</w:t>
            </w:r>
          </w:p>
        </w:tc>
        <w:tc>
          <w:tcPr>
            <w:tcW w:w="656" w:type="pct"/>
            <w:tcBorders>
              <w:top w:val="single" w:sz="4" w:space="0" w:color="auto"/>
              <w:left w:val="nil"/>
              <w:bottom w:val="nil"/>
              <w:right w:val="nil"/>
            </w:tcBorders>
          </w:tcPr>
          <w:p w14:paraId="1222C97A"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560</w:t>
            </w:r>
          </w:p>
        </w:tc>
        <w:tc>
          <w:tcPr>
            <w:tcW w:w="637" w:type="pct"/>
            <w:tcBorders>
              <w:top w:val="single" w:sz="4" w:space="0" w:color="auto"/>
              <w:left w:val="nil"/>
              <w:bottom w:val="nil"/>
              <w:right w:val="nil"/>
            </w:tcBorders>
          </w:tcPr>
          <w:p w14:paraId="5B9815C6"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560</w:t>
            </w:r>
          </w:p>
        </w:tc>
      </w:tr>
      <w:tr w:rsidR="004508EF" w:rsidRPr="006C3F69" w14:paraId="6C5C8DD4" w14:textId="77777777" w:rsidTr="006C3F69">
        <w:tc>
          <w:tcPr>
            <w:tcW w:w="845" w:type="pct"/>
            <w:tcBorders>
              <w:top w:val="nil"/>
              <w:left w:val="nil"/>
              <w:bottom w:val="single" w:sz="4" w:space="0" w:color="auto"/>
              <w:right w:val="nil"/>
            </w:tcBorders>
          </w:tcPr>
          <w:p w14:paraId="29FB9A6F"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r w:rsidRPr="006C3F69">
              <w:rPr>
                <w:rFonts w:ascii="Times New Roman" w:hAnsi="Times New Roman"/>
                <w:i/>
                <w:iCs/>
                <w:sz w:val="19"/>
                <w:szCs w:val="19"/>
                <w:lang w:val="en-US"/>
              </w:rPr>
              <w:t>R</w:t>
            </w:r>
            <w:r w:rsidRPr="006C3F69">
              <w:rPr>
                <w:rFonts w:ascii="Times New Roman" w:hAnsi="Times New Roman"/>
                <w:sz w:val="19"/>
                <w:szCs w:val="19"/>
                <w:vertAlign w:val="superscript"/>
                <w:lang w:val="en-US"/>
              </w:rPr>
              <w:t>2</w:t>
            </w:r>
          </w:p>
        </w:tc>
        <w:tc>
          <w:tcPr>
            <w:tcW w:w="758" w:type="pct"/>
            <w:tcBorders>
              <w:top w:val="nil"/>
              <w:left w:val="nil"/>
              <w:bottom w:val="single" w:sz="4" w:space="0" w:color="auto"/>
              <w:right w:val="nil"/>
            </w:tcBorders>
          </w:tcPr>
          <w:p w14:paraId="3460586F"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0.070400</w:t>
            </w:r>
          </w:p>
        </w:tc>
        <w:tc>
          <w:tcPr>
            <w:tcW w:w="703" w:type="pct"/>
            <w:tcBorders>
              <w:top w:val="nil"/>
              <w:left w:val="nil"/>
              <w:bottom w:val="single" w:sz="4" w:space="0" w:color="auto"/>
              <w:right w:val="nil"/>
            </w:tcBorders>
          </w:tcPr>
          <w:p w14:paraId="6F2D786E"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0.121532</w:t>
            </w:r>
          </w:p>
        </w:tc>
        <w:tc>
          <w:tcPr>
            <w:tcW w:w="642" w:type="pct"/>
            <w:tcBorders>
              <w:top w:val="nil"/>
              <w:left w:val="nil"/>
              <w:bottom w:val="single" w:sz="4" w:space="0" w:color="auto"/>
              <w:right w:val="nil"/>
            </w:tcBorders>
          </w:tcPr>
          <w:p w14:paraId="3E72198F"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0.046628</w:t>
            </w:r>
          </w:p>
        </w:tc>
        <w:tc>
          <w:tcPr>
            <w:tcW w:w="758" w:type="pct"/>
            <w:tcBorders>
              <w:top w:val="nil"/>
              <w:left w:val="nil"/>
              <w:bottom w:val="single" w:sz="4" w:space="0" w:color="auto"/>
              <w:right w:val="nil"/>
            </w:tcBorders>
          </w:tcPr>
          <w:p w14:paraId="3A4B57B2"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0.074442</w:t>
            </w:r>
          </w:p>
        </w:tc>
        <w:tc>
          <w:tcPr>
            <w:tcW w:w="656" w:type="pct"/>
            <w:tcBorders>
              <w:top w:val="nil"/>
              <w:left w:val="nil"/>
              <w:bottom w:val="single" w:sz="4" w:space="0" w:color="auto"/>
              <w:right w:val="nil"/>
            </w:tcBorders>
          </w:tcPr>
          <w:p w14:paraId="77700BD9"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0.122204</w:t>
            </w:r>
          </w:p>
        </w:tc>
        <w:tc>
          <w:tcPr>
            <w:tcW w:w="637" w:type="pct"/>
            <w:tcBorders>
              <w:top w:val="nil"/>
              <w:left w:val="nil"/>
              <w:bottom w:val="single" w:sz="4" w:space="0" w:color="auto"/>
              <w:right w:val="nil"/>
            </w:tcBorders>
          </w:tcPr>
          <w:p w14:paraId="208368EA"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0.046725</w:t>
            </w:r>
          </w:p>
        </w:tc>
      </w:tr>
    </w:tbl>
    <w:p w14:paraId="35BA0064" w14:textId="77777777" w:rsidR="00660297" w:rsidRPr="006C3F69" w:rsidRDefault="006C3F69" w:rsidP="006C3F69">
      <w:pPr>
        <w:widowControl w:val="0"/>
        <w:autoSpaceDE w:val="0"/>
        <w:autoSpaceDN w:val="0"/>
        <w:adjustRightInd w:val="0"/>
        <w:spacing w:after="0" w:line="240" w:lineRule="auto"/>
        <w:rPr>
          <w:rFonts w:ascii="Times New Roman" w:hAnsi="Times New Roman"/>
          <w:sz w:val="19"/>
          <w:szCs w:val="19"/>
          <w:lang w:val="en-US"/>
        </w:rPr>
      </w:pPr>
      <w:r w:rsidRPr="006C3F69">
        <w:rPr>
          <w:rFonts w:cs="Times New Roman"/>
          <w:sz w:val="19"/>
          <w:szCs w:val="19"/>
          <w:lang w:val="en-GB"/>
        </w:rPr>
        <w:t xml:space="preserve">Note: </w:t>
      </w:r>
      <w:proofErr w:type="spellStart"/>
      <w:r w:rsidRPr="006C3F69">
        <w:rPr>
          <w:rFonts w:cs="Times New Roman"/>
          <w:sz w:val="19"/>
          <w:szCs w:val="19"/>
          <w:lang w:val="en-GB"/>
        </w:rPr>
        <w:t>Prais-Winsten</w:t>
      </w:r>
      <w:proofErr w:type="spellEnd"/>
      <w:r w:rsidRPr="006C3F69">
        <w:rPr>
          <w:rFonts w:cs="Times New Roman"/>
          <w:sz w:val="19"/>
          <w:szCs w:val="19"/>
          <w:lang w:val="en-GB"/>
        </w:rPr>
        <w:t xml:space="preserve"> regressions, PCSE in parentheses. * p &lt; 0.1, ** p &lt; 0.05, *** p &lt; 0.01. All models with country fixed effects. The balance is the net effect of </w:t>
      </w:r>
      <w:r w:rsidRPr="006C3F69">
        <w:rPr>
          <w:rFonts w:cs="Times New Roman"/>
          <w:i/>
          <w:sz w:val="19"/>
          <w:szCs w:val="19"/>
          <w:lang w:val="en-GB"/>
        </w:rPr>
        <w:t>punitive</w:t>
      </w:r>
      <w:r w:rsidRPr="006C3F69">
        <w:rPr>
          <w:rFonts w:cs="Times New Roman"/>
          <w:sz w:val="19"/>
          <w:szCs w:val="19"/>
          <w:lang w:val="en-GB"/>
        </w:rPr>
        <w:t xml:space="preserve"> changes (coded -1 or -2) and </w:t>
      </w:r>
      <w:r w:rsidRPr="006C3F69">
        <w:rPr>
          <w:rFonts w:cs="Times New Roman"/>
          <w:i/>
          <w:sz w:val="19"/>
          <w:szCs w:val="19"/>
          <w:lang w:val="en-GB"/>
        </w:rPr>
        <w:t>enabling</w:t>
      </w:r>
      <w:r w:rsidRPr="006C3F69">
        <w:rPr>
          <w:rFonts w:cs="Times New Roman"/>
          <w:sz w:val="19"/>
          <w:szCs w:val="19"/>
          <w:lang w:val="en-GB"/>
        </w:rPr>
        <w:t xml:space="preserve"> changes (coded 1 or 2).</w:t>
      </w:r>
    </w:p>
    <w:p w14:paraId="3BADD844" w14:textId="77777777" w:rsidR="00660297" w:rsidRPr="00660297" w:rsidRDefault="00660297" w:rsidP="00D730ED">
      <w:pPr>
        <w:spacing w:line="240" w:lineRule="auto"/>
        <w:rPr>
          <w:lang w:val="en-US"/>
        </w:rPr>
      </w:pPr>
    </w:p>
    <w:p w14:paraId="174E7DAD" w14:textId="771F9719" w:rsidR="00B62BFE" w:rsidRDefault="00B62BFE" w:rsidP="00D730ED">
      <w:pPr>
        <w:pStyle w:val="Heading1"/>
        <w:pageBreakBefore w:val="0"/>
        <w:numPr>
          <w:ilvl w:val="1"/>
          <w:numId w:val="8"/>
        </w:numPr>
        <w:spacing w:line="240" w:lineRule="auto"/>
        <w:ind w:left="788" w:hanging="431"/>
        <w:rPr>
          <w:sz w:val="24"/>
          <w:szCs w:val="24"/>
          <w:lang w:val="en-US"/>
        </w:rPr>
      </w:pPr>
      <w:bookmarkStart w:id="6" w:name="_Toc115111562"/>
      <w:r w:rsidRPr="00962CAD">
        <w:rPr>
          <w:sz w:val="24"/>
          <w:szCs w:val="24"/>
          <w:lang w:val="en-US"/>
        </w:rPr>
        <w:t>No main effects of partisanship 1980-2015, controlling for unemployment</w:t>
      </w:r>
      <w:bookmarkEnd w:id="6"/>
    </w:p>
    <w:p w14:paraId="39380893" w14:textId="77777777" w:rsidR="00660297" w:rsidRDefault="00660297" w:rsidP="00660297">
      <w:pPr>
        <w:rPr>
          <w:lang w:val="en-US"/>
        </w:rPr>
      </w:pPr>
    </w:p>
    <w:p w14:paraId="35ADC81E" w14:textId="77777777" w:rsidR="004508EF" w:rsidRPr="004508EF" w:rsidRDefault="004508EF" w:rsidP="004508EF">
      <w:pPr>
        <w:pStyle w:val="Caption"/>
        <w:keepNext/>
        <w:spacing w:line="360" w:lineRule="auto"/>
        <w:rPr>
          <w:b/>
          <w:i w:val="0"/>
          <w:color w:val="000000" w:themeColor="text1"/>
          <w:sz w:val="24"/>
          <w:szCs w:val="24"/>
          <w:lang w:val="en-GB"/>
        </w:rPr>
      </w:pPr>
      <w:r w:rsidRPr="00C83156">
        <w:rPr>
          <w:b/>
          <w:i w:val="0"/>
          <w:color w:val="000000" w:themeColor="text1"/>
          <w:sz w:val="24"/>
          <w:szCs w:val="24"/>
          <w:lang w:val="en-GB"/>
        </w:rPr>
        <w:t>No main effects of partisanship 1980-2015, controlling for unemployment</w:t>
      </w:r>
    </w:p>
    <w:tbl>
      <w:tblPr>
        <w:tblW w:w="5000" w:type="pct"/>
        <w:tblLook w:val="0000" w:firstRow="0" w:lastRow="0" w:firstColumn="0" w:lastColumn="0" w:noHBand="0" w:noVBand="0"/>
      </w:tblPr>
      <w:tblGrid>
        <w:gridCol w:w="1537"/>
        <w:gridCol w:w="1375"/>
        <w:gridCol w:w="1276"/>
        <w:gridCol w:w="1163"/>
        <w:gridCol w:w="1375"/>
        <w:gridCol w:w="1190"/>
        <w:gridCol w:w="1156"/>
      </w:tblGrid>
      <w:tr w:rsidR="006C3F69" w:rsidRPr="006C3F69" w14:paraId="5D44ED30" w14:textId="77777777" w:rsidTr="006C3F69">
        <w:tc>
          <w:tcPr>
            <w:tcW w:w="847" w:type="pct"/>
            <w:tcBorders>
              <w:top w:val="single" w:sz="4" w:space="0" w:color="auto"/>
              <w:left w:val="nil"/>
              <w:bottom w:val="nil"/>
              <w:right w:val="nil"/>
            </w:tcBorders>
          </w:tcPr>
          <w:p w14:paraId="66E30322" w14:textId="77777777" w:rsidR="006C3F69" w:rsidRPr="006C3F69" w:rsidRDefault="006C3F69" w:rsidP="006C3F69">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single" w:sz="4" w:space="0" w:color="auto"/>
              <w:left w:val="nil"/>
              <w:bottom w:val="nil"/>
              <w:right w:val="nil"/>
            </w:tcBorders>
          </w:tcPr>
          <w:p w14:paraId="2DFC2032"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(1)</w:t>
            </w:r>
          </w:p>
        </w:tc>
        <w:tc>
          <w:tcPr>
            <w:tcW w:w="703" w:type="pct"/>
            <w:tcBorders>
              <w:top w:val="single" w:sz="4" w:space="0" w:color="auto"/>
              <w:left w:val="nil"/>
              <w:bottom w:val="nil"/>
              <w:right w:val="nil"/>
            </w:tcBorders>
          </w:tcPr>
          <w:p w14:paraId="3C6BE6C5"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(2)</w:t>
            </w:r>
          </w:p>
        </w:tc>
        <w:tc>
          <w:tcPr>
            <w:tcW w:w="641" w:type="pct"/>
            <w:tcBorders>
              <w:top w:val="single" w:sz="4" w:space="0" w:color="auto"/>
              <w:left w:val="nil"/>
              <w:bottom w:val="nil"/>
              <w:right w:val="nil"/>
            </w:tcBorders>
          </w:tcPr>
          <w:p w14:paraId="1280EDC8"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(3)</w:t>
            </w:r>
          </w:p>
        </w:tc>
        <w:tc>
          <w:tcPr>
            <w:tcW w:w="758" w:type="pct"/>
            <w:tcBorders>
              <w:top w:val="single" w:sz="4" w:space="0" w:color="auto"/>
              <w:left w:val="nil"/>
              <w:bottom w:val="nil"/>
              <w:right w:val="nil"/>
            </w:tcBorders>
          </w:tcPr>
          <w:p w14:paraId="772EDFCE"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(4)</w:t>
            </w:r>
          </w:p>
        </w:tc>
        <w:tc>
          <w:tcPr>
            <w:tcW w:w="656" w:type="pct"/>
            <w:tcBorders>
              <w:top w:val="single" w:sz="4" w:space="0" w:color="auto"/>
              <w:left w:val="nil"/>
              <w:bottom w:val="nil"/>
              <w:right w:val="nil"/>
            </w:tcBorders>
          </w:tcPr>
          <w:p w14:paraId="5C4CCCFB"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(5)</w:t>
            </w:r>
          </w:p>
        </w:tc>
        <w:tc>
          <w:tcPr>
            <w:tcW w:w="637" w:type="pct"/>
            <w:tcBorders>
              <w:top w:val="single" w:sz="4" w:space="0" w:color="auto"/>
              <w:left w:val="nil"/>
              <w:bottom w:val="nil"/>
              <w:right w:val="nil"/>
            </w:tcBorders>
          </w:tcPr>
          <w:p w14:paraId="0960AFCC"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(6)</w:t>
            </w:r>
          </w:p>
        </w:tc>
      </w:tr>
      <w:tr w:rsidR="006C3F69" w:rsidRPr="006C3F69" w14:paraId="4F06653D" w14:textId="77777777" w:rsidTr="006C3F69">
        <w:tc>
          <w:tcPr>
            <w:tcW w:w="847" w:type="pct"/>
            <w:tcBorders>
              <w:top w:val="nil"/>
              <w:left w:val="nil"/>
              <w:bottom w:val="nil"/>
              <w:right w:val="nil"/>
            </w:tcBorders>
          </w:tcPr>
          <w:p w14:paraId="384C409A" w14:textId="77777777" w:rsidR="006C3F69" w:rsidRPr="006C3F69" w:rsidRDefault="006C3F69" w:rsidP="006C3F69">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nil"/>
              <w:right w:val="nil"/>
            </w:tcBorders>
          </w:tcPr>
          <w:p w14:paraId="60571894"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punitive</w:t>
            </w:r>
          </w:p>
        </w:tc>
        <w:tc>
          <w:tcPr>
            <w:tcW w:w="703" w:type="pct"/>
            <w:tcBorders>
              <w:top w:val="nil"/>
              <w:left w:val="nil"/>
              <w:bottom w:val="nil"/>
              <w:right w:val="nil"/>
            </w:tcBorders>
          </w:tcPr>
          <w:p w14:paraId="0856CE4B"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enabling</w:t>
            </w:r>
          </w:p>
        </w:tc>
        <w:tc>
          <w:tcPr>
            <w:tcW w:w="641" w:type="pct"/>
            <w:tcBorders>
              <w:top w:val="nil"/>
              <w:left w:val="nil"/>
              <w:bottom w:val="nil"/>
              <w:right w:val="nil"/>
            </w:tcBorders>
          </w:tcPr>
          <w:p w14:paraId="0534D5A3"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absolute</w:t>
            </w:r>
          </w:p>
        </w:tc>
        <w:tc>
          <w:tcPr>
            <w:tcW w:w="758" w:type="pct"/>
            <w:tcBorders>
              <w:top w:val="nil"/>
              <w:left w:val="nil"/>
              <w:bottom w:val="nil"/>
              <w:right w:val="nil"/>
            </w:tcBorders>
          </w:tcPr>
          <w:p w14:paraId="56F47F24"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punitive</w:t>
            </w:r>
          </w:p>
        </w:tc>
        <w:tc>
          <w:tcPr>
            <w:tcW w:w="656" w:type="pct"/>
            <w:tcBorders>
              <w:top w:val="nil"/>
              <w:left w:val="nil"/>
              <w:bottom w:val="nil"/>
              <w:right w:val="nil"/>
            </w:tcBorders>
          </w:tcPr>
          <w:p w14:paraId="7CBE795E"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enabling</w:t>
            </w:r>
          </w:p>
        </w:tc>
        <w:tc>
          <w:tcPr>
            <w:tcW w:w="637" w:type="pct"/>
            <w:tcBorders>
              <w:top w:val="nil"/>
              <w:left w:val="nil"/>
              <w:bottom w:val="nil"/>
              <w:right w:val="nil"/>
            </w:tcBorders>
          </w:tcPr>
          <w:p w14:paraId="3242FD91"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absolute</w:t>
            </w:r>
          </w:p>
        </w:tc>
      </w:tr>
      <w:tr w:rsidR="004508EF" w:rsidRPr="006C3F69" w14:paraId="645B1DD0" w14:textId="77777777" w:rsidTr="006C3F69">
        <w:tc>
          <w:tcPr>
            <w:tcW w:w="847" w:type="pct"/>
            <w:tcBorders>
              <w:top w:val="single" w:sz="4" w:space="0" w:color="auto"/>
              <w:left w:val="nil"/>
              <w:bottom w:val="nil"/>
              <w:right w:val="nil"/>
            </w:tcBorders>
          </w:tcPr>
          <w:p w14:paraId="4366AC87" w14:textId="77777777" w:rsidR="004508EF" w:rsidRPr="00E65386" w:rsidRDefault="004508EF" w:rsidP="004508EF">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Right share</w:t>
            </w:r>
          </w:p>
        </w:tc>
        <w:tc>
          <w:tcPr>
            <w:tcW w:w="758" w:type="pct"/>
            <w:tcBorders>
              <w:top w:val="single" w:sz="4" w:space="0" w:color="auto"/>
              <w:left w:val="nil"/>
              <w:bottom w:val="nil"/>
              <w:right w:val="nil"/>
            </w:tcBorders>
          </w:tcPr>
          <w:p w14:paraId="54F588F0"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0.0000528</w:t>
            </w:r>
          </w:p>
        </w:tc>
        <w:tc>
          <w:tcPr>
            <w:tcW w:w="703" w:type="pct"/>
            <w:tcBorders>
              <w:top w:val="single" w:sz="4" w:space="0" w:color="auto"/>
              <w:left w:val="nil"/>
              <w:bottom w:val="nil"/>
              <w:right w:val="nil"/>
            </w:tcBorders>
          </w:tcPr>
          <w:p w14:paraId="6A934D7B"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0.000119</w:t>
            </w:r>
          </w:p>
        </w:tc>
        <w:tc>
          <w:tcPr>
            <w:tcW w:w="641" w:type="pct"/>
            <w:tcBorders>
              <w:top w:val="single" w:sz="4" w:space="0" w:color="auto"/>
              <w:left w:val="nil"/>
              <w:bottom w:val="nil"/>
              <w:right w:val="nil"/>
            </w:tcBorders>
          </w:tcPr>
          <w:p w14:paraId="30104FE9"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0.000768</w:t>
            </w:r>
          </w:p>
        </w:tc>
        <w:tc>
          <w:tcPr>
            <w:tcW w:w="758" w:type="pct"/>
            <w:tcBorders>
              <w:top w:val="single" w:sz="4" w:space="0" w:color="auto"/>
              <w:left w:val="nil"/>
              <w:bottom w:val="nil"/>
              <w:right w:val="nil"/>
            </w:tcBorders>
          </w:tcPr>
          <w:p w14:paraId="7CD66A84"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656" w:type="pct"/>
            <w:tcBorders>
              <w:top w:val="single" w:sz="4" w:space="0" w:color="auto"/>
              <w:left w:val="nil"/>
              <w:bottom w:val="nil"/>
              <w:right w:val="nil"/>
            </w:tcBorders>
          </w:tcPr>
          <w:p w14:paraId="48C15818"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637" w:type="pct"/>
            <w:tcBorders>
              <w:top w:val="single" w:sz="4" w:space="0" w:color="auto"/>
              <w:left w:val="nil"/>
              <w:bottom w:val="nil"/>
              <w:right w:val="nil"/>
            </w:tcBorders>
          </w:tcPr>
          <w:p w14:paraId="3C5D5A39"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r>
      <w:tr w:rsidR="004508EF" w:rsidRPr="006C3F69" w14:paraId="5A826E9F" w14:textId="77777777" w:rsidTr="006C3F69">
        <w:tc>
          <w:tcPr>
            <w:tcW w:w="847" w:type="pct"/>
            <w:tcBorders>
              <w:top w:val="nil"/>
              <w:left w:val="nil"/>
              <w:bottom w:val="nil"/>
              <w:right w:val="nil"/>
            </w:tcBorders>
          </w:tcPr>
          <w:p w14:paraId="16939DFD" w14:textId="77777777" w:rsidR="004508EF" w:rsidRPr="00E65386" w:rsidRDefault="004508EF" w:rsidP="004508EF">
            <w:pPr>
              <w:widowControl w:val="0"/>
              <w:autoSpaceDE w:val="0"/>
              <w:autoSpaceDN w:val="0"/>
              <w:adjustRightInd w:val="0"/>
              <w:spacing w:after="0" w:line="240" w:lineRule="auto"/>
              <w:rPr>
                <w:rFonts w:ascii="Times New Roman" w:hAnsi="Times New Roman" w:cs="Times New Roman"/>
                <w:sz w:val="19"/>
                <w:szCs w:val="19"/>
                <w:lang w:val="en-GB"/>
              </w:rPr>
            </w:pPr>
          </w:p>
        </w:tc>
        <w:tc>
          <w:tcPr>
            <w:tcW w:w="758" w:type="pct"/>
            <w:tcBorders>
              <w:top w:val="nil"/>
              <w:left w:val="nil"/>
              <w:bottom w:val="nil"/>
              <w:right w:val="nil"/>
            </w:tcBorders>
          </w:tcPr>
          <w:p w14:paraId="3820BC31"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(0.00108)</w:t>
            </w:r>
          </w:p>
        </w:tc>
        <w:tc>
          <w:tcPr>
            <w:tcW w:w="703" w:type="pct"/>
            <w:tcBorders>
              <w:top w:val="nil"/>
              <w:left w:val="nil"/>
              <w:bottom w:val="nil"/>
              <w:right w:val="nil"/>
            </w:tcBorders>
          </w:tcPr>
          <w:p w14:paraId="5AE07000"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(0.000964)</w:t>
            </w:r>
          </w:p>
        </w:tc>
        <w:tc>
          <w:tcPr>
            <w:tcW w:w="641" w:type="pct"/>
            <w:tcBorders>
              <w:top w:val="nil"/>
              <w:left w:val="nil"/>
              <w:bottom w:val="nil"/>
              <w:right w:val="nil"/>
            </w:tcBorders>
          </w:tcPr>
          <w:p w14:paraId="6F35A5C9"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(0.00153)</w:t>
            </w:r>
          </w:p>
        </w:tc>
        <w:tc>
          <w:tcPr>
            <w:tcW w:w="758" w:type="pct"/>
            <w:tcBorders>
              <w:top w:val="nil"/>
              <w:left w:val="nil"/>
              <w:bottom w:val="nil"/>
              <w:right w:val="nil"/>
            </w:tcBorders>
          </w:tcPr>
          <w:p w14:paraId="7825FE89"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656" w:type="pct"/>
            <w:tcBorders>
              <w:top w:val="nil"/>
              <w:left w:val="nil"/>
              <w:bottom w:val="nil"/>
              <w:right w:val="nil"/>
            </w:tcBorders>
          </w:tcPr>
          <w:p w14:paraId="64A2CAF9"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637" w:type="pct"/>
            <w:tcBorders>
              <w:top w:val="nil"/>
              <w:left w:val="nil"/>
              <w:bottom w:val="nil"/>
              <w:right w:val="nil"/>
            </w:tcBorders>
          </w:tcPr>
          <w:p w14:paraId="5451A060"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r>
      <w:tr w:rsidR="004508EF" w:rsidRPr="006C3F69" w14:paraId="7B9B0531" w14:textId="77777777" w:rsidTr="006C3F69">
        <w:tc>
          <w:tcPr>
            <w:tcW w:w="847" w:type="pct"/>
            <w:tcBorders>
              <w:top w:val="nil"/>
              <w:left w:val="nil"/>
              <w:bottom w:val="nil"/>
              <w:right w:val="nil"/>
            </w:tcBorders>
          </w:tcPr>
          <w:p w14:paraId="58DAAB3E" w14:textId="77777777" w:rsidR="004508EF" w:rsidRPr="00E65386" w:rsidRDefault="004508EF" w:rsidP="004508EF">
            <w:pPr>
              <w:widowControl w:val="0"/>
              <w:autoSpaceDE w:val="0"/>
              <w:autoSpaceDN w:val="0"/>
              <w:adjustRightInd w:val="0"/>
              <w:spacing w:after="0" w:line="240" w:lineRule="auto"/>
              <w:rPr>
                <w:rFonts w:ascii="Times New Roman" w:hAnsi="Times New Roman" w:cs="Times New Roman"/>
                <w:sz w:val="19"/>
                <w:szCs w:val="19"/>
                <w:lang w:val="en-GB"/>
              </w:rPr>
            </w:pPr>
          </w:p>
        </w:tc>
        <w:tc>
          <w:tcPr>
            <w:tcW w:w="758" w:type="pct"/>
            <w:tcBorders>
              <w:top w:val="nil"/>
              <w:left w:val="nil"/>
              <w:bottom w:val="nil"/>
              <w:right w:val="nil"/>
            </w:tcBorders>
          </w:tcPr>
          <w:p w14:paraId="57E84F6D"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703" w:type="pct"/>
            <w:tcBorders>
              <w:top w:val="nil"/>
              <w:left w:val="nil"/>
              <w:bottom w:val="nil"/>
              <w:right w:val="nil"/>
            </w:tcBorders>
          </w:tcPr>
          <w:p w14:paraId="063BE3A4"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641" w:type="pct"/>
            <w:tcBorders>
              <w:top w:val="nil"/>
              <w:left w:val="nil"/>
              <w:bottom w:val="nil"/>
              <w:right w:val="nil"/>
            </w:tcBorders>
          </w:tcPr>
          <w:p w14:paraId="4298B24A"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nil"/>
              <w:right w:val="nil"/>
            </w:tcBorders>
          </w:tcPr>
          <w:p w14:paraId="76FCA50F"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656" w:type="pct"/>
            <w:tcBorders>
              <w:top w:val="nil"/>
              <w:left w:val="nil"/>
              <w:bottom w:val="nil"/>
              <w:right w:val="nil"/>
            </w:tcBorders>
          </w:tcPr>
          <w:p w14:paraId="55552B08"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637" w:type="pct"/>
            <w:tcBorders>
              <w:top w:val="nil"/>
              <w:left w:val="nil"/>
              <w:bottom w:val="nil"/>
              <w:right w:val="nil"/>
            </w:tcBorders>
          </w:tcPr>
          <w:p w14:paraId="3F60B20A"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r>
      <w:tr w:rsidR="004508EF" w:rsidRPr="006C3F69" w14:paraId="598144CF" w14:textId="77777777" w:rsidTr="006C3F69">
        <w:tc>
          <w:tcPr>
            <w:tcW w:w="847" w:type="pct"/>
            <w:tcBorders>
              <w:top w:val="nil"/>
              <w:left w:val="nil"/>
              <w:bottom w:val="nil"/>
              <w:right w:val="nil"/>
            </w:tcBorders>
          </w:tcPr>
          <w:p w14:paraId="052327A9" w14:textId="77777777" w:rsidR="004508EF" w:rsidRPr="00E65386" w:rsidRDefault="004508EF" w:rsidP="004508EF">
            <w:pPr>
              <w:widowControl w:val="0"/>
              <w:autoSpaceDE w:val="0"/>
              <w:autoSpaceDN w:val="0"/>
              <w:adjustRightInd w:val="0"/>
              <w:spacing w:after="0" w:line="240" w:lineRule="auto"/>
              <w:rPr>
                <w:rFonts w:ascii="Times New Roman" w:hAnsi="Times New Roman" w:cs="Times New Roman"/>
                <w:sz w:val="19"/>
                <w:szCs w:val="19"/>
                <w:lang w:val="en-GB"/>
              </w:rPr>
            </w:pPr>
            <w:proofErr w:type="spellStart"/>
            <w:r w:rsidRPr="00E65386">
              <w:rPr>
                <w:rFonts w:ascii="Times New Roman" w:hAnsi="Times New Roman" w:cs="Times New Roman"/>
                <w:sz w:val="19"/>
                <w:szCs w:val="19"/>
                <w:lang w:val="en-GB"/>
              </w:rPr>
              <w:t>Unemploy</w:t>
            </w:r>
            <w:proofErr w:type="spellEnd"/>
            <w:r w:rsidRPr="00E65386">
              <w:rPr>
                <w:rFonts w:ascii="Times New Roman" w:hAnsi="Times New Roman" w:cs="Times New Roman"/>
                <w:sz w:val="19"/>
                <w:szCs w:val="19"/>
                <w:lang w:val="en-GB"/>
              </w:rPr>
              <w:t>-</w:t>
            </w:r>
          </w:p>
        </w:tc>
        <w:tc>
          <w:tcPr>
            <w:tcW w:w="758" w:type="pct"/>
            <w:tcBorders>
              <w:top w:val="nil"/>
              <w:left w:val="nil"/>
              <w:bottom w:val="nil"/>
              <w:right w:val="nil"/>
            </w:tcBorders>
          </w:tcPr>
          <w:p w14:paraId="30B51F70"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-0.0259</w:t>
            </w:r>
          </w:p>
        </w:tc>
        <w:tc>
          <w:tcPr>
            <w:tcW w:w="703" w:type="pct"/>
            <w:tcBorders>
              <w:top w:val="nil"/>
              <w:left w:val="nil"/>
              <w:bottom w:val="nil"/>
              <w:right w:val="nil"/>
            </w:tcBorders>
          </w:tcPr>
          <w:p w14:paraId="2F83E980"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0.0291</w:t>
            </w:r>
            <w:r w:rsidRPr="006C3F69">
              <w:rPr>
                <w:rFonts w:ascii="Times New Roman" w:hAnsi="Times New Roman"/>
                <w:sz w:val="19"/>
                <w:szCs w:val="19"/>
                <w:vertAlign w:val="superscript"/>
                <w:lang w:val="en-US"/>
              </w:rPr>
              <w:t>*</w:t>
            </w:r>
          </w:p>
        </w:tc>
        <w:tc>
          <w:tcPr>
            <w:tcW w:w="641" w:type="pct"/>
            <w:tcBorders>
              <w:top w:val="nil"/>
              <w:left w:val="nil"/>
              <w:bottom w:val="nil"/>
              <w:right w:val="nil"/>
            </w:tcBorders>
          </w:tcPr>
          <w:p w14:paraId="72A196DC"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0.0646</w:t>
            </w:r>
            <w:r w:rsidRPr="006C3F69">
              <w:rPr>
                <w:rFonts w:ascii="Times New Roman" w:hAnsi="Times New Roman"/>
                <w:sz w:val="19"/>
                <w:szCs w:val="19"/>
                <w:vertAlign w:val="superscript"/>
                <w:lang w:val="en-US"/>
              </w:rPr>
              <w:t>**</w:t>
            </w:r>
          </w:p>
        </w:tc>
        <w:tc>
          <w:tcPr>
            <w:tcW w:w="758" w:type="pct"/>
            <w:tcBorders>
              <w:top w:val="nil"/>
              <w:left w:val="nil"/>
              <w:bottom w:val="nil"/>
              <w:right w:val="nil"/>
            </w:tcBorders>
          </w:tcPr>
          <w:p w14:paraId="3C255B13"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-0.0282</w:t>
            </w:r>
          </w:p>
        </w:tc>
        <w:tc>
          <w:tcPr>
            <w:tcW w:w="656" w:type="pct"/>
            <w:tcBorders>
              <w:top w:val="nil"/>
              <w:left w:val="nil"/>
              <w:bottom w:val="nil"/>
              <w:right w:val="nil"/>
            </w:tcBorders>
          </w:tcPr>
          <w:p w14:paraId="0023CA23"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0.0299</w:t>
            </w:r>
            <w:r w:rsidRPr="006C3F69">
              <w:rPr>
                <w:rFonts w:ascii="Times New Roman" w:hAnsi="Times New Roman"/>
                <w:sz w:val="19"/>
                <w:szCs w:val="19"/>
                <w:vertAlign w:val="superscript"/>
                <w:lang w:val="en-US"/>
              </w:rPr>
              <w:t>*</w:t>
            </w:r>
          </w:p>
        </w:tc>
        <w:tc>
          <w:tcPr>
            <w:tcW w:w="637" w:type="pct"/>
            <w:tcBorders>
              <w:top w:val="nil"/>
              <w:left w:val="nil"/>
              <w:bottom w:val="nil"/>
              <w:right w:val="nil"/>
            </w:tcBorders>
          </w:tcPr>
          <w:p w14:paraId="780E5935"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0.0656</w:t>
            </w:r>
            <w:r w:rsidRPr="006C3F69">
              <w:rPr>
                <w:rFonts w:ascii="Times New Roman" w:hAnsi="Times New Roman"/>
                <w:sz w:val="19"/>
                <w:szCs w:val="19"/>
                <w:vertAlign w:val="superscript"/>
                <w:lang w:val="en-US"/>
              </w:rPr>
              <w:t>***</w:t>
            </w:r>
          </w:p>
        </w:tc>
      </w:tr>
      <w:tr w:rsidR="004508EF" w:rsidRPr="006C3F69" w14:paraId="7E3A922E" w14:textId="77777777" w:rsidTr="006C3F69">
        <w:tc>
          <w:tcPr>
            <w:tcW w:w="847" w:type="pct"/>
            <w:tcBorders>
              <w:top w:val="nil"/>
              <w:left w:val="nil"/>
              <w:bottom w:val="nil"/>
              <w:right w:val="nil"/>
            </w:tcBorders>
          </w:tcPr>
          <w:p w14:paraId="4F39997B" w14:textId="77777777" w:rsidR="004508EF" w:rsidRPr="00E65386" w:rsidRDefault="004508EF" w:rsidP="004508EF">
            <w:pPr>
              <w:widowControl w:val="0"/>
              <w:autoSpaceDE w:val="0"/>
              <w:autoSpaceDN w:val="0"/>
              <w:adjustRightInd w:val="0"/>
              <w:spacing w:after="0" w:line="240" w:lineRule="auto"/>
              <w:rPr>
                <w:rFonts w:ascii="Times New Roman" w:hAnsi="Times New Roman" w:cs="Times New Roman"/>
                <w:sz w:val="19"/>
                <w:szCs w:val="19"/>
                <w:lang w:val="en-GB"/>
              </w:rPr>
            </w:pPr>
            <w:proofErr w:type="spellStart"/>
            <w:r w:rsidRPr="00E65386">
              <w:rPr>
                <w:rFonts w:ascii="Times New Roman" w:hAnsi="Times New Roman" w:cs="Times New Roman"/>
                <w:sz w:val="19"/>
                <w:szCs w:val="19"/>
                <w:lang w:val="en-GB"/>
              </w:rPr>
              <w:t>ment</w:t>
            </w:r>
            <w:proofErr w:type="spellEnd"/>
            <w:r w:rsidRPr="00E65386">
              <w:rPr>
                <w:rFonts w:ascii="Times New Roman" w:hAnsi="Times New Roman" w:cs="Times New Roman"/>
                <w:sz w:val="19"/>
                <w:szCs w:val="19"/>
                <w:lang w:val="en-GB"/>
              </w:rPr>
              <w:t xml:space="preserve"> rate</w:t>
            </w:r>
          </w:p>
        </w:tc>
        <w:tc>
          <w:tcPr>
            <w:tcW w:w="758" w:type="pct"/>
            <w:tcBorders>
              <w:top w:val="nil"/>
              <w:left w:val="nil"/>
              <w:bottom w:val="nil"/>
              <w:right w:val="nil"/>
            </w:tcBorders>
          </w:tcPr>
          <w:p w14:paraId="6FC1ED2E"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(0.0225)</w:t>
            </w:r>
          </w:p>
        </w:tc>
        <w:tc>
          <w:tcPr>
            <w:tcW w:w="703" w:type="pct"/>
            <w:tcBorders>
              <w:top w:val="nil"/>
              <w:left w:val="nil"/>
              <w:bottom w:val="nil"/>
              <w:right w:val="nil"/>
            </w:tcBorders>
          </w:tcPr>
          <w:p w14:paraId="7DB4F452"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(0.0164)</w:t>
            </w:r>
          </w:p>
        </w:tc>
        <w:tc>
          <w:tcPr>
            <w:tcW w:w="641" w:type="pct"/>
            <w:tcBorders>
              <w:top w:val="nil"/>
              <w:left w:val="nil"/>
              <w:bottom w:val="nil"/>
              <w:right w:val="nil"/>
            </w:tcBorders>
          </w:tcPr>
          <w:p w14:paraId="220DDC4F"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(0.0251)</w:t>
            </w:r>
          </w:p>
        </w:tc>
        <w:tc>
          <w:tcPr>
            <w:tcW w:w="758" w:type="pct"/>
            <w:tcBorders>
              <w:top w:val="nil"/>
              <w:left w:val="nil"/>
              <w:bottom w:val="nil"/>
              <w:right w:val="nil"/>
            </w:tcBorders>
          </w:tcPr>
          <w:p w14:paraId="08C9998B"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(0.0221)</w:t>
            </w:r>
          </w:p>
        </w:tc>
        <w:tc>
          <w:tcPr>
            <w:tcW w:w="656" w:type="pct"/>
            <w:tcBorders>
              <w:top w:val="nil"/>
              <w:left w:val="nil"/>
              <w:bottom w:val="nil"/>
              <w:right w:val="nil"/>
            </w:tcBorders>
          </w:tcPr>
          <w:p w14:paraId="391430FA"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(0.0164)</w:t>
            </w:r>
          </w:p>
        </w:tc>
        <w:tc>
          <w:tcPr>
            <w:tcW w:w="637" w:type="pct"/>
            <w:tcBorders>
              <w:top w:val="nil"/>
              <w:left w:val="nil"/>
              <w:bottom w:val="nil"/>
              <w:right w:val="nil"/>
            </w:tcBorders>
          </w:tcPr>
          <w:p w14:paraId="56A7CB99"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(0.0251)</w:t>
            </w:r>
          </w:p>
        </w:tc>
      </w:tr>
      <w:tr w:rsidR="004508EF" w:rsidRPr="006C3F69" w14:paraId="6DDE1CE8" w14:textId="77777777" w:rsidTr="006C3F69">
        <w:tc>
          <w:tcPr>
            <w:tcW w:w="847" w:type="pct"/>
            <w:tcBorders>
              <w:top w:val="nil"/>
              <w:left w:val="nil"/>
              <w:bottom w:val="nil"/>
              <w:right w:val="nil"/>
            </w:tcBorders>
          </w:tcPr>
          <w:p w14:paraId="2806FA9B" w14:textId="77777777" w:rsidR="004508EF" w:rsidRPr="00E65386" w:rsidRDefault="004508EF" w:rsidP="004508EF">
            <w:pPr>
              <w:widowControl w:val="0"/>
              <w:autoSpaceDE w:val="0"/>
              <w:autoSpaceDN w:val="0"/>
              <w:adjustRightInd w:val="0"/>
              <w:spacing w:after="0" w:line="240" w:lineRule="auto"/>
              <w:rPr>
                <w:rFonts w:ascii="Times New Roman" w:hAnsi="Times New Roman" w:cs="Times New Roman"/>
                <w:sz w:val="19"/>
                <w:szCs w:val="19"/>
                <w:lang w:val="en-GB"/>
              </w:rPr>
            </w:pPr>
          </w:p>
        </w:tc>
        <w:tc>
          <w:tcPr>
            <w:tcW w:w="758" w:type="pct"/>
            <w:tcBorders>
              <w:top w:val="nil"/>
              <w:left w:val="nil"/>
              <w:bottom w:val="nil"/>
              <w:right w:val="nil"/>
            </w:tcBorders>
          </w:tcPr>
          <w:p w14:paraId="2EC8C495"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703" w:type="pct"/>
            <w:tcBorders>
              <w:top w:val="nil"/>
              <w:left w:val="nil"/>
              <w:bottom w:val="nil"/>
              <w:right w:val="nil"/>
            </w:tcBorders>
          </w:tcPr>
          <w:p w14:paraId="672A4B6A"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641" w:type="pct"/>
            <w:tcBorders>
              <w:top w:val="nil"/>
              <w:left w:val="nil"/>
              <w:bottom w:val="nil"/>
              <w:right w:val="nil"/>
            </w:tcBorders>
          </w:tcPr>
          <w:p w14:paraId="5C9BFFB1"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nil"/>
              <w:right w:val="nil"/>
            </w:tcBorders>
          </w:tcPr>
          <w:p w14:paraId="67AD0F80"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656" w:type="pct"/>
            <w:tcBorders>
              <w:top w:val="nil"/>
              <w:left w:val="nil"/>
              <w:bottom w:val="nil"/>
              <w:right w:val="nil"/>
            </w:tcBorders>
          </w:tcPr>
          <w:p w14:paraId="75389869"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637" w:type="pct"/>
            <w:tcBorders>
              <w:top w:val="nil"/>
              <w:left w:val="nil"/>
              <w:bottom w:val="nil"/>
              <w:right w:val="nil"/>
            </w:tcBorders>
          </w:tcPr>
          <w:p w14:paraId="173BD81A"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r>
      <w:tr w:rsidR="004508EF" w:rsidRPr="006C3F69" w14:paraId="53A5EBB7" w14:textId="77777777" w:rsidTr="006C3F69">
        <w:tc>
          <w:tcPr>
            <w:tcW w:w="847" w:type="pct"/>
            <w:tcBorders>
              <w:top w:val="nil"/>
              <w:left w:val="nil"/>
              <w:bottom w:val="nil"/>
              <w:right w:val="nil"/>
            </w:tcBorders>
          </w:tcPr>
          <w:p w14:paraId="7D07EAB6" w14:textId="77777777" w:rsidR="004508EF" w:rsidRPr="00E65386" w:rsidRDefault="004508EF" w:rsidP="004508EF">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Left share</w:t>
            </w:r>
          </w:p>
        </w:tc>
        <w:tc>
          <w:tcPr>
            <w:tcW w:w="758" w:type="pct"/>
            <w:tcBorders>
              <w:top w:val="nil"/>
              <w:left w:val="nil"/>
              <w:bottom w:val="nil"/>
              <w:right w:val="nil"/>
            </w:tcBorders>
          </w:tcPr>
          <w:p w14:paraId="33C440D4"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703" w:type="pct"/>
            <w:tcBorders>
              <w:top w:val="nil"/>
              <w:left w:val="nil"/>
              <w:bottom w:val="nil"/>
              <w:right w:val="nil"/>
            </w:tcBorders>
          </w:tcPr>
          <w:p w14:paraId="0AF7D079"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641" w:type="pct"/>
            <w:tcBorders>
              <w:top w:val="nil"/>
              <w:left w:val="nil"/>
              <w:bottom w:val="nil"/>
              <w:right w:val="nil"/>
            </w:tcBorders>
          </w:tcPr>
          <w:p w14:paraId="6005620F"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758" w:type="pct"/>
            <w:tcBorders>
              <w:top w:val="nil"/>
              <w:left w:val="nil"/>
              <w:bottom w:val="nil"/>
              <w:right w:val="nil"/>
            </w:tcBorders>
          </w:tcPr>
          <w:p w14:paraId="498FCAD1"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-0.00187</w:t>
            </w:r>
          </w:p>
        </w:tc>
        <w:tc>
          <w:tcPr>
            <w:tcW w:w="656" w:type="pct"/>
            <w:tcBorders>
              <w:top w:val="nil"/>
              <w:left w:val="nil"/>
              <w:bottom w:val="nil"/>
              <w:right w:val="nil"/>
            </w:tcBorders>
          </w:tcPr>
          <w:p w14:paraId="2C6486F3"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0.000667</w:t>
            </w:r>
          </w:p>
        </w:tc>
        <w:tc>
          <w:tcPr>
            <w:tcW w:w="637" w:type="pct"/>
            <w:tcBorders>
              <w:top w:val="nil"/>
              <w:left w:val="nil"/>
              <w:bottom w:val="nil"/>
              <w:right w:val="nil"/>
            </w:tcBorders>
          </w:tcPr>
          <w:p w14:paraId="2799D5A5"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0.00108</w:t>
            </w:r>
          </w:p>
        </w:tc>
      </w:tr>
      <w:tr w:rsidR="004508EF" w:rsidRPr="006C3F69" w14:paraId="6432B009" w14:textId="77777777" w:rsidTr="006C3F69">
        <w:tc>
          <w:tcPr>
            <w:tcW w:w="847" w:type="pct"/>
            <w:tcBorders>
              <w:top w:val="nil"/>
              <w:left w:val="nil"/>
              <w:bottom w:val="single" w:sz="4" w:space="0" w:color="auto"/>
              <w:right w:val="nil"/>
            </w:tcBorders>
          </w:tcPr>
          <w:p w14:paraId="1F509DFB"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single" w:sz="4" w:space="0" w:color="auto"/>
              <w:right w:val="nil"/>
            </w:tcBorders>
          </w:tcPr>
          <w:p w14:paraId="72C95922"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703" w:type="pct"/>
            <w:tcBorders>
              <w:top w:val="nil"/>
              <w:left w:val="nil"/>
              <w:bottom w:val="single" w:sz="4" w:space="0" w:color="auto"/>
              <w:right w:val="nil"/>
            </w:tcBorders>
          </w:tcPr>
          <w:p w14:paraId="316D5AF9"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641" w:type="pct"/>
            <w:tcBorders>
              <w:top w:val="nil"/>
              <w:left w:val="nil"/>
              <w:bottom w:val="single" w:sz="4" w:space="0" w:color="auto"/>
              <w:right w:val="nil"/>
            </w:tcBorders>
          </w:tcPr>
          <w:p w14:paraId="4B47D268"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p>
        </w:tc>
        <w:tc>
          <w:tcPr>
            <w:tcW w:w="758" w:type="pct"/>
            <w:tcBorders>
              <w:top w:val="nil"/>
              <w:left w:val="nil"/>
              <w:bottom w:val="single" w:sz="4" w:space="0" w:color="auto"/>
              <w:right w:val="nil"/>
            </w:tcBorders>
          </w:tcPr>
          <w:p w14:paraId="1D5FB25B"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(0.00114)</w:t>
            </w:r>
          </w:p>
        </w:tc>
        <w:tc>
          <w:tcPr>
            <w:tcW w:w="656" w:type="pct"/>
            <w:tcBorders>
              <w:top w:val="nil"/>
              <w:left w:val="nil"/>
              <w:bottom w:val="single" w:sz="4" w:space="0" w:color="auto"/>
              <w:right w:val="nil"/>
            </w:tcBorders>
          </w:tcPr>
          <w:p w14:paraId="7B4A06FA"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(0.00101)</w:t>
            </w:r>
          </w:p>
        </w:tc>
        <w:tc>
          <w:tcPr>
            <w:tcW w:w="637" w:type="pct"/>
            <w:tcBorders>
              <w:top w:val="nil"/>
              <w:left w:val="nil"/>
              <w:bottom w:val="single" w:sz="4" w:space="0" w:color="auto"/>
              <w:right w:val="nil"/>
            </w:tcBorders>
          </w:tcPr>
          <w:p w14:paraId="61FA8E51"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(0.00173)</w:t>
            </w:r>
          </w:p>
        </w:tc>
      </w:tr>
      <w:tr w:rsidR="004508EF" w:rsidRPr="006C3F69" w14:paraId="1817748F" w14:textId="77777777" w:rsidTr="006C3F69">
        <w:tc>
          <w:tcPr>
            <w:tcW w:w="847" w:type="pct"/>
            <w:tcBorders>
              <w:top w:val="single" w:sz="4" w:space="0" w:color="auto"/>
              <w:left w:val="nil"/>
              <w:bottom w:val="nil"/>
              <w:right w:val="nil"/>
            </w:tcBorders>
          </w:tcPr>
          <w:p w14:paraId="079837B8"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r w:rsidRPr="006C3F69">
              <w:rPr>
                <w:rFonts w:ascii="Times New Roman" w:hAnsi="Times New Roman"/>
                <w:sz w:val="19"/>
                <w:szCs w:val="19"/>
                <w:lang w:val="en-US"/>
              </w:rPr>
              <w:t>Observations</w:t>
            </w:r>
          </w:p>
        </w:tc>
        <w:tc>
          <w:tcPr>
            <w:tcW w:w="758" w:type="pct"/>
            <w:tcBorders>
              <w:top w:val="single" w:sz="4" w:space="0" w:color="auto"/>
              <w:left w:val="nil"/>
              <w:bottom w:val="nil"/>
              <w:right w:val="nil"/>
            </w:tcBorders>
          </w:tcPr>
          <w:p w14:paraId="759E3747"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560</w:t>
            </w:r>
          </w:p>
        </w:tc>
        <w:tc>
          <w:tcPr>
            <w:tcW w:w="703" w:type="pct"/>
            <w:tcBorders>
              <w:top w:val="single" w:sz="4" w:space="0" w:color="auto"/>
              <w:left w:val="nil"/>
              <w:bottom w:val="nil"/>
              <w:right w:val="nil"/>
            </w:tcBorders>
          </w:tcPr>
          <w:p w14:paraId="51BB89CA"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560</w:t>
            </w:r>
          </w:p>
        </w:tc>
        <w:tc>
          <w:tcPr>
            <w:tcW w:w="641" w:type="pct"/>
            <w:tcBorders>
              <w:top w:val="single" w:sz="4" w:space="0" w:color="auto"/>
              <w:left w:val="nil"/>
              <w:bottom w:val="nil"/>
              <w:right w:val="nil"/>
            </w:tcBorders>
          </w:tcPr>
          <w:p w14:paraId="22A1F2E9"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560</w:t>
            </w:r>
          </w:p>
        </w:tc>
        <w:tc>
          <w:tcPr>
            <w:tcW w:w="758" w:type="pct"/>
            <w:tcBorders>
              <w:top w:val="single" w:sz="4" w:space="0" w:color="auto"/>
              <w:left w:val="nil"/>
              <w:bottom w:val="nil"/>
              <w:right w:val="nil"/>
            </w:tcBorders>
          </w:tcPr>
          <w:p w14:paraId="39F09708"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560</w:t>
            </w:r>
          </w:p>
        </w:tc>
        <w:tc>
          <w:tcPr>
            <w:tcW w:w="656" w:type="pct"/>
            <w:tcBorders>
              <w:top w:val="single" w:sz="4" w:space="0" w:color="auto"/>
              <w:left w:val="nil"/>
              <w:bottom w:val="nil"/>
              <w:right w:val="nil"/>
            </w:tcBorders>
          </w:tcPr>
          <w:p w14:paraId="5DDEE532"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560</w:t>
            </w:r>
          </w:p>
        </w:tc>
        <w:tc>
          <w:tcPr>
            <w:tcW w:w="637" w:type="pct"/>
            <w:tcBorders>
              <w:top w:val="single" w:sz="4" w:space="0" w:color="auto"/>
              <w:left w:val="nil"/>
              <w:bottom w:val="nil"/>
              <w:right w:val="nil"/>
            </w:tcBorders>
          </w:tcPr>
          <w:p w14:paraId="4B0BA075"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560</w:t>
            </w:r>
          </w:p>
        </w:tc>
      </w:tr>
      <w:tr w:rsidR="004508EF" w:rsidRPr="006C3F69" w14:paraId="60A0D2F8" w14:textId="77777777" w:rsidTr="006C3F69">
        <w:tc>
          <w:tcPr>
            <w:tcW w:w="847" w:type="pct"/>
            <w:tcBorders>
              <w:top w:val="nil"/>
              <w:left w:val="nil"/>
              <w:bottom w:val="single" w:sz="4" w:space="0" w:color="auto"/>
              <w:right w:val="nil"/>
            </w:tcBorders>
          </w:tcPr>
          <w:p w14:paraId="56DF536F" w14:textId="77777777" w:rsidR="004508EF" w:rsidRPr="006C3F69" w:rsidRDefault="004508EF" w:rsidP="004508EF">
            <w:pPr>
              <w:widowControl w:val="0"/>
              <w:autoSpaceDE w:val="0"/>
              <w:autoSpaceDN w:val="0"/>
              <w:adjustRightInd w:val="0"/>
              <w:spacing w:after="0" w:line="240" w:lineRule="auto"/>
              <w:rPr>
                <w:rFonts w:ascii="Times New Roman" w:hAnsi="Times New Roman"/>
                <w:sz w:val="19"/>
                <w:szCs w:val="19"/>
                <w:lang w:val="en-US"/>
              </w:rPr>
            </w:pPr>
            <w:r w:rsidRPr="006C3F69">
              <w:rPr>
                <w:rFonts w:ascii="Times New Roman" w:hAnsi="Times New Roman"/>
                <w:i/>
                <w:iCs/>
                <w:sz w:val="19"/>
                <w:szCs w:val="19"/>
                <w:lang w:val="en-US"/>
              </w:rPr>
              <w:t>R</w:t>
            </w:r>
            <w:r w:rsidRPr="006C3F69">
              <w:rPr>
                <w:rFonts w:ascii="Times New Roman" w:hAnsi="Times New Roman"/>
                <w:sz w:val="19"/>
                <w:szCs w:val="19"/>
                <w:vertAlign w:val="superscript"/>
                <w:lang w:val="en-US"/>
              </w:rPr>
              <w:t>2</w:t>
            </w:r>
          </w:p>
        </w:tc>
        <w:tc>
          <w:tcPr>
            <w:tcW w:w="758" w:type="pct"/>
            <w:tcBorders>
              <w:top w:val="nil"/>
              <w:left w:val="nil"/>
              <w:bottom w:val="single" w:sz="4" w:space="0" w:color="auto"/>
              <w:right w:val="nil"/>
            </w:tcBorders>
          </w:tcPr>
          <w:p w14:paraId="5090C016"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0.074132</w:t>
            </w:r>
          </w:p>
        </w:tc>
        <w:tc>
          <w:tcPr>
            <w:tcW w:w="703" w:type="pct"/>
            <w:tcBorders>
              <w:top w:val="nil"/>
              <w:left w:val="nil"/>
              <w:bottom w:val="single" w:sz="4" w:space="0" w:color="auto"/>
              <w:right w:val="nil"/>
            </w:tcBorders>
          </w:tcPr>
          <w:p w14:paraId="5C25E202"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0.127993</w:t>
            </w:r>
          </w:p>
        </w:tc>
        <w:tc>
          <w:tcPr>
            <w:tcW w:w="641" w:type="pct"/>
            <w:tcBorders>
              <w:top w:val="nil"/>
              <w:left w:val="nil"/>
              <w:bottom w:val="single" w:sz="4" w:space="0" w:color="auto"/>
              <w:right w:val="nil"/>
            </w:tcBorders>
          </w:tcPr>
          <w:p w14:paraId="345C54A6"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0.057877</w:t>
            </w:r>
          </w:p>
        </w:tc>
        <w:tc>
          <w:tcPr>
            <w:tcW w:w="758" w:type="pct"/>
            <w:tcBorders>
              <w:top w:val="nil"/>
              <w:left w:val="nil"/>
              <w:bottom w:val="single" w:sz="4" w:space="0" w:color="auto"/>
              <w:right w:val="nil"/>
            </w:tcBorders>
          </w:tcPr>
          <w:p w14:paraId="552829B0"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0.078976</w:t>
            </w:r>
          </w:p>
        </w:tc>
        <w:tc>
          <w:tcPr>
            <w:tcW w:w="656" w:type="pct"/>
            <w:tcBorders>
              <w:top w:val="nil"/>
              <w:left w:val="nil"/>
              <w:bottom w:val="single" w:sz="4" w:space="0" w:color="auto"/>
              <w:right w:val="nil"/>
            </w:tcBorders>
          </w:tcPr>
          <w:p w14:paraId="00D4266C"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0.129040</w:t>
            </w:r>
          </w:p>
        </w:tc>
        <w:tc>
          <w:tcPr>
            <w:tcW w:w="637" w:type="pct"/>
            <w:tcBorders>
              <w:top w:val="nil"/>
              <w:left w:val="nil"/>
              <w:bottom w:val="single" w:sz="4" w:space="0" w:color="auto"/>
              <w:right w:val="nil"/>
            </w:tcBorders>
          </w:tcPr>
          <w:p w14:paraId="65D2BCC6" w14:textId="77777777" w:rsidR="004508EF" w:rsidRPr="006C3F69" w:rsidRDefault="004508EF" w:rsidP="004508EF">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0.058203</w:t>
            </w:r>
          </w:p>
        </w:tc>
      </w:tr>
    </w:tbl>
    <w:p w14:paraId="14CA4DA3" w14:textId="77777777" w:rsidR="006C3F69" w:rsidRPr="006C3F69" w:rsidRDefault="006C3F69" w:rsidP="006C3F69">
      <w:pPr>
        <w:widowControl w:val="0"/>
        <w:autoSpaceDE w:val="0"/>
        <w:autoSpaceDN w:val="0"/>
        <w:adjustRightInd w:val="0"/>
        <w:spacing w:after="0" w:line="240" w:lineRule="auto"/>
        <w:rPr>
          <w:rFonts w:ascii="Times New Roman" w:hAnsi="Times New Roman"/>
          <w:sz w:val="19"/>
          <w:szCs w:val="19"/>
          <w:lang w:val="en-US"/>
        </w:rPr>
      </w:pPr>
      <w:r w:rsidRPr="006C3F69">
        <w:rPr>
          <w:rFonts w:cs="Times New Roman"/>
          <w:sz w:val="19"/>
          <w:szCs w:val="19"/>
          <w:lang w:val="en-GB"/>
        </w:rPr>
        <w:t xml:space="preserve">Note: </w:t>
      </w:r>
      <w:proofErr w:type="spellStart"/>
      <w:r w:rsidRPr="006C3F69">
        <w:rPr>
          <w:rFonts w:cs="Times New Roman"/>
          <w:sz w:val="19"/>
          <w:szCs w:val="19"/>
          <w:lang w:val="en-GB"/>
        </w:rPr>
        <w:t>Prais-Winsten</w:t>
      </w:r>
      <w:proofErr w:type="spellEnd"/>
      <w:r w:rsidRPr="006C3F69">
        <w:rPr>
          <w:rFonts w:cs="Times New Roman"/>
          <w:sz w:val="19"/>
          <w:szCs w:val="19"/>
          <w:lang w:val="en-GB"/>
        </w:rPr>
        <w:t xml:space="preserve"> regressions, PCSE in parentheses. * p &lt; 0.1, ** p &lt; 0.05, *** p &lt; 0.01. All models with country fixed effects. The balance is the net effect of </w:t>
      </w:r>
      <w:r w:rsidRPr="006C3F69">
        <w:rPr>
          <w:rFonts w:cs="Times New Roman"/>
          <w:i/>
          <w:sz w:val="19"/>
          <w:szCs w:val="19"/>
          <w:lang w:val="en-GB"/>
        </w:rPr>
        <w:t>punitive</w:t>
      </w:r>
      <w:r w:rsidRPr="006C3F69">
        <w:rPr>
          <w:rFonts w:cs="Times New Roman"/>
          <w:sz w:val="19"/>
          <w:szCs w:val="19"/>
          <w:lang w:val="en-GB"/>
        </w:rPr>
        <w:t xml:space="preserve"> changes (coded -1 or -2) and </w:t>
      </w:r>
      <w:r w:rsidRPr="006C3F69">
        <w:rPr>
          <w:rFonts w:cs="Times New Roman"/>
          <w:i/>
          <w:sz w:val="19"/>
          <w:szCs w:val="19"/>
          <w:lang w:val="en-GB"/>
        </w:rPr>
        <w:t>enabling</w:t>
      </w:r>
      <w:r w:rsidRPr="006C3F69">
        <w:rPr>
          <w:rFonts w:cs="Times New Roman"/>
          <w:sz w:val="19"/>
          <w:szCs w:val="19"/>
          <w:lang w:val="en-GB"/>
        </w:rPr>
        <w:t xml:space="preserve"> changes (coded 1 or 2).</w:t>
      </w:r>
    </w:p>
    <w:p w14:paraId="30111C04" w14:textId="77777777" w:rsidR="00660297" w:rsidRPr="00660297" w:rsidRDefault="00660297" w:rsidP="00660297">
      <w:pPr>
        <w:rPr>
          <w:lang w:val="en-US"/>
        </w:rPr>
      </w:pPr>
    </w:p>
    <w:p w14:paraId="1B6C88F7" w14:textId="7C02A3DC" w:rsidR="00B62BFE" w:rsidRDefault="00B62BFE" w:rsidP="00B64122">
      <w:pPr>
        <w:pStyle w:val="Heading1"/>
        <w:pageBreakBefore w:val="0"/>
        <w:numPr>
          <w:ilvl w:val="1"/>
          <w:numId w:val="8"/>
        </w:numPr>
        <w:ind w:left="788" w:hanging="431"/>
        <w:rPr>
          <w:sz w:val="24"/>
          <w:szCs w:val="24"/>
          <w:lang w:val="en-US"/>
        </w:rPr>
      </w:pPr>
      <w:bookmarkStart w:id="7" w:name="_Toc115111563"/>
      <w:r w:rsidRPr="00962CAD">
        <w:rPr>
          <w:sz w:val="24"/>
          <w:szCs w:val="24"/>
          <w:lang w:val="en-US"/>
        </w:rPr>
        <w:t>No main effects of partisanship after 1997</w:t>
      </w:r>
      <w:bookmarkEnd w:id="7"/>
    </w:p>
    <w:p w14:paraId="2DCF3875" w14:textId="77777777" w:rsidR="00660297" w:rsidRDefault="00660297" w:rsidP="00660297">
      <w:pPr>
        <w:rPr>
          <w:lang w:val="en-US"/>
        </w:rPr>
      </w:pPr>
    </w:p>
    <w:p w14:paraId="01B5BA59" w14:textId="77777777" w:rsidR="003928B8" w:rsidRPr="003928B8" w:rsidRDefault="003928B8" w:rsidP="00660297">
      <w:pPr>
        <w:rPr>
          <w:lang w:val="en-GB"/>
        </w:rPr>
      </w:pPr>
      <w:r w:rsidRPr="00C83156">
        <w:rPr>
          <w:b/>
          <w:color w:val="000000" w:themeColor="text1"/>
          <w:sz w:val="24"/>
          <w:szCs w:val="24"/>
          <w:lang w:val="en-GB"/>
        </w:rPr>
        <w:t>No main effects of partisanship after 1997</w:t>
      </w:r>
    </w:p>
    <w:tbl>
      <w:tblPr>
        <w:tblW w:w="5000" w:type="pct"/>
        <w:tblLook w:val="0000" w:firstRow="0" w:lastRow="0" w:firstColumn="0" w:lastColumn="0" w:noHBand="0" w:noVBand="0"/>
      </w:tblPr>
      <w:tblGrid>
        <w:gridCol w:w="1614"/>
        <w:gridCol w:w="1243"/>
        <w:gridCol w:w="1243"/>
        <w:gridCol w:w="1243"/>
        <w:gridCol w:w="1243"/>
        <w:gridCol w:w="1243"/>
        <w:gridCol w:w="1243"/>
      </w:tblGrid>
      <w:tr w:rsidR="006C3F69" w:rsidRPr="006C3F69" w14:paraId="19C9720C" w14:textId="77777777" w:rsidTr="003458D3">
        <w:tc>
          <w:tcPr>
            <w:tcW w:w="890" w:type="pct"/>
            <w:tcBorders>
              <w:top w:val="single" w:sz="4" w:space="0" w:color="auto"/>
              <w:left w:val="nil"/>
              <w:bottom w:val="nil"/>
              <w:right w:val="nil"/>
            </w:tcBorders>
          </w:tcPr>
          <w:p w14:paraId="33BA93A4" w14:textId="77777777" w:rsidR="006C3F69" w:rsidRPr="006C3F69" w:rsidRDefault="006C3F69" w:rsidP="006C3F69">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17BED3F9"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0ED6B653"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5E1D50D6"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25B314E9"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6235E916"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493BE4E8"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(6)</w:t>
            </w:r>
          </w:p>
        </w:tc>
      </w:tr>
      <w:tr w:rsidR="006C3F69" w:rsidRPr="006C3F69" w14:paraId="61B63603" w14:textId="77777777" w:rsidTr="003458D3">
        <w:tc>
          <w:tcPr>
            <w:tcW w:w="890" w:type="pct"/>
            <w:tcBorders>
              <w:top w:val="nil"/>
              <w:left w:val="nil"/>
              <w:bottom w:val="nil"/>
              <w:right w:val="nil"/>
            </w:tcBorders>
          </w:tcPr>
          <w:p w14:paraId="60290110" w14:textId="77777777" w:rsidR="006C3F69" w:rsidRPr="006C3F69" w:rsidRDefault="006C3F69" w:rsidP="006C3F69">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01AA053"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punitive</w:t>
            </w:r>
          </w:p>
        </w:tc>
        <w:tc>
          <w:tcPr>
            <w:tcW w:w="685" w:type="pct"/>
            <w:tcBorders>
              <w:top w:val="nil"/>
              <w:left w:val="nil"/>
              <w:bottom w:val="nil"/>
              <w:right w:val="nil"/>
            </w:tcBorders>
          </w:tcPr>
          <w:p w14:paraId="38855E01"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enabling</w:t>
            </w:r>
          </w:p>
        </w:tc>
        <w:tc>
          <w:tcPr>
            <w:tcW w:w="685" w:type="pct"/>
            <w:tcBorders>
              <w:top w:val="nil"/>
              <w:left w:val="nil"/>
              <w:bottom w:val="nil"/>
              <w:right w:val="nil"/>
            </w:tcBorders>
          </w:tcPr>
          <w:p w14:paraId="6F741BA3"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absolute</w:t>
            </w:r>
          </w:p>
        </w:tc>
        <w:tc>
          <w:tcPr>
            <w:tcW w:w="685" w:type="pct"/>
            <w:tcBorders>
              <w:top w:val="nil"/>
              <w:left w:val="nil"/>
              <w:bottom w:val="nil"/>
              <w:right w:val="nil"/>
            </w:tcBorders>
          </w:tcPr>
          <w:p w14:paraId="54551CCC"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punitive</w:t>
            </w:r>
          </w:p>
        </w:tc>
        <w:tc>
          <w:tcPr>
            <w:tcW w:w="685" w:type="pct"/>
            <w:tcBorders>
              <w:top w:val="nil"/>
              <w:left w:val="nil"/>
              <w:bottom w:val="nil"/>
              <w:right w:val="nil"/>
            </w:tcBorders>
          </w:tcPr>
          <w:p w14:paraId="603E9D31"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enabling</w:t>
            </w:r>
          </w:p>
        </w:tc>
        <w:tc>
          <w:tcPr>
            <w:tcW w:w="685" w:type="pct"/>
            <w:tcBorders>
              <w:top w:val="nil"/>
              <w:left w:val="nil"/>
              <w:bottom w:val="nil"/>
              <w:right w:val="nil"/>
            </w:tcBorders>
          </w:tcPr>
          <w:p w14:paraId="5D214DE5"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absolute</w:t>
            </w:r>
          </w:p>
        </w:tc>
      </w:tr>
      <w:tr w:rsidR="003928B8" w:rsidRPr="006C3F69" w14:paraId="65E07CCE" w14:textId="77777777" w:rsidTr="003458D3">
        <w:tc>
          <w:tcPr>
            <w:tcW w:w="890" w:type="pct"/>
            <w:tcBorders>
              <w:top w:val="single" w:sz="4" w:space="0" w:color="auto"/>
              <w:left w:val="nil"/>
              <w:bottom w:val="nil"/>
              <w:right w:val="nil"/>
            </w:tcBorders>
          </w:tcPr>
          <w:p w14:paraId="2642F98B" w14:textId="77777777" w:rsidR="003928B8" w:rsidRPr="00E65386" w:rsidRDefault="003928B8" w:rsidP="003928B8">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Right share</w:t>
            </w:r>
          </w:p>
        </w:tc>
        <w:tc>
          <w:tcPr>
            <w:tcW w:w="685" w:type="pct"/>
            <w:tcBorders>
              <w:top w:val="single" w:sz="4" w:space="0" w:color="auto"/>
              <w:left w:val="nil"/>
              <w:bottom w:val="nil"/>
              <w:right w:val="nil"/>
            </w:tcBorders>
          </w:tcPr>
          <w:p w14:paraId="726C04E9"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-0.00132</w:t>
            </w:r>
          </w:p>
        </w:tc>
        <w:tc>
          <w:tcPr>
            <w:tcW w:w="685" w:type="pct"/>
            <w:tcBorders>
              <w:top w:val="single" w:sz="4" w:space="0" w:color="auto"/>
              <w:left w:val="nil"/>
              <w:bottom w:val="nil"/>
              <w:right w:val="nil"/>
            </w:tcBorders>
          </w:tcPr>
          <w:p w14:paraId="3505606C"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0.000519</w:t>
            </w:r>
          </w:p>
        </w:tc>
        <w:tc>
          <w:tcPr>
            <w:tcW w:w="685" w:type="pct"/>
            <w:tcBorders>
              <w:top w:val="single" w:sz="4" w:space="0" w:color="auto"/>
              <w:left w:val="nil"/>
              <w:bottom w:val="nil"/>
              <w:right w:val="nil"/>
            </w:tcBorders>
          </w:tcPr>
          <w:p w14:paraId="2A50D9CA"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0.00450</w:t>
            </w:r>
            <w:r w:rsidRPr="006C3F69">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7ABFE9F4"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single" w:sz="4" w:space="0" w:color="auto"/>
              <w:left w:val="nil"/>
              <w:bottom w:val="nil"/>
              <w:right w:val="nil"/>
            </w:tcBorders>
          </w:tcPr>
          <w:p w14:paraId="2F7F3219"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single" w:sz="4" w:space="0" w:color="auto"/>
              <w:left w:val="nil"/>
              <w:bottom w:val="nil"/>
              <w:right w:val="nil"/>
            </w:tcBorders>
          </w:tcPr>
          <w:p w14:paraId="3DB1B7AF"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p>
        </w:tc>
      </w:tr>
      <w:tr w:rsidR="003928B8" w:rsidRPr="006C3F69" w14:paraId="083FD0B6" w14:textId="77777777" w:rsidTr="003458D3">
        <w:tc>
          <w:tcPr>
            <w:tcW w:w="890" w:type="pct"/>
            <w:tcBorders>
              <w:top w:val="nil"/>
              <w:left w:val="nil"/>
              <w:bottom w:val="nil"/>
              <w:right w:val="nil"/>
            </w:tcBorders>
          </w:tcPr>
          <w:p w14:paraId="7020C892" w14:textId="77777777" w:rsidR="003928B8" w:rsidRPr="00E65386" w:rsidRDefault="003928B8" w:rsidP="003928B8">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34BB6BCC"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(0.00148)</w:t>
            </w:r>
          </w:p>
        </w:tc>
        <w:tc>
          <w:tcPr>
            <w:tcW w:w="685" w:type="pct"/>
            <w:tcBorders>
              <w:top w:val="nil"/>
              <w:left w:val="nil"/>
              <w:bottom w:val="nil"/>
              <w:right w:val="nil"/>
            </w:tcBorders>
          </w:tcPr>
          <w:p w14:paraId="1523342C"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(0.00133)</w:t>
            </w:r>
          </w:p>
        </w:tc>
        <w:tc>
          <w:tcPr>
            <w:tcW w:w="685" w:type="pct"/>
            <w:tcBorders>
              <w:top w:val="nil"/>
              <w:left w:val="nil"/>
              <w:bottom w:val="nil"/>
              <w:right w:val="nil"/>
            </w:tcBorders>
          </w:tcPr>
          <w:p w14:paraId="02954545"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(0.00205)</w:t>
            </w:r>
          </w:p>
        </w:tc>
        <w:tc>
          <w:tcPr>
            <w:tcW w:w="685" w:type="pct"/>
            <w:tcBorders>
              <w:top w:val="nil"/>
              <w:left w:val="nil"/>
              <w:bottom w:val="nil"/>
              <w:right w:val="nil"/>
            </w:tcBorders>
          </w:tcPr>
          <w:p w14:paraId="338F0DE8"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2154CB6"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62C9AE9"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p>
        </w:tc>
      </w:tr>
      <w:tr w:rsidR="003928B8" w:rsidRPr="006C3F69" w14:paraId="0C489EEC" w14:textId="77777777" w:rsidTr="003458D3">
        <w:tc>
          <w:tcPr>
            <w:tcW w:w="890" w:type="pct"/>
            <w:tcBorders>
              <w:top w:val="nil"/>
              <w:left w:val="nil"/>
              <w:bottom w:val="nil"/>
              <w:right w:val="nil"/>
            </w:tcBorders>
          </w:tcPr>
          <w:p w14:paraId="13369775" w14:textId="77777777" w:rsidR="003928B8" w:rsidRPr="00E65386" w:rsidRDefault="003928B8" w:rsidP="003928B8">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Left share</w:t>
            </w:r>
          </w:p>
        </w:tc>
        <w:tc>
          <w:tcPr>
            <w:tcW w:w="685" w:type="pct"/>
            <w:tcBorders>
              <w:top w:val="nil"/>
              <w:left w:val="nil"/>
              <w:bottom w:val="nil"/>
              <w:right w:val="nil"/>
            </w:tcBorders>
          </w:tcPr>
          <w:p w14:paraId="305D25F7" w14:textId="77777777" w:rsidR="003928B8" w:rsidRPr="006C3F69" w:rsidRDefault="003928B8" w:rsidP="003928B8">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08652FF" w14:textId="77777777" w:rsidR="003928B8" w:rsidRPr="006C3F69" w:rsidRDefault="003928B8" w:rsidP="003928B8">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C2AA115" w14:textId="77777777" w:rsidR="003928B8" w:rsidRPr="006C3F69" w:rsidRDefault="003928B8" w:rsidP="003928B8">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A726F0E" w14:textId="77777777" w:rsidR="003928B8" w:rsidRPr="006C3F69" w:rsidRDefault="003928B8" w:rsidP="003928B8">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31B5BE2" w14:textId="77777777" w:rsidR="003928B8" w:rsidRPr="006C3F69" w:rsidRDefault="003928B8" w:rsidP="003928B8">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BA0A0E0" w14:textId="77777777" w:rsidR="003928B8" w:rsidRPr="006C3F69" w:rsidRDefault="003928B8" w:rsidP="003928B8">
            <w:pPr>
              <w:widowControl w:val="0"/>
              <w:autoSpaceDE w:val="0"/>
              <w:autoSpaceDN w:val="0"/>
              <w:adjustRightInd w:val="0"/>
              <w:spacing w:after="0" w:line="240" w:lineRule="auto"/>
              <w:rPr>
                <w:rFonts w:ascii="Times New Roman" w:hAnsi="Times New Roman"/>
                <w:sz w:val="19"/>
                <w:szCs w:val="19"/>
                <w:lang w:val="en-US"/>
              </w:rPr>
            </w:pPr>
          </w:p>
        </w:tc>
      </w:tr>
      <w:tr w:rsidR="003928B8" w:rsidRPr="006C3F69" w14:paraId="09CF28C5" w14:textId="77777777" w:rsidTr="003458D3">
        <w:tc>
          <w:tcPr>
            <w:tcW w:w="890" w:type="pct"/>
            <w:tcBorders>
              <w:top w:val="nil"/>
              <w:left w:val="nil"/>
              <w:bottom w:val="nil"/>
              <w:right w:val="nil"/>
            </w:tcBorders>
          </w:tcPr>
          <w:p w14:paraId="59058CCA" w14:textId="77777777" w:rsidR="003928B8" w:rsidRPr="006C3F69" w:rsidRDefault="003928B8" w:rsidP="003928B8">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4F6FF0B"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2A324C8"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7C6FA0D"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773A60F"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0.000323</w:t>
            </w:r>
          </w:p>
        </w:tc>
        <w:tc>
          <w:tcPr>
            <w:tcW w:w="685" w:type="pct"/>
            <w:tcBorders>
              <w:top w:val="nil"/>
              <w:left w:val="nil"/>
              <w:bottom w:val="nil"/>
              <w:right w:val="nil"/>
            </w:tcBorders>
          </w:tcPr>
          <w:p w14:paraId="7AB63F0C"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-0.000407</w:t>
            </w:r>
          </w:p>
        </w:tc>
        <w:tc>
          <w:tcPr>
            <w:tcW w:w="685" w:type="pct"/>
            <w:tcBorders>
              <w:top w:val="nil"/>
              <w:left w:val="nil"/>
              <w:bottom w:val="nil"/>
              <w:right w:val="nil"/>
            </w:tcBorders>
          </w:tcPr>
          <w:p w14:paraId="3C9DB901"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-0.00395</w:t>
            </w:r>
            <w:r w:rsidRPr="006C3F69">
              <w:rPr>
                <w:rFonts w:ascii="Times New Roman" w:hAnsi="Times New Roman"/>
                <w:sz w:val="19"/>
                <w:szCs w:val="19"/>
                <w:vertAlign w:val="superscript"/>
                <w:lang w:val="en-US"/>
              </w:rPr>
              <w:t>*</w:t>
            </w:r>
          </w:p>
        </w:tc>
      </w:tr>
      <w:tr w:rsidR="003928B8" w:rsidRPr="006C3F69" w14:paraId="357C5A98" w14:textId="77777777" w:rsidTr="003458D3">
        <w:tc>
          <w:tcPr>
            <w:tcW w:w="890" w:type="pct"/>
            <w:tcBorders>
              <w:top w:val="nil"/>
              <w:left w:val="nil"/>
              <w:bottom w:val="single" w:sz="4" w:space="0" w:color="auto"/>
              <w:right w:val="nil"/>
            </w:tcBorders>
          </w:tcPr>
          <w:p w14:paraId="6B5BB307" w14:textId="77777777" w:rsidR="003928B8" w:rsidRPr="006C3F69" w:rsidRDefault="003928B8" w:rsidP="003928B8">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single" w:sz="4" w:space="0" w:color="auto"/>
              <w:right w:val="nil"/>
            </w:tcBorders>
          </w:tcPr>
          <w:p w14:paraId="37F00CDA"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0F29E409"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51DE2C4"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6916D90"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(0.00166)</w:t>
            </w:r>
          </w:p>
        </w:tc>
        <w:tc>
          <w:tcPr>
            <w:tcW w:w="685" w:type="pct"/>
            <w:tcBorders>
              <w:top w:val="nil"/>
              <w:left w:val="nil"/>
              <w:bottom w:val="single" w:sz="4" w:space="0" w:color="auto"/>
              <w:right w:val="nil"/>
            </w:tcBorders>
          </w:tcPr>
          <w:p w14:paraId="442530E3"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(0.00144)</w:t>
            </w:r>
          </w:p>
        </w:tc>
        <w:tc>
          <w:tcPr>
            <w:tcW w:w="685" w:type="pct"/>
            <w:tcBorders>
              <w:top w:val="nil"/>
              <w:left w:val="nil"/>
              <w:bottom w:val="single" w:sz="4" w:space="0" w:color="auto"/>
              <w:right w:val="nil"/>
            </w:tcBorders>
          </w:tcPr>
          <w:p w14:paraId="61D14CCE"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(0.00232)</w:t>
            </w:r>
          </w:p>
        </w:tc>
      </w:tr>
      <w:tr w:rsidR="003928B8" w:rsidRPr="006C3F69" w14:paraId="68CFACD7" w14:textId="77777777" w:rsidTr="003458D3">
        <w:tc>
          <w:tcPr>
            <w:tcW w:w="890" w:type="pct"/>
            <w:tcBorders>
              <w:top w:val="single" w:sz="4" w:space="0" w:color="auto"/>
              <w:left w:val="nil"/>
              <w:bottom w:val="nil"/>
              <w:right w:val="nil"/>
            </w:tcBorders>
          </w:tcPr>
          <w:p w14:paraId="7EAC584D" w14:textId="77777777" w:rsidR="003928B8" w:rsidRPr="006C3F69" w:rsidRDefault="003928B8" w:rsidP="003928B8">
            <w:pPr>
              <w:widowControl w:val="0"/>
              <w:autoSpaceDE w:val="0"/>
              <w:autoSpaceDN w:val="0"/>
              <w:adjustRightInd w:val="0"/>
              <w:spacing w:after="0" w:line="240" w:lineRule="auto"/>
              <w:rPr>
                <w:rFonts w:ascii="Times New Roman" w:hAnsi="Times New Roman"/>
                <w:sz w:val="19"/>
                <w:szCs w:val="19"/>
                <w:lang w:val="en-US"/>
              </w:rPr>
            </w:pPr>
            <w:r w:rsidRPr="006C3F69">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34C46F12"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272</w:t>
            </w:r>
          </w:p>
        </w:tc>
        <w:tc>
          <w:tcPr>
            <w:tcW w:w="685" w:type="pct"/>
            <w:tcBorders>
              <w:top w:val="single" w:sz="4" w:space="0" w:color="auto"/>
              <w:left w:val="nil"/>
              <w:bottom w:val="nil"/>
              <w:right w:val="nil"/>
            </w:tcBorders>
          </w:tcPr>
          <w:p w14:paraId="6EE5CAFF"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272</w:t>
            </w:r>
          </w:p>
        </w:tc>
        <w:tc>
          <w:tcPr>
            <w:tcW w:w="685" w:type="pct"/>
            <w:tcBorders>
              <w:top w:val="single" w:sz="4" w:space="0" w:color="auto"/>
              <w:left w:val="nil"/>
              <w:bottom w:val="nil"/>
              <w:right w:val="nil"/>
            </w:tcBorders>
          </w:tcPr>
          <w:p w14:paraId="00A98117"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272</w:t>
            </w:r>
          </w:p>
        </w:tc>
        <w:tc>
          <w:tcPr>
            <w:tcW w:w="685" w:type="pct"/>
            <w:tcBorders>
              <w:top w:val="single" w:sz="4" w:space="0" w:color="auto"/>
              <w:left w:val="nil"/>
              <w:bottom w:val="nil"/>
              <w:right w:val="nil"/>
            </w:tcBorders>
          </w:tcPr>
          <w:p w14:paraId="01CA0AED"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272</w:t>
            </w:r>
          </w:p>
        </w:tc>
        <w:tc>
          <w:tcPr>
            <w:tcW w:w="685" w:type="pct"/>
            <w:tcBorders>
              <w:top w:val="single" w:sz="4" w:space="0" w:color="auto"/>
              <w:left w:val="nil"/>
              <w:bottom w:val="nil"/>
              <w:right w:val="nil"/>
            </w:tcBorders>
          </w:tcPr>
          <w:p w14:paraId="3F11E916"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272</w:t>
            </w:r>
          </w:p>
        </w:tc>
        <w:tc>
          <w:tcPr>
            <w:tcW w:w="685" w:type="pct"/>
            <w:tcBorders>
              <w:top w:val="single" w:sz="4" w:space="0" w:color="auto"/>
              <w:left w:val="nil"/>
              <w:bottom w:val="nil"/>
              <w:right w:val="nil"/>
            </w:tcBorders>
          </w:tcPr>
          <w:p w14:paraId="2D27BECE"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272</w:t>
            </w:r>
          </w:p>
        </w:tc>
      </w:tr>
      <w:tr w:rsidR="003928B8" w:rsidRPr="006C3F69" w14:paraId="2EAFC1EC" w14:textId="77777777" w:rsidTr="003458D3">
        <w:tc>
          <w:tcPr>
            <w:tcW w:w="890" w:type="pct"/>
            <w:tcBorders>
              <w:top w:val="nil"/>
              <w:left w:val="nil"/>
              <w:bottom w:val="single" w:sz="4" w:space="0" w:color="auto"/>
              <w:right w:val="nil"/>
            </w:tcBorders>
          </w:tcPr>
          <w:p w14:paraId="0226A34E" w14:textId="77777777" w:rsidR="003928B8" w:rsidRPr="006C3F69" w:rsidRDefault="003928B8" w:rsidP="003928B8">
            <w:pPr>
              <w:widowControl w:val="0"/>
              <w:autoSpaceDE w:val="0"/>
              <w:autoSpaceDN w:val="0"/>
              <w:adjustRightInd w:val="0"/>
              <w:spacing w:after="0" w:line="240" w:lineRule="auto"/>
              <w:rPr>
                <w:rFonts w:ascii="Times New Roman" w:hAnsi="Times New Roman"/>
                <w:sz w:val="19"/>
                <w:szCs w:val="19"/>
                <w:lang w:val="en-US"/>
              </w:rPr>
            </w:pPr>
            <w:r w:rsidRPr="006C3F69">
              <w:rPr>
                <w:rFonts w:ascii="Times New Roman" w:hAnsi="Times New Roman"/>
                <w:i/>
                <w:iCs/>
                <w:sz w:val="19"/>
                <w:szCs w:val="19"/>
                <w:lang w:val="en-US"/>
              </w:rPr>
              <w:t>R</w:t>
            </w:r>
            <w:r w:rsidRPr="006C3F69">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1F5389BB"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0.152720</w:t>
            </w:r>
          </w:p>
        </w:tc>
        <w:tc>
          <w:tcPr>
            <w:tcW w:w="685" w:type="pct"/>
            <w:tcBorders>
              <w:top w:val="nil"/>
              <w:left w:val="nil"/>
              <w:bottom w:val="single" w:sz="4" w:space="0" w:color="auto"/>
              <w:right w:val="nil"/>
            </w:tcBorders>
          </w:tcPr>
          <w:p w14:paraId="62D78CB9"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0.263573</w:t>
            </w:r>
          </w:p>
        </w:tc>
        <w:tc>
          <w:tcPr>
            <w:tcW w:w="685" w:type="pct"/>
            <w:tcBorders>
              <w:top w:val="nil"/>
              <w:left w:val="nil"/>
              <w:bottom w:val="single" w:sz="4" w:space="0" w:color="auto"/>
              <w:right w:val="nil"/>
            </w:tcBorders>
          </w:tcPr>
          <w:p w14:paraId="023E721F"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0.141024</w:t>
            </w:r>
          </w:p>
        </w:tc>
        <w:tc>
          <w:tcPr>
            <w:tcW w:w="685" w:type="pct"/>
            <w:tcBorders>
              <w:top w:val="nil"/>
              <w:left w:val="nil"/>
              <w:bottom w:val="single" w:sz="4" w:space="0" w:color="auto"/>
              <w:right w:val="nil"/>
            </w:tcBorders>
          </w:tcPr>
          <w:p w14:paraId="30ACCBBB"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0.150668</w:t>
            </w:r>
          </w:p>
        </w:tc>
        <w:tc>
          <w:tcPr>
            <w:tcW w:w="685" w:type="pct"/>
            <w:tcBorders>
              <w:top w:val="nil"/>
              <w:left w:val="nil"/>
              <w:bottom w:val="single" w:sz="4" w:space="0" w:color="auto"/>
              <w:right w:val="nil"/>
            </w:tcBorders>
          </w:tcPr>
          <w:p w14:paraId="70108ED0"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0.263303</w:t>
            </w:r>
          </w:p>
        </w:tc>
        <w:tc>
          <w:tcPr>
            <w:tcW w:w="685" w:type="pct"/>
            <w:tcBorders>
              <w:top w:val="nil"/>
              <w:left w:val="nil"/>
              <w:bottom w:val="single" w:sz="4" w:space="0" w:color="auto"/>
              <w:right w:val="nil"/>
            </w:tcBorders>
          </w:tcPr>
          <w:p w14:paraId="4643B627" w14:textId="77777777" w:rsidR="003928B8" w:rsidRPr="006C3F69" w:rsidRDefault="003928B8" w:rsidP="003928B8">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0.132253</w:t>
            </w:r>
          </w:p>
        </w:tc>
      </w:tr>
    </w:tbl>
    <w:p w14:paraId="0A389501" w14:textId="17428DEA" w:rsidR="00660297" w:rsidRPr="00D730ED" w:rsidRDefault="006C3F69" w:rsidP="00660297">
      <w:pPr>
        <w:widowControl w:val="0"/>
        <w:autoSpaceDE w:val="0"/>
        <w:autoSpaceDN w:val="0"/>
        <w:adjustRightInd w:val="0"/>
        <w:spacing w:after="0" w:line="240" w:lineRule="auto"/>
        <w:rPr>
          <w:rFonts w:ascii="Times New Roman" w:hAnsi="Times New Roman"/>
          <w:sz w:val="19"/>
          <w:szCs w:val="19"/>
          <w:lang w:val="en-GB"/>
        </w:rPr>
      </w:pPr>
      <w:r w:rsidRPr="006C3F69">
        <w:rPr>
          <w:rFonts w:cs="Times New Roman"/>
          <w:sz w:val="19"/>
          <w:szCs w:val="19"/>
          <w:lang w:val="en-GB"/>
        </w:rPr>
        <w:t xml:space="preserve">Note: </w:t>
      </w:r>
      <w:proofErr w:type="spellStart"/>
      <w:r w:rsidRPr="006C3F69">
        <w:rPr>
          <w:rFonts w:cs="Times New Roman"/>
          <w:sz w:val="19"/>
          <w:szCs w:val="19"/>
          <w:lang w:val="en-GB"/>
        </w:rPr>
        <w:t>Prais-Winsten</w:t>
      </w:r>
      <w:proofErr w:type="spellEnd"/>
      <w:r w:rsidRPr="006C3F69">
        <w:rPr>
          <w:rFonts w:cs="Times New Roman"/>
          <w:sz w:val="19"/>
          <w:szCs w:val="19"/>
          <w:lang w:val="en-GB"/>
        </w:rPr>
        <w:t xml:space="preserve"> regressions, PCSE in parentheses. * p &lt; 0.1, ** p &lt; 0.05, *** p &lt; 0.01. All models with country fixed effects. The balance is the net effect of </w:t>
      </w:r>
      <w:r w:rsidRPr="006C3F69">
        <w:rPr>
          <w:rFonts w:cs="Times New Roman"/>
          <w:i/>
          <w:sz w:val="19"/>
          <w:szCs w:val="19"/>
          <w:lang w:val="en-GB"/>
        </w:rPr>
        <w:t>punitive</w:t>
      </w:r>
      <w:r w:rsidRPr="006C3F69">
        <w:rPr>
          <w:rFonts w:cs="Times New Roman"/>
          <w:sz w:val="19"/>
          <w:szCs w:val="19"/>
          <w:lang w:val="en-GB"/>
        </w:rPr>
        <w:t xml:space="preserve"> changes (coded -1 or -2) and </w:t>
      </w:r>
      <w:r w:rsidRPr="006C3F69">
        <w:rPr>
          <w:rFonts w:cs="Times New Roman"/>
          <w:i/>
          <w:sz w:val="19"/>
          <w:szCs w:val="19"/>
          <w:lang w:val="en-GB"/>
        </w:rPr>
        <w:t>enabling</w:t>
      </w:r>
      <w:r w:rsidRPr="006C3F69">
        <w:rPr>
          <w:rFonts w:cs="Times New Roman"/>
          <w:sz w:val="19"/>
          <w:szCs w:val="19"/>
          <w:lang w:val="en-GB"/>
        </w:rPr>
        <w:t xml:space="preserve"> changes (coded 1 or 2).</w:t>
      </w:r>
    </w:p>
    <w:p w14:paraId="37B8F585" w14:textId="77777777" w:rsidR="00660297" w:rsidRPr="00660297" w:rsidRDefault="00660297" w:rsidP="00660297">
      <w:pPr>
        <w:rPr>
          <w:lang w:val="en-US"/>
        </w:rPr>
      </w:pPr>
    </w:p>
    <w:p w14:paraId="4DAFC4F5" w14:textId="6CD567A7" w:rsidR="00B62BFE" w:rsidRDefault="00B62BFE" w:rsidP="00B64122">
      <w:pPr>
        <w:pStyle w:val="Heading1"/>
        <w:pageBreakBefore w:val="0"/>
        <w:numPr>
          <w:ilvl w:val="1"/>
          <w:numId w:val="8"/>
        </w:numPr>
        <w:ind w:left="788" w:hanging="431"/>
        <w:rPr>
          <w:sz w:val="24"/>
          <w:szCs w:val="24"/>
          <w:lang w:val="en-US"/>
        </w:rPr>
      </w:pPr>
      <w:bookmarkStart w:id="8" w:name="_Toc115111564"/>
      <w:r w:rsidRPr="00962CAD">
        <w:rPr>
          <w:sz w:val="24"/>
          <w:szCs w:val="24"/>
          <w:lang w:val="en-US"/>
        </w:rPr>
        <w:t>No main effects of partisanship after 1997, controlling for unemployment</w:t>
      </w:r>
      <w:bookmarkEnd w:id="8"/>
    </w:p>
    <w:p w14:paraId="6B23DC71" w14:textId="77777777" w:rsidR="00660297" w:rsidRDefault="00660297" w:rsidP="00660297">
      <w:pPr>
        <w:rPr>
          <w:lang w:val="en-US"/>
        </w:rPr>
      </w:pPr>
    </w:p>
    <w:p w14:paraId="59CCDB67" w14:textId="77777777" w:rsidR="003C19D1" w:rsidRPr="003C19D1" w:rsidRDefault="003C19D1" w:rsidP="003C19D1">
      <w:pPr>
        <w:pStyle w:val="Caption"/>
        <w:keepNext/>
        <w:spacing w:line="360" w:lineRule="auto"/>
        <w:rPr>
          <w:b/>
          <w:i w:val="0"/>
          <w:color w:val="000000" w:themeColor="text1"/>
          <w:sz w:val="24"/>
          <w:szCs w:val="24"/>
          <w:lang w:val="en-GB"/>
        </w:rPr>
      </w:pPr>
      <w:r w:rsidRPr="00C83156">
        <w:rPr>
          <w:b/>
          <w:i w:val="0"/>
          <w:color w:val="000000" w:themeColor="text1"/>
          <w:sz w:val="24"/>
          <w:szCs w:val="24"/>
          <w:lang w:val="en-GB"/>
        </w:rPr>
        <w:t>No main effects of partisanship after 1997, controlling for unemployment</w:t>
      </w:r>
    </w:p>
    <w:tbl>
      <w:tblPr>
        <w:tblW w:w="5000" w:type="pct"/>
        <w:tblLook w:val="0000" w:firstRow="0" w:lastRow="0" w:firstColumn="0" w:lastColumn="0" w:noHBand="0" w:noVBand="0"/>
      </w:tblPr>
      <w:tblGrid>
        <w:gridCol w:w="1614"/>
        <w:gridCol w:w="1243"/>
        <w:gridCol w:w="1243"/>
        <w:gridCol w:w="1243"/>
        <w:gridCol w:w="1243"/>
        <w:gridCol w:w="1243"/>
        <w:gridCol w:w="1243"/>
      </w:tblGrid>
      <w:tr w:rsidR="006C3F69" w14:paraId="5541F8D2" w14:textId="77777777" w:rsidTr="006C3F69">
        <w:tc>
          <w:tcPr>
            <w:tcW w:w="890" w:type="pct"/>
            <w:tcBorders>
              <w:top w:val="single" w:sz="4" w:space="0" w:color="auto"/>
              <w:left w:val="nil"/>
              <w:bottom w:val="nil"/>
              <w:right w:val="nil"/>
            </w:tcBorders>
          </w:tcPr>
          <w:p w14:paraId="2309DE1A" w14:textId="77777777" w:rsidR="006C3F69" w:rsidRPr="006C3F69" w:rsidRDefault="006C3F69" w:rsidP="006C3F69">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4C9A638F"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59EA562A"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0DF874B5"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0FA2095E"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564E04CF"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0A1B52BE"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(6)</w:t>
            </w:r>
          </w:p>
        </w:tc>
      </w:tr>
      <w:tr w:rsidR="006C3F69" w14:paraId="5A429EA8" w14:textId="77777777" w:rsidTr="006C3F69">
        <w:tc>
          <w:tcPr>
            <w:tcW w:w="890" w:type="pct"/>
            <w:tcBorders>
              <w:top w:val="nil"/>
              <w:left w:val="nil"/>
              <w:bottom w:val="nil"/>
              <w:right w:val="nil"/>
            </w:tcBorders>
          </w:tcPr>
          <w:p w14:paraId="5EF37A29" w14:textId="77777777" w:rsidR="006C3F69" w:rsidRPr="006C3F69" w:rsidRDefault="006C3F69" w:rsidP="006C3F69">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DA269FC"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punitive</w:t>
            </w:r>
          </w:p>
        </w:tc>
        <w:tc>
          <w:tcPr>
            <w:tcW w:w="685" w:type="pct"/>
            <w:tcBorders>
              <w:top w:val="nil"/>
              <w:left w:val="nil"/>
              <w:bottom w:val="nil"/>
              <w:right w:val="nil"/>
            </w:tcBorders>
          </w:tcPr>
          <w:p w14:paraId="1AC8C263"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enabling</w:t>
            </w:r>
          </w:p>
        </w:tc>
        <w:tc>
          <w:tcPr>
            <w:tcW w:w="685" w:type="pct"/>
            <w:tcBorders>
              <w:top w:val="nil"/>
              <w:left w:val="nil"/>
              <w:bottom w:val="nil"/>
              <w:right w:val="nil"/>
            </w:tcBorders>
          </w:tcPr>
          <w:p w14:paraId="22D621A4"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absolute</w:t>
            </w:r>
          </w:p>
        </w:tc>
        <w:tc>
          <w:tcPr>
            <w:tcW w:w="685" w:type="pct"/>
            <w:tcBorders>
              <w:top w:val="nil"/>
              <w:left w:val="nil"/>
              <w:bottom w:val="nil"/>
              <w:right w:val="nil"/>
            </w:tcBorders>
          </w:tcPr>
          <w:p w14:paraId="0BD5439C"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punitive</w:t>
            </w:r>
          </w:p>
        </w:tc>
        <w:tc>
          <w:tcPr>
            <w:tcW w:w="685" w:type="pct"/>
            <w:tcBorders>
              <w:top w:val="nil"/>
              <w:left w:val="nil"/>
              <w:bottom w:val="nil"/>
              <w:right w:val="nil"/>
            </w:tcBorders>
          </w:tcPr>
          <w:p w14:paraId="0F8F5F89"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enabling</w:t>
            </w:r>
          </w:p>
        </w:tc>
        <w:tc>
          <w:tcPr>
            <w:tcW w:w="685" w:type="pct"/>
            <w:tcBorders>
              <w:top w:val="nil"/>
              <w:left w:val="nil"/>
              <w:bottom w:val="nil"/>
              <w:right w:val="nil"/>
            </w:tcBorders>
          </w:tcPr>
          <w:p w14:paraId="0A50D687" w14:textId="77777777" w:rsidR="006C3F69" w:rsidRPr="006C3F69"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6C3F69">
              <w:rPr>
                <w:rFonts w:ascii="Times New Roman" w:hAnsi="Times New Roman" w:cs="Times New Roman"/>
                <w:sz w:val="19"/>
                <w:szCs w:val="19"/>
                <w:lang w:val="en-GB"/>
              </w:rPr>
              <w:t>absolute</w:t>
            </w:r>
          </w:p>
        </w:tc>
      </w:tr>
      <w:tr w:rsidR="003C19D1" w14:paraId="6DA46B78" w14:textId="77777777" w:rsidTr="006C3F69">
        <w:tc>
          <w:tcPr>
            <w:tcW w:w="890" w:type="pct"/>
            <w:tcBorders>
              <w:top w:val="single" w:sz="4" w:space="0" w:color="auto"/>
              <w:left w:val="nil"/>
              <w:bottom w:val="nil"/>
              <w:right w:val="nil"/>
            </w:tcBorders>
          </w:tcPr>
          <w:p w14:paraId="48CD73EA" w14:textId="77777777" w:rsidR="003C19D1" w:rsidRPr="00E65386" w:rsidRDefault="003C19D1" w:rsidP="003C19D1">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Right share</w:t>
            </w:r>
          </w:p>
        </w:tc>
        <w:tc>
          <w:tcPr>
            <w:tcW w:w="685" w:type="pct"/>
            <w:tcBorders>
              <w:top w:val="single" w:sz="4" w:space="0" w:color="auto"/>
              <w:left w:val="nil"/>
              <w:bottom w:val="nil"/>
              <w:right w:val="nil"/>
            </w:tcBorders>
          </w:tcPr>
          <w:p w14:paraId="0CE4AC88"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-0.00171</w:t>
            </w:r>
          </w:p>
        </w:tc>
        <w:tc>
          <w:tcPr>
            <w:tcW w:w="685" w:type="pct"/>
            <w:tcBorders>
              <w:top w:val="single" w:sz="4" w:space="0" w:color="auto"/>
              <w:left w:val="nil"/>
              <w:bottom w:val="nil"/>
              <w:right w:val="nil"/>
            </w:tcBorders>
          </w:tcPr>
          <w:p w14:paraId="3BBB8CB0"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0.000371</w:t>
            </w:r>
          </w:p>
        </w:tc>
        <w:tc>
          <w:tcPr>
            <w:tcW w:w="685" w:type="pct"/>
            <w:tcBorders>
              <w:top w:val="single" w:sz="4" w:space="0" w:color="auto"/>
              <w:left w:val="nil"/>
              <w:bottom w:val="nil"/>
              <w:right w:val="nil"/>
            </w:tcBorders>
          </w:tcPr>
          <w:p w14:paraId="25110705"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0.00474</w:t>
            </w:r>
            <w:r w:rsidRPr="006C3F69">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1946FE72"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single" w:sz="4" w:space="0" w:color="auto"/>
              <w:left w:val="nil"/>
              <w:bottom w:val="nil"/>
              <w:right w:val="nil"/>
            </w:tcBorders>
          </w:tcPr>
          <w:p w14:paraId="539C14A9"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single" w:sz="4" w:space="0" w:color="auto"/>
              <w:left w:val="nil"/>
              <w:bottom w:val="nil"/>
              <w:right w:val="nil"/>
            </w:tcBorders>
          </w:tcPr>
          <w:p w14:paraId="25D1688B"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r>
      <w:tr w:rsidR="003C19D1" w14:paraId="6620D046" w14:textId="77777777" w:rsidTr="006C3F69">
        <w:tc>
          <w:tcPr>
            <w:tcW w:w="890" w:type="pct"/>
            <w:tcBorders>
              <w:top w:val="nil"/>
              <w:left w:val="nil"/>
              <w:bottom w:val="nil"/>
              <w:right w:val="nil"/>
            </w:tcBorders>
          </w:tcPr>
          <w:p w14:paraId="57BBC5AA" w14:textId="77777777" w:rsidR="003C19D1" w:rsidRPr="00E65386" w:rsidRDefault="003C19D1" w:rsidP="003C19D1">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599AFA53"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(0.00154)</w:t>
            </w:r>
          </w:p>
        </w:tc>
        <w:tc>
          <w:tcPr>
            <w:tcW w:w="685" w:type="pct"/>
            <w:tcBorders>
              <w:top w:val="nil"/>
              <w:left w:val="nil"/>
              <w:bottom w:val="nil"/>
              <w:right w:val="nil"/>
            </w:tcBorders>
          </w:tcPr>
          <w:p w14:paraId="29822DC0"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(0.00137)</w:t>
            </w:r>
          </w:p>
        </w:tc>
        <w:tc>
          <w:tcPr>
            <w:tcW w:w="685" w:type="pct"/>
            <w:tcBorders>
              <w:top w:val="nil"/>
              <w:left w:val="nil"/>
              <w:bottom w:val="nil"/>
              <w:right w:val="nil"/>
            </w:tcBorders>
          </w:tcPr>
          <w:p w14:paraId="0221F24D"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(0.00209)</w:t>
            </w:r>
          </w:p>
        </w:tc>
        <w:tc>
          <w:tcPr>
            <w:tcW w:w="685" w:type="pct"/>
            <w:tcBorders>
              <w:top w:val="nil"/>
              <w:left w:val="nil"/>
              <w:bottom w:val="nil"/>
              <w:right w:val="nil"/>
            </w:tcBorders>
          </w:tcPr>
          <w:p w14:paraId="6B591563"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396779E"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E77D485"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r>
      <w:tr w:rsidR="003C19D1" w14:paraId="51139239" w14:textId="77777777" w:rsidTr="006C3F69">
        <w:tc>
          <w:tcPr>
            <w:tcW w:w="890" w:type="pct"/>
            <w:tcBorders>
              <w:top w:val="nil"/>
              <w:left w:val="nil"/>
              <w:bottom w:val="nil"/>
              <w:right w:val="nil"/>
            </w:tcBorders>
          </w:tcPr>
          <w:p w14:paraId="13E30518" w14:textId="77777777" w:rsidR="003C19D1" w:rsidRPr="00E65386" w:rsidRDefault="003C19D1" w:rsidP="003C19D1">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07472045"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EADB388"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8CD58A5"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8CEB5E3"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D24C0B9"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6024B67"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r>
      <w:tr w:rsidR="003C19D1" w14:paraId="6A9378BF" w14:textId="77777777" w:rsidTr="006C3F69">
        <w:tc>
          <w:tcPr>
            <w:tcW w:w="890" w:type="pct"/>
            <w:tcBorders>
              <w:top w:val="nil"/>
              <w:left w:val="nil"/>
              <w:bottom w:val="nil"/>
              <w:right w:val="nil"/>
            </w:tcBorders>
          </w:tcPr>
          <w:p w14:paraId="76DD6C72" w14:textId="77777777" w:rsidR="003C19D1" w:rsidRPr="00E65386" w:rsidRDefault="003C19D1" w:rsidP="003C19D1">
            <w:pPr>
              <w:widowControl w:val="0"/>
              <w:autoSpaceDE w:val="0"/>
              <w:autoSpaceDN w:val="0"/>
              <w:adjustRightInd w:val="0"/>
              <w:spacing w:after="0" w:line="240" w:lineRule="auto"/>
              <w:rPr>
                <w:rFonts w:ascii="Times New Roman" w:hAnsi="Times New Roman" w:cs="Times New Roman"/>
                <w:sz w:val="19"/>
                <w:szCs w:val="19"/>
                <w:lang w:val="en-GB"/>
              </w:rPr>
            </w:pPr>
            <w:proofErr w:type="spellStart"/>
            <w:r w:rsidRPr="00E65386">
              <w:rPr>
                <w:rFonts w:ascii="Times New Roman" w:hAnsi="Times New Roman" w:cs="Times New Roman"/>
                <w:sz w:val="19"/>
                <w:szCs w:val="19"/>
                <w:lang w:val="en-GB"/>
              </w:rPr>
              <w:t>Unemploy</w:t>
            </w:r>
            <w:proofErr w:type="spellEnd"/>
            <w:r w:rsidRPr="00E65386">
              <w:rPr>
                <w:rFonts w:ascii="Times New Roman" w:hAnsi="Times New Roman" w:cs="Times New Roman"/>
                <w:sz w:val="19"/>
                <w:szCs w:val="19"/>
                <w:lang w:val="en-GB"/>
              </w:rPr>
              <w:t>-</w:t>
            </w:r>
          </w:p>
        </w:tc>
        <w:tc>
          <w:tcPr>
            <w:tcW w:w="685" w:type="pct"/>
            <w:tcBorders>
              <w:top w:val="nil"/>
              <w:left w:val="nil"/>
              <w:bottom w:val="nil"/>
              <w:right w:val="nil"/>
            </w:tcBorders>
          </w:tcPr>
          <w:p w14:paraId="27964627"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-0.0621</w:t>
            </w:r>
          </w:p>
        </w:tc>
        <w:tc>
          <w:tcPr>
            <w:tcW w:w="685" w:type="pct"/>
            <w:tcBorders>
              <w:top w:val="nil"/>
              <w:left w:val="nil"/>
              <w:bottom w:val="nil"/>
              <w:right w:val="nil"/>
            </w:tcBorders>
          </w:tcPr>
          <w:p w14:paraId="4B0E2002"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-0.0224</w:t>
            </w:r>
          </w:p>
        </w:tc>
        <w:tc>
          <w:tcPr>
            <w:tcW w:w="685" w:type="pct"/>
            <w:tcBorders>
              <w:top w:val="nil"/>
              <w:left w:val="nil"/>
              <w:bottom w:val="nil"/>
              <w:right w:val="nil"/>
            </w:tcBorders>
          </w:tcPr>
          <w:p w14:paraId="77EEBE65"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0.0386</w:t>
            </w:r>
          </w:p>
        </w:tc>
        <w:tc>
          <w:tcPr>
            <w:tcW w:w="685" w:type="pct"/>
            <w:tcBorders>
              <w:top w:val="nil"/>
              <w:left w:val="nil"/>
              <w:bottom w:val="nil"/>
              <w:right w:val="nil"/>
            </w:tcBorders>
          </w:tcPr>
          <w:p w14:paraId="1D0B2872"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-0.0569</w:t>
            </w:r>
          </w:p>
        </w:tc>
        <w:tc>
          <w:tcPr>
            <w:tcW w:w="685" w:type="pct"/>
            <w:tcBorders>
              <w:top w:val="nil"/>
              <w:left w:val="nil"/>
              <w:bottom w:val="nil"/>
              <w:right w:val="nil"/>
            </w:tcBorders>
          </w:tcPr>
          <w:p w14:paraId="501B6BB7"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-0.0234</w:t>
            </w:r>
          </w:p>
        </w:tc>
        <w:tc>
          <w:tcPr>
            <w:tcW w:w="685" w:type="pct"/>
            <w:tcBorders>
              <w:top w:val="nil"/>
              <w:left w:val="nil"/>
              <w:bottom w:val="nil"/>
              <w:right w:val="nil"/>
            </w:tcBorders>
          </w:tcPr>
          <w:p w14:paraId="47001E34"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0.0260</w:t>
            </w:r>
          </w:p>
        </w:tc>
      </w:tr>
      <w:tr w:rsidR="003C19D1" w14:paraId="7ACE5C8C" w14:textId="77777777" w:rsidTr="006C3F69">
        <w:tc>
          <w:tcPr>
            <w:tcW w:w="890" w:type="pct"/>
            <w:tcBorders>
              <w:top w:val="nil"/>
              <w:left w:val="nil"/>
              <w:bottom w:val="nil"/>
              <w:right w:val="nil"/>
            </w:tcBorders>
          </w:tcPr>
          <w:p w14:paraId="368C18A5" w14:textId="77777777" w:rsidR="003C19D1" w:rsidRPr="00E65386" w:rsidRDefault="003C19D1" w:rsidP="003C19D1">
            <w:pPr>
              <w:widowControl w:val="0"/>
              <w:autoSpaceDE w:val="0"/>
              <w:autoSpaceDN w:val="0"/>
              <w:adjustRightInd w:val="0"/>
              <w:spacing w:after="0" w:line="240" w:lineRule="auto"/>
              <w:rPr>
                <w:rFonts w:ascii="Times New Roman" w:hAnsi="Times New Roman" w:cs="Times New Roman"/>
                <w:sz w:val="19"/>
                <w:szCs w:val="19"/>
                <w:lang w:val="en-GB"/>
              </w:rPr>
            </w:pPr>
            <w:proofErr w:type="spellStart"/>
            <w:r w:rsidRPr="00E65386">
              <w:rPr>
                <w:rFonts w:ascii="Times New Roman" w:hAnsi="Times New Roman" w:cs="Times New Roman"/>
                <w:sz w:val="19"/>
                <w:szCs w:val="19"/>
                <w:lang w:val="en-GB"/>
              </w:rPr>
              <w:t>ment</w:t>
            </w:r>
            <w:proofErr w:type="spellEnd"/>
            <w:r w:rsidRPr="00E65386">
              <w:rPr>
                <w:rFonts w:ascii="Times New Roman" w:hAnsi="Times New Roman" w:cs="Times New Roman"/>
                <w:sz w:val="19"/>
                <w:szCs w:val="19"/>
                <w:lang w:val="en-GB"/>
              </w:rPr>
              <w:t xml:space="preserve"> rate</w:t>
            </w:r>
          </w:p>
        </w:tc>
        <w:tc>
          <w:tcPr>
            <w:tcW w:w="685" w:type="pct"/>
            <w:tcBorders>
              <w:top w:val="nil"/>
              <w:left w:val="nil"/>
              <w:bottom w:val="nil"/>
              <w:right w:val="nil"/>
            </w:tcBorders>
          </w:tcPr>
          <w:p w14:paraId="379A42F1"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(0.0452)</w:t>
            </w:r>
          </w:p>
        </w:tc>
        <w:tc>
          <w:tcPr>
            <w:tcW w:w="685" w:type="pct"/>
            <w:tcBorders>
              <w:top w:val="nil"/>
              <w:left w:val="nil"/>
              <w:bottom w:val="nil"/>
              <w:right w:val="nil"/>
            </w:tcBorders>
          </w:tcPr>
          <w:p w14:paraId="3406D897"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(0.0212)</w:t>
            </w:r>
          </w:p>
        </w:tc>
        <w:tc>
          <w:tcPr>
            <w:tcW w:w="685" w:type="pct"/>
            <w:tcBorders>
              <w:top w:val="nil"/>
              <w:left w:val="nil"/>
              <w:bottom w:val="nil"/>
              <w:right w:val="nil"/>
            </w:tcBorders>
          </w:tcPr>
          <w:p w14:paraId="05AFE5D0"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(0.0325)</w:t>
            </w:r>
          </w:p>
        </w:tc>
        <w:tc>
          <w:tcPr>
            <w:tcW w:w="685" w:type="pct"/>
            <w:tcBorders>
              <w:top w:val="nil"/>
              <w:left w:val="nil"/>
              <w:bottom w:val="nil"/>
              <w:right w:val="nil"/>
            </w:tcBorders>
          </w:tcPr>
          <w:p w14:paraId="480FFE94"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(0.0439)</w:t>
            </w:r>
          </w:p>
        </w:tc>
        <w:tc>
          <w:tcPr>
            <w:tcW w:w="685" w:type="pct"/>
            <w:tcBorders>
              <w:top w:val="nil"/>
              <w:left w:val="nil"/>
              <w:bottom w:val="nil"/>
              <w:right w:val="nil"/>
            </w:tcBorders>
          </w:tcPr>
          <w:p w14:paraId="28A65F70"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(0.0207)</w:t>
            </w:r>
          </w:p>
        </w:tc>
        <w:tc>
          <w:tcPr>
            <w:tcW w:w="685" w:type="pct"/>
            <w:tcBorders>
              <w:top w:val="nil"/>
              <w:left w:val="nil"/>
              <w:bottom w:val="nil"/>
              <w:right w:val="nil"/>
            </w:tcBorders>
          </w:tcPr>
          <w:p w14:paraId="11A82634"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(0.0318)</w:t>
            </w:r>
          </w:p>
        </w:tc>
      </w:tr>
      <w:tr w:rsidR="003C19D1" w14:paraId="3AB60ECA" w14:textId="77777777" w:rsidTr="006C3F69">
        <w:tc>
          <w:tcPr>
            <w:tcW w:w="890" w:type="pct"/>
            <w:tcBorders>
              <w:top w:val="nil"/>
              <w:left w:val="nil"/>
              <w:bottom w:val="nil"/>
              <w:right w:val="nil"/>
            </w:tcBorders>
          </w:tcPr>
          <w:p w14:paraId="59C167E2" w14:textId="77777777" w:rsidR="003C19D1" w:rsidRPr="00E65386" w:rsidRDefault="003C19D1" w:rsidP="003C19D1">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6BBB4136"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9C194FB"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27D0513"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13883F7"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02B814F"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00C80CD"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r>
      <w:tr w:rsidR="003C19D1" w14:paraId="2626BE76" w14:textId="77777777" w:rsidTr="006C3F69">
        <w:tc>
          <w:tcPr>
            <w:tcW w:w="890" w:type="pct"/>
            <w:tcBorders>
              <w:top w:val="nil"/>
              <w:left w:val="nil"/>
              <w:bottom w:val="nil"/>
              <w:right w:val="nil"/>
            </w:tcBorders>
          </w:tcPr>
          <w:p w14:paraId="75623ECF" w14:textId="77777777" w:rsidR="003C19D1" w:rsidRPr="00E65386" w:rsidRDefault="003C19D1" w:rsidP="003C19D1">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Left share</w:t>
            </w:r>
          </w:p>
        </w:tc>
        <w:tc>
          <w:tcPr>
            <w:tcW w:w="685" w:type="pct"/>
            <w:tcBorders>
              <w:top w:val="nil"/>
              <w:left w:val="nil"/>
              <w:bottom w:val="nil"/>
              <w:right w:val="nil"/>
            </w:tcBorders>
          </w:tcPr>
          <w:p w14:paraId="55108CD3"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6F75DC8"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AD5A76A"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1843465"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0.000374</w:t>
            </w:r>
          </w:p>
        </w:tc>
        <w:tc>
          <w:tcPr>
            <w:tcW w:w="685" w:type="pct"/>
            <w:tcBorders>
              <w:top w:val="nil"/>
              <w:left w:val="nil"/>
              <w:bottom w:val="nil"/>
              <w:right w:val="nil"/>
            </w:tcBorders>
          </w:tcPr>
          <w:p w14:paraId="07DAEAF3"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-0.000384</w:t>
            </w:r>
          </w:p>
        </w:tc>
        <w:tc>
          <w:tcPr>
            <w:tcW w:w="685" w:type="pct"/>
            <w:tcBorders>
              <w:top w:val="nil"/>
              <w:left w:val="nil"/>
              <w:bottom w:val="nil"/>
              <w:right w:val="nil"/>
            </w:tcBorders>
          </w:tcPr>
          <w:p w14:paraId="74742119"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-0.00398</w:t>
            </w:r>
            <w:r w:rsidRPr="006C3F69">
              <w:rPr>
                <w:rFonts w:ascii="Times New Roman" w:hAnsi="Times New Roman"/>
                <w:sz w:val="19"/>
                <w:szCs w:val="19"/>
                <w:vertAlign w:val="superscript"/>
                <w:lang w:val="en-US"/>
              </w:rPr>
              <w:t>*</w:t>
            </w:r>
          </w:p>
        </w:tc>
      </w:tr>
      <w:tr w:rsidR="003C19D1" w14:paraId="2A2BCE79" w14:textId="77777777" w:rsidTr="006C3F69">
        <w:tc>
          <w:tcPr>
            <w:tcW w:w="890" w:type="pct"/>
            <w:tcBorders>
              <w:top w:val="nil"/>
              <w:left w:val="nil"/>
              <w:bottom w:val="single" w:sz="4" w:space="0" w:color="auto"/>
              <w:right w:val="nil"/>
            </w:tcBorders>
          </w:tcPr>
          <w:p w14:paraId="37656A71"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single" w:sz="4" w:space="0" w:color="auto"/>
              <w:right w:val="nil"/>
            </w:tcBorders>
          </w:tcPr>
          <w:p w14:paraId="48B14605"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3D806E8"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218DCB00"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7B174DF"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(0.00168)</w:t>
            </w:r>
          </w:p>
        </w:tc>
        <w:tc>
          <w:tcPr>
            <w:tcW w:w="685" w:type="pct"/>
            <w:tcBorders>
              <w:top w:val="nil"/>
              <w:left w:val="nil"/>
              <w:bottom w:val="single" w:sz="4" w:space="0" w:color="auto"/>
              <w:right w:val="nil"/>
            </w:tcBorders>
          </w:tcPr>
          <w:p w14:paraId="4DDD7FDA"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(0.00146)</w:t>
            </w:r>
          </w:p>
        </w:tc>
        <w:tc>
          <w:tcPr>
            <w:tcW w:w="685" w:type="pct"/>
            <w:tcBorders>
              <w:top w:val="nil"/>
              <w:left w:val="nil"/>
              <w:bottom w:val="single" w:sz="4" w:space="0" w:color="auto"/>
              <w:right w:val="nil"/>
            </w:tcBorders>
          </w:tcPr>
          <w:p w14:paraId="457EBD2A"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(0.00233)</w:t>
            </w:r>
          </w:p>
        </w:tc>
      </w:tr>
      <w:tr w:rsidR="003C19D1" w14:paraId="16A9873F" w14:textId="77777777" w:rsidTr="006C3F69">
        <w:tc>
          <w:tcPr>
            <w:tcW w:w="890" w:type="pct"/>
            <w:tcBorders>
              <w:top w:val="single" w:sz="4" w:space="0" w:color="auto"/>
              <w:left w:val="nil"/>
              <w:bottom w:val="nil"/>
              <w:right w:val="nil"/>
            </w:tcBorders>
          </w:tcPr>
          <w:p w14:paraId="6D9CC61B"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r w:rsidRPr="006C3F69">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3268E4F5"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272</w:t>
            </w:r>
          </w:p>
        </w:tc>
        <w:tc>
          <w:tcPr>
            <w:tcW w:w="685" w:type="pct"/>
            <w:tcBorders>
              <w:top w:val="single" w:sz="4" w:space="0" w:color="auto"/>
              <w:left w:val="nil"/>
              <w:bottom w:val="nil"/>
              <w:right w:val="nil"/>
            </w:tcBorders>
          </w:tcPr>
          <w:p w14:paraId="7D245B40"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272</w:t>
            </w:r>
          </w:p>
        </w:tc>
        <w:tc>
          <w:tcPr>
            <w:tcW w:w="685" w:type="pct"/>
            <w:tcBorders>
              <w:top w:val="single" w:sz="4" w:space="0" w:color="auto"/>
              <w:left w:val="nil"/>
              <w:bottom w:val="nil"/>
              <w:right w:val="nil"/>
            </w:tcBorders>
          </w:tcPr>
          <w:p w14:paraId="76CD94B1"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272</w:t>
            </w:r>
          </w:p>
        </w:tc>
        <w:tc>
          <w:tcPr>
            <w:tcW w:w="685" w:type="pct"/>
            <w:tcBorders>
              <w:top w:val="single" w:sz="4" w:space="0" w:color="auto"/>
              <w:left w:val="nil"/>
              <w:bottom w:val="nil"/>
              <w:right w:val="nil"/>
            </w:tcBorders>
          </w:tcPr>
          <w:p w14:paraId="47CE409D"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272</w:t>
            </w:r>
          </w:p>
        </w:tc>
        <w:tc>
          <w:tcPr>
            <w:tcW w:w="685" w:type="pct"/>
            <w:tcBorders>
              <w:top w:val="single" w:sz="4" w:space="0" w:color="auto"/>
              <w:left w:val="nil"/>
              <w:bottom w:val="nil"/>
              <w:right w:val="nil"/>
            </w:tcBorders>
          </w:tcPr>
          <w:p w14:paraId="4E9199AE"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272</w:t>
            </w:r>
          </w:p>
        </w:tc>
        <w:tc>
          <w:tcPr>
            <w:tcW w:w="685" w:type="pct"/>
            <w:tcBorders>
              <w:top w:val="single" w:sz="4" w:space="0" w:color="auto"/>
              <w:left w:val="nil"/>
              <w:bottom w:val="nil"/>
              <w:right w:val="nil"/>
            </w:tcBorders>
          </w:tcPr>
          <w:p w14:paraId="42C18F76"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272</w:t>
            </w:r>
          </w:p>
        </w:tc>
      </w:tr>
      <w:tr w:rsidR="003C19D1" w14:paraId="409314F3" w14:textId="77777777" w:rsidTr="006C3F69">
        <w:tc>
          <w:tcPr>
            <w:tcW w:w="890" w:type="pct"/>
            <w:tcBorders>
              <w:top w:val="nil"/>
              <w:left w:val="nil"/>
              <w:bottom w:val="single" w:sz="4" w:space="0" w:color="auto"/>
              <w:right w:val="nil"/>
            </w:tcBorders>
          </w:tcPr>
          <w:p w14:paraId="00B64C84"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r w:rsidRPr="006C3F69">
              <w:rPr>
                <w:rFonts w:ascii="Times New Roman" w:hAnsi="Times New Roman"/>
                <w:i/>
                <w:iCs/>
                <w:sz w:val="19"/>
                <w:szCs w:val="19"/>
                <w:lang w:val="en-US"/>
              </w:rPr>
              <w:t>R</w:t>
            </w:r>
            <w:r w:rsidRPr="006C3F69">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6CA20226"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0.163810</w:t>
            </w:r>
          </w:p>
        </w:tc>
        <w:tc>
          <w:tcPr>
            <w:tcW w:w="685" w:type="pct"/>
            <w:tcBorders>
              <w:top w:val="nil"/>
              <w:left w:val="nil"/>
              <w:bottom w:val="single" w:sz="4" w:space="0" w:color="auto"/>
              <w:right w:val="nil"/>
            </w:tcBorders>
          </w:tcPr>
          <w:p w14:paraId="1E394D5D"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0.260392</w:t>
            </w:r>
          </w:p>
        </w:tc>
        <w:tc>
          <w:tcPr>
            <w:tcW w:w="685" w:type="pct"/>
            <w:tcBorders>
              <w:top w:val="nil"/>
              <w:left w:val="nil"/>
              <w:bottom w:val="single" w:sz="4" w:space="0" w:color="auto"/>
              <w:right w:val="nil"/>
            </w:tcBorders>
          </w:tcPr>
          <w:p w14:paraId="1759BAD6"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0.142871</w:t>
            </w:r>
          </w:p>
        </w:tc>
        <w:tc>
          <w:tcPr>
            <w:tcW w:w="685" w:type="pct"/>
            <w:tcBorders>
              <w:top w:val="nil"/>
              <w:left w:val="nil"/>
              <w:bottom w:val="single" w:sz="4" w:space="0" w:color="auto"/>
              <w:right w:val="nil"/>
            </w:tcBorders>
          </w:tcPr>
          <w:p w14:paraId="6861533F"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0.160218</w:t>
            </w:r>
          </w:p>
        </w:tc>
        <w:tc>
          <w:tcPr>
            <w:tcW w:w="685" w:type="pct"/>
            <w:tcBorders>
              <w:top w:val="nil"/>
              <w:left w:val="nil"/>
              <w:bottom w:val="single" w:sz="4" w:space="0" w:color="auto"/>
              <w:right w:val="nil"/>
            </w:tcBorders>
          </w:tcPr>
          <w:p w14:paraId="78C377DE"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0.259929</w:t>
            </w:r>
          </w:p>
        </w:tc>
        <w:tc>
          <w:tcPr>
            <w:tcW w:w="685" w:type="pct"/>
            <w:tcBorders>
              <w:top w:val="nil"/>
              <w:left w:val="nil"/>
              <w:bottom w:val="single" w:sz="4" w:space="0" w:color="auto"/>
              <w:right w:val="nil"/>
            </w:tcBorders>
          </w:tcPr>
          <w:p w14:paraId="7DDA73A2"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0.132984</w:t>
            </w:r>
          </w:p>
        </w:tc>
      </w:tr>
    </w:tbl>
    <w:p w14:paraId="7E6DD9AD" w14:textId="65121309" w:rsidR="00660297" w:rsidRDefault="006C3F69" w:rsidP="00D730ED">
      <w:pPr>
        <w:widowControl w:val="0"/>
        <w:autoSpaceDE w:val="0"/>
        <w:autoSpaceDN w:val="0"/>
        <w:adjustRightInd w:val="0"/>
        <w:spacing w:after="0" w:line="240" w:lineRule="auto"/>
        <w:rPr>
          <w:rFonts w:ascii="Times New Roman" w:hAnsi="Times New Roman"/>
          <w:sz w:val="20"/>
          <w:szCs w:val="20"/>
          <w:lang w:val="en-US"/>
        </w:rPr>
      </w:pPr>
      <w:r w:rsidRPr="00660297">
        <w:rPr>
          <w:rFonts w:cs="Times New Roman"/>
          <w:sz w:val="19"/>
          <w:szCs w:val="19"/>
          <w:lang w:val="en-GB"/>
        </w:rPr>
        <w:t xml:space="preserve">Note: </w:t>
      </w:r>
      <w:proofErr w:type="spellStart"/>
      <w:r w:rsidRPr="00660297">
        <w:rPr>
          <w:rFonts w:cs="Times New Roman"/>
          <w:sz w:val="19"/>
          <w:szCs w:val="19"/>
          <w:lang w:val="en-GB"/>
        </w:rPr>
        <w:t>Prais-Winsten</w:t>
      </w:r>
      <w:proofErr w:type="spellEnd"/>
      <w:r w:rsidRPr="00660297">
        <w:rPr>
          <w:rFonts w:cs="Times New Roman"/>
          <w:sz w:val="19"/>
          <w:szCs w:val="19"/>
          <w:lang w:val="en-GB"/>
        </w:rPr>
        <w:t xml:space="preserve"> regressions, PCSE in parentheses. * p &lt; 0.1, ** p &lt; 0.05, *** p &lt; 0.01. All models with country fixed effects. The balance is the net effect of </w:t>
      </w:r>
      <w:r w:rsidRPr="00660297">
        <w:rPr>
          <w:rFonts w:cs="Times New Roman"/>
          <w:i/>
          <w:sz w:val="19"/>
          <w:szCs w:val="19"/>
          <w:lang w:val="en-GB"/>
        </w:rPr>
        <w:t>punitive</w:t>
      </w:r>
      <w:r w:rsidRPr="00660297">
        <w:rPr>
          <w:rFonts w:cs="Times New Roman"/>
          <w:sz w:val="19"/>
          <w:szCs w:val="19"/>
          <w:lang w:val="en-GB"/>
        </w:rPr>
        <w:t xml:space="preserve"> changes (coded -1 or -2) and </w:t>
      </w:r>
      <w:r w:rsidRPr="00660297">
        <w:rPr>
          <w:rFonts w:cs="Times New Roman"/>
          <w:i/>
          <w:sz w:val="19"/>
          <w:szCs w:val="19"/>
          <w:lang w:val="en-GB"/>
        </w:rPr>
        <w:t>enabling</w:t>
      </w:r>
      <w:r w:rsidRPr="00660297">
        <w:rPr>
          <w:rFonts w:cs="Times New Roman"/>
          <w:sz w:val="19"/>
          <w:szCs w:val="19"/>
          <w:lang w:val="en-GB"/>
        </w:rPr>
        <w:t xml:space="preserve"> changes (coded 1 or 2).</w:t>
      </w:r>
    </w:p>
    <w:p w14:paraId="01712893" w14:textId="77777777" w:rsidR="00D730ED" w:rsidRPr="00D730ED" w:rsidRDefault="00D730ED" w:rsidP="00D730ED">
      <w:pPr>
        <w:widowControl w:val="0"/>
        <w:autoSpaceDE w:val="0"/>
        <w:autoSpaceDN w:val="0"/>
        <w:adjustRightInd w:val="0"/>
        <w:spacing w:after="0" w:line="240" w:lineRule="auto"/>
        <w:rPr>
          <w:rFonts w:ascii="Times New Roman" w:hAnsi="Times New Roman"/>
          <w:sz w:val="20"/>
          <w:szCs w:val="20"/>
          <w:lang w:val="en-US"/>
        </w:rPr>
      </w:pPr>
    </w:p>
    <w:p w14:paraId="5744AE6B" w14:textId="0B896E41" w:rsidR="00607A26" w:rsidRDefault="00B62BFE" w:rsidP="00B64122">
      <w:pPr>
        <w:pStyle w:val="Heading1"/>
        <w:pageBreakBefore w:val="0"/>
        <w:numPr>
          <w:ilvl w:val="1"/>
          <w:numId w:val="8"/>
        </w:numPr>
        <w:ind w:left="788" w:hanging="431"/>
        <w:rPr>
          <w:sz w:val="24"/>
          <w:szCs w:val="24"/>
          <w:lang w:val="en-US"/>
        </w:rPr>
      </w:pPr>
      <w:bookmarkStart w:id="9" w:name="_Toc115111565"/>
      <w:r w:rsidRPr="00962CAD">
        <w:rPr>
          <w:sz w:val="24"/>
          <w:szCs w:val="24"/>
          <w:lang w:val="en-US"/>
        </w:rPr>
        <w:t>No main effect of CMP RILE, with or without controlling for unemployment</w:t>
      </w:r>
      <w:bookmarkEnd w:id="9"/>
    </w:p>
    <w:p w14:paraId="00E4205B" w14:textId="77777777" w:rsidR="00660297" w:rsidRDefault="00660297" w:rsidP="00660297">
      <w:pPr>
        <w:rPr>
          <w:lang w:val="en-US"/>
        </w:rPr>
      </w:pPr>
    </w:p>
    <w:p w14:paraId="4ABA0299" w14:textId="77777777" w:rsidR="003C19D1" w:rsidRPr="003C19D1" w:rsidRDefault="003C19D1" w:rsidP="00660297">
      <w:pPr>
        <w:rPr>
          <w:lang w:val="en-GB"/>
        </w:rPr>
      </w:pPr>
      <w:r w:rsidRPr="00C83156">
        <w:rPr>
          <w:b/>
          <w:color w:val="000000" w:themeColor="text1"/>
          <w:sz w:val="24"/>
          <w:szCs w:val="24"/>
          <w:lang w:val="en-GB"/>
        </w:rPr>
        <w:t>No main effect of RILE, with or without controlling for unemployment</w:t>
      </w:r>
    </w:p>
    <w:tbl>
      <w:tblPr>
        <w:tblW w:w="5000" w:type="pct"/>
        <w:tblLook w:val="0000" w:firstRow="0" w:lastRow="0" w:firstColumn="0" w:lastColumn="0" w:noHBand="0" w:noVBand="0"/>
      </w:tblPr>
      <w:tblGrid>
        <w:gridCol w:w="1614"/>
        <w:gridCol w:w="1243"/>
        <w:gridCol w:w="1243"/>
        <w:gridCol w:w="1243"/>
        <w:gridCol w:w="1243"/>
        <w:gridCol w:w="1243"/>
        <w:gridCol w:w="1243"/>
      </w:tblGrid>
      <w:tr w:rsidR="006C3F69" w14:paraId="0379A58B" w14:textId="77777777" w:rsidTr="006C3F69">
        <w:tc>
          <w:tcPr>
            <w:tcW w:w="890" w:type="pct"/>
            <w:tcBorders>
              <w:top w:val="single" w:sz="4" w:space="0" w:color="auto"/>
              <w:left w:val="nil"/>
              <w:bottom w:val="nil"/>
              <w:right w:val="nil"/>
            </w:tcBorders>
          </w:tcPr>
          <w:p w14:paraId="5D02829F" w14:textId="77777777" w:rsidR="006C3F69" w:rsidRDefault="006C3F69" w:rsidP="006C3F69">
            <w:pPr>
              <w:widowControl w:val="0"/>
              <w:autoSpaceDE w:val="0"/>
              <w:autoSpaceDN w:val="0"/>
              <w:adjustRightInd w:val="0"/>
              <w:spacing w:after="0" w:line="240" w:lineRule="auto"/>
              <w:rPr>
                <w:rFonts w:ascii="Times New Roman" w:hAnsi="Times New Roman"/>
                <w:sz w:val="24"/>
                <w:szCs w:val="24"/>
                <w:lang w:val="en-US"/>
              </w:rPr>
            </w:pPr>
          </w:p>
        </w:tc>
        <w:tc>
          <w:tcPr>
            <w:tcW w:w="685" w:type="pct"/>
            <w:tcBorders>
              <w:top w:val="single" w:sz="4" w:space="0" w:color="auto"/>
              <w:left w:val="nil"/>
              <w:bottom w:val="nil"/>
              <w:right w:val="nil"/>
            </w:tcBorders>
          </w:tcPr>
          <w:p w14:paraId="4459E74D" w14:textId="77777777" w:rsidR="006C3F69" w:rsidRPr="00E65386"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480B5122" w14:textId="77777777" w:rsidR="006C3F69" w:rsidRPr="00E65386"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75346F39" w14:textId="77777777" w:rsidR="006C3F69" w:rsidRPr="00E65386"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779BD0CB" w14:textId="77777777" w:rsidR="006C3F69" w:rsidRPr="00E65386"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2FA5FBF3" w14:textId="77777777" w:rsidR="006C3F69" w:rsidRPr="00E65386"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0DBF6B07" w14:textId="77777777" w:rsidR="006C3F69" w:rsidRPr="00E65386"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6C3F69" w14:paraId="68BAE331" w14:textId="77777777" w:rsidTr="006C3F69">
        <w:tc>
          <w:tcPr>
            <w:tcW w:w="890" w:type="pct"/>
            <w:tcBorders>
              <w:top w:val="nil"/>
              <w:left w:val="nil"/>
              <w:bottom w:val="nil"/>
              <w:right w:val="nil"/>
            </w:tcBorders>
          </w:tcPr>
          <w:p w14:paraId="6CD0693C" w14:textId="77777777" w:rsidR="006C3F69" w:rsidRDefault="006C3F69" w:rsidP="006C3F69">
            <w:pPr>
              <w:widowControl w:val="0"/>
              <w:autoSpaceDE w:val="0"/>
              <w:autoSpaceDN w:val="0"/>
              <w:adjustRightInd w:val="0"/>
              <w:spacing w:after="0" w:line="240" w:lineRule="auto"/>
              <w:rPr>
                <w:rFonts w:ascii="Times New Roman" w:hAnsi="Times New Roman"/>
                <w:sz w:val="24"/>
                <w:szCs w:val="24"/>
                <w:lang w:val="en-US"/>
              </w:rPr>
            </w:pPr>
          </w:p>
        </w:tc>
        <w:tc>
          <w:tcPr>
            <w:tcW w:w="685" w:type="pct"/>
            <w:tcBorders>
              <w:top w:val="nil"/>
              <w:left w:val="nil"/>
              <w:bottom w:val="nil"/>
              <w:right w:val="nil"/>
            </w:tcBorders>
          </w:tcPr>
          <w:p w14:paraId="1262154A" w14:textId="77777777" w:rsidR="006C3F69" w:rsidRPr="00E65386"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57D78056" w14:textId="77777777" w:rsidR="006C3F69" w:rsidRPr="00E65386"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016355E3" w14:textId="77777777" w:rsidR="006C3F69" w:rsidRPr="00E65386"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c>
          <w:tcPr>
            <w:tcW w:w="685" w:type="pct"/>
            <w:tcBorders>
              <w:top w:val="nil"/>
              <w:left w:val="nil"/>
              <w:bottom w:val="nil"/>
              <w:right w:val="nil"/>
            </w:tcBorders>
          </w:tcPr>
          <w:p w14:paraId="5AE2957E" w14:textId="77777777" w:rsidR="006C3F69" w:rsidRPr="00E65386"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418DED2C" w14:textId="77777777" w:rsidR="006C3F69" w:rsidRPr="00E65386"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7CD09396" w14:textId="77777777" w:rsidR="006C3F69" w:rsidRPr="00E65386" w:rsidRDefault="006C3F69" w:rsidP="006C3F69">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r>
      <w:tr w:rsidR="003C19D1" w14:paraId="31348640" w14:textId="77777777" w:rsidTr="006C3F69">
        <w:tc>
          <w:tcPr>
            <w:tcW w:w="890" w:type="pct"/>
            <w:tcBorders>
              <w:top w:val="single" w:sz="4" w:space="0" w:color="auto"/>
              <w:left w:val="nil"/>
              <w:bottom w:val="nil"/>
              <w:right w:val="nil"/>
            </w:tcBorders>
          </w:tcPr>
          <w:p w14:paraId="64AAB8D3" w14:textId="77777777" w:rsidR="003C19D1" w:rsidRPr="00E65386" w:rsidRDefault="003C19D1" w:rsidP="003C19D1">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RILE</w:t>
            </w:r>
          </w:p>
        </w:tc>
        <w:tc>
          <w:tcPr>
            <w:tcW w:w="685" w:type="pct"/>
            <w:tcBorders>
              <w:top w:val="single" w:sz="4" w:space="0" w:color="auto"/>
              <w:left w:val="nil"/>
              <w:bottom w:val="nil"/>
              <w:right w:val="nil"/>
            </w:tcBorders>
          </w:tcPr>
          <w:p w14:paraId="04815152"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0.00137</w:t>
            </w:r>
          </w:p>
        </w:tc>
        <w:tc>
          <w:tcPr>
            <w:tcW w:w="685" w:type="pct"/>
            <w:tcBorders>
              <w:top w:val="single" w:sz="4" w:space="0" w:color="auto"/>
              <w:left w:val="nil"/>
              <w:bottom w:val="nil"/>
              <w:right w:val="nil"/>
            </w:tcBorders>
          </w:tcPr>
          <w:p w14:paraId="70196205"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-0.000849</w:t>
            </w:r>
          </w:p>
        </w:tc>
        <w:tc>
          <w:tcPr>
            <w:tcW w:w="685" w:type="pct"/>
            <w:tcBorders>
              <w:top w:val="single" w:sz="4" w:space="0" w:color="auto"/>
              <w:left w:val="nil"/>
              <w:bottom w:val="nil"/>
              <w:right w:val="nil"/>
            </w:tcBorders>
          </w:tcPr>
          <w:p w14:paraId="18D2529B"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0.00104</w:t>
            </w:r>
          </w:p>
        </w:tc>
        <w:tc>
          <w:tcPr>
            <w:tcW w:w="685" w:type="pct"/>
            <w:tcBorders>
              <w:top w:val="single" w:sz="4" w:space="0" w:color="auto"/>
              <w:left w:val="nil"/>
              <w:bottom w:val="nil"/>
              <w:right w:val="nil"/>
            </w:tcBorders>
          </w:tcPr>
          <w:p w14:paraId="57B7B04A"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0.00220</w:t>
            </w:r>
          </w:p>
        </w:tc>
        <w:tc>
          <w:tcPr>
            <w:tcW w:w="685" w:type="pct"/>
            <w:tcBorders>
              <w:top w:val="single" w:sz="4" w:space="0" w:color="auto"/>
              <w:left w:val="nil"/>
              <w:bottom w:val="nil"/>
              <w:right w:val="nil"/>
            </w:tcBorders>
          </w:tcPr>
          <w:p w14:paraId="3CF2F8A0"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-0.00174</w:t>
            </w:r>
          </w:p>
        </w:tc>
        <w:tc>
          <w:tcPr>
            <w:tcW w:w="685" w:type="pct"/>
            <w:tcBorders>
              <w:top w:val="single" w:sz="4" w:space="0" w:color="auto"/>
              <w:left w:val="nil"/>
              <w:bottom w:val="nil"/>
              <w:right w:val="nil"/>
            </w:tcBorders>
          </w:tcPr>
          <w:p w14:paraId="5038E1A0"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-0.000837</w:t>
            </w:r>
          </w:p>
        </w:tc>
      </w:tr>
      <w:tr w:rsidR="003C19D1" w14:paraId="6F1CC6E3" w14:textId="77777777" w:rsidTr="006C3F69">
        <w:tc>
          <w:tcPr>
            <w:tcW w:w="890" w:type="pct"/>
            <w:tcBorders>
              <w:top w:val="nil"/>
              <w:left w:val="nil"/>
              <w:bottom w:val="nil"/>
              <w:right w:val="nil"/>
            </w:tcBorders>
          </w:tcPr>
          <w:p w14:paraId="470F17E5" w14:textId="77777777" w:rsidR="003C19D1" w:rsidRPr="00E65386" w:rsidRDefault="003C19D1" w:rsidP="003C19D1">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29149372"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(0.00305)</w:t>
            </w:r>
          </w:p>
        </w:tc>
        <w:tc>
          <w:tcPr>
            <w:tcW w:w="685" w:type="pct"/>
            <w:tcBorders>
              <w:top w:val="nil"/>
              <w:left w:val="nil"/>
              <w:bottom w:val="nil"/>
              <w:right w:val="nil"/>
            </w:tcBorders>
          </w:tcPr>
          <w:p w14:paraId="15693B6F"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(0.00249)</w:t>
            </w:r>
          </w:p>
        </w:tc>
        <w:tc>
          <w:tcPr>
            <w:tcW w:w="685" w:type="pct"/>
            <w:tcBorders>
              <w:top w:val="nil"/>
              <w:left w:val="nil"/>
              <w:bottom w:val="nil"/>
              <w:right w:val="nil"/>
            </w:tcBorders>
          </w:tcPr>
          <w:p w14:paraId="0119BB97"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(0.00431)</w:t>
            </w:r>
          </w:p>
        </w:tc>
        <w:tc>
          <w:tcPr>
            <w:tcW w:w="685" w:type="pct"/>
            <w:tcBorders>
              <w:top w:val="nil"/>
              <w:left w:val="nil"/>
              <w:bottom w:val="nil"/>
              <w:right w:val="nil"/>
            </w:tcBorders>
          </w:tcPr>
          <w:p w14:paraId="533E2E0D"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(0.00308)</w:t>
            </w:r>
          </w:p>
        </w:tc>
        <w:tc>
          <w:tcPr>
            <w:tcW w:w="685" w:type="pct"/>
            <w:tcBorders>
              <w:top w:val="nil"/>
              <w:left w:val="nil"/>
              <w:bottom w:val="nil"/>
              <w:right w:val="nil"/>
            </w:tcBorders>
          </w:tcPr>
          <w:p w14:paraId="13798A49"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(0.00248)</w:t>
            </w:r>
          </w:p>
        </w:tc>
        <w:tc>
          <w:tcPr>
            <w:tcW w:w="685" w:type="pct"/>
            <w:tcBorders>
              <w:top w:val="nil"/>
              <w:left w:val="nil"/>
              <w:bottom w:val="nil"/>
              <w:right w:val="nil"/>
            </w:tcBorders>
          </w:tcPr>
          <w:p w14:paraId="38BABE21"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(0.00435)</w:t>
            </w:r>
          </w:p>
        </w:tc>
      </w:tr>
      <w:tr w:rsidR="003C19D1" w14:paraId="59EE8C45" w14:textId="77777777" w:rsidTr="006C3F69">
        <w:tc>
          <w:tcPr>
            <w:tcW w:w="890" w:type="pct"/>
            <w:tcBorders>
              <w:top w:val="nil"/>
              <w:left w:val="nil"/>
              <w:bottom w:val="nil"/>
              <w:right w:val="nil"/>
            </w:tcBorders>
          </w:tcPr>
          <w:p w14:paraId="3E06D692" w14:textId="77777777" w:rsidR="003C19D1" w:rsidRPr="00E65386" w:rsidRDefault="003C19D1" w:rsidP="003C19D1">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27626C4B"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5E13724"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C0D14E7"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CE7BDEF"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16E2F66"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B1D3105"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p>
        </w:tc>
      </w:tr>
      <w:tr w:rsidR="003C19D1" w14:paraId="3D395F97" w14:textId="77777777" w:rsidTr="006C3F69">
        <w:tc>
          <w:tcPr>
            <w:tcW w:w="890" w:type="pct"/>
            <w:tcBorders>
              <w:top w:val="nil"/>
              <w:left w:val="nil"/>
              <w:bottom w:val="nil"/>
              <w:right w:val="nil"/>
            </w:tcBorders>
          </w:tcPr>
          <w:p w14:paraId="2F880BDC" w14:textId="77777777" w:rsidR="003C19D1" w:rsidRPr="00E65386" w:rsidRDefault="003C19D1" w:rsidP="003C19D1">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 xml:space="preserve">Unemployment </w:t>
            </w:r>
          </w:p>
        </w:tc>
        <w:tc>
          <w:tcPr>
            <w:tcW w:w="685" w:type="pct"/>
            <w:tcBorders>
              <w:top w:val="nil"/>
              <w:left w:val="nil"/>
              <w:bottom w:val="nil"/>
              <w:right w:val="nil"/>
            </w:tcBorders>
          </w:tcPr>
          <w:p w14:paraId="113BB3C4"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A6C2C90"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2F6594A"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FCC68F1"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-0.0283</w:t>
            </w:r>
          </w:p>
        </w:tc>
        <w:tc>
          <w:tcPr>
            <w:tcW w:w="685" w:type="pct"/>
            <w:tcBorders>
              <w:top w:val="nil"/>
              <w:left w:val="nil"/>
              <w:bottom w:val="nil"/>
              <w:right w:val="nil"/>
            </w:tcBorders>
          </w:tcPr>
          <w:p w14:paraId="7FE29F18"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0.0309</w:t>
            </w:r>
            <w:r w:rsidRPr="006C3F69">
              <w:rPr>
                <w:rFonts w:ascii="Times New Roman" w:hAnsi="Times New Roman"/>
                <w:sz w:val="19"/>
                <w:szCs w:val="19"/>
                <w:vertAlign w:val="superscript"/>
                <w:lang w:val="en-US"/>
              </w:rPr>
              <w:t>*</w:t>
            </w:r>
          </w:p>
        </w:tc>
        <w:tc>
          <w:tcPr>
            <w:tcW w:w="685" w:type="pct"/>
            <w:tcBorders>
              <w:top w:val="nil"/>
              <w:left w:val="nil"/>
              <w:bottom w:val="nil"/>
              <w:right w:val="nil"/>
            </w:tcBorders>
          </w:tcPr>
          <w:p w14:paraId="33FE48BE"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0.0644</w:t>
            </w:r>
            <w:r w:rsidRPr="006C3F69">
              <w:rPr>
                <w:rFonts w:ascii="Times New Roman" w:hAnsi="Times New Roman"/>
                <w:sz w:val="19"/>
                <w:szCs w:val="19"/>
                <w:vertAlign w:val="superscript"/>
                <w:lang w:val="en-US"/>
              </w:rPr>
              <w:t>**</w:t>
            </w:r>
          </w:p>
        </w:tc>
      </w:tr>
      <w:tr w:rsidR="003C19D1" w14:paraId="449CA2E0" w14:textId="77777777" w:rsidTr="006C3F69">
        <w:tc>
          <w:tcPr>
            <w:tcW w:w="890" w:type="pct"/>
            <w:tcBorders>
              <w:top w:val="nil"/>
              <w:left w:val="nil"/>
              <w:bottom w:val="single" w:sz="4" w:space="0" w:color="auto"/>
              <w:right w:val="nil"/>
            </w:tcBorders>
          </w:tcPr>
          <w:p w14:paraId="5D14F108" w14:textId="1F6FF730" w:rsidR="003C19D1" w:rsidRPr="00E65386" w:rsidRDefault="00E464AF" w:rsidP="003C19D1">
            <w:pPr>
              <w:widowControl w:val="0"/>
              <w:autoSpaceDE w:val="0"/>
              <w:autoSpaceDN w:val="0"/>
              <w:adjustRightInd w:val="0"/>
              <w:spacing w:after="0" w:line="240" w:lineRule="auto"/>
              <w:rPr>
                <w:rFonts w:ascii="Times New Roman" w:hAnsi="Times New Roman" w:cs="Times New Roman"/>
                <w:sz w:val="19"/>
                <w:szCs w:val="19"/>
                <w:lang w:val="en-GB"/>
              </w:rPr>
            </w:pPr>
            <w:r>
              <w:rPr>
                <w:rFonts w:ascii="Times New Roman" w:hAnsi="Times New Roman" w:cs="Times New Roman"/>
                <w:sz w:val="19"/>
                <w:szCs w:val="19"/>
                <w:lang w:val="en-GB"/>
              </w:rPr>
              <w:t>r</w:t>
            </w:r>
            <w:r w:rsidR="003C19D1" w:rsidRPr="00E65386">
              <w:rPr>
                <w:rFonts w:ascii="Times New Roman" w:hAnsi="Times New Roman" w:cs="Times New Roman"/>
                <w:sz w:val="19"/>
                <w:szCs w:val="19"/>
                <w:lang w:val="en-GB"/>
              </w:rPr>
              <w:t>ate</w:t>
            </w:r>
          </w:p>
        </w:tc>
        <w:tc>
          <w:tcPr>
            <w:tcW w:w="685" w:type="pct"/>
            <w:tcBorders>
              <w:top w:val="nil"/>
              <w:left w:val="nil"/>
              <w:bottom w:val="single" w:sz="4" w:space="0" w:color="auto"/>
              <w:right w:val="nil"/>
            </w:tcBorders>
          </w:tcPr>
          <w:p w14:paraId="076F9D32"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FEE401C"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21E4DCF"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6F9BDDA8"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(0.0229)</w:t>
            </w:r>
          </w:p>
        </w:tc>
        <w:tc>
          <w:tcPr>
            <w:tcW w:w="685" w:type="pct"/>
            <w:tcBorders>
              <w:top w:val="nil"/>
              <w:left w:val="nil"/>
              <w:bottom w:val="single" w:sz="4" w:space="0" w:color="auto"/>
              <w:right w:val="nil"/>
            </w:tcBorders>
          </w:tcPr>
          <w:p w14:paraId="49935F9B"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(0.0166)</w:t>
            </w:r>
          </w:p>
        </w:tc>
        <w:tc>
          <w:tcPr>
            <w:tcW w:w="685" w:type="pct"/>
            <w:tcBorders>
              <w:top w:val="nil"/>
              <w:left w:val="nil"/>
              <w:bottom w:val="single" w:sz="4" w:space="0" w:color="auto"/>
              <w:right w:val="nil"/>
            </w:tcBorders>
          </w:tcPr>
          <w:p w14:paraId="35C7949A"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(0.0256)</w:t>
            </w:r>
          </w:p>
        </w:tc>
      </w:tr>
      <w:tr w:rsidR="003C19D1" w14:paraId="6E88F3F4" w14:textId="77777777" w:rsidTr="006C3F69">
        <w:tc>
          <w:tcPr>
            <w:tcW w:w="890" w:type="pct"/>
            <w:tcBorders>
              <w:top w:val="single" w:sz="4" w:space="0" w:color="auto"/>
              <w:left w:val="nil"/>
              <w:bottom w:val="nil"/>
              <w:right w:val="nil"/>
            </w:tcBorders>
          </w:tcPr>
          <w:p w14:paraId="4821376D"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r w:rsidRPr="006C3F69">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3D583873"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557</w:t>
            </w:r>
          </w:p>
        </w:tc>
        <w:tc>
          <w:tcPr>
            <w:tcW w:w="685" w:type="pct"/>
            <w:tcBorders>
              <w:top w:val="single" w:sz="4" w:space="0" w:color="auto"/>
              <w:left w:val="nil"/>
              <w:bottom w:val="nil"/>
              <w:right w:val="nil"/>
            </w:tcBorders>
          </w:tcPr>
          <w:p w14:paraId="7C7A642C"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557</w:t>
            </w:r>
          </w:p>
        </w:tc>
        <w:tc>
          <w:tcPr>
            <w:tcW w:w="685" w:type="pct"/>
            <w:tcBorders>
              <w:top w:val="single" w:sz="4" w:space="0" w:color="auto"/>
              <w:left w:val="nil"/>
              <w:bottom w:val="nil"/>
              <w:right w:val="nil"/>
            </w:tcBorders>
          </w:tcPr>
          <w:p w14:paraId="7E61E85D"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557</w:t>
            </w:r>
          </w:p>
        </w:tc>
        <w:tc>
          <w:tcPr>
            <w:tcW w:w="685" w:type="pct"/>
            <w:tcBorders>
              <w:top w:val="single" w:sz="4" w:space="0" w:color="auto"/>
              <w:left w:val="nil"/>
              <w:bottom w:val="nil"/>
              <w:right w:val="nil"/>
            </w:tcBorders>
          </w:tcPr>
          <w:p w14:paraId="0D1C25B5"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557</w:t>
            </w:r>
          </w:p>
        </w:tc>
        <w:tc>
          <w:tcPr>
            <w:tcW w:w="685" w:type="pct"/>
            <w:tcBorders>
              <w:top w:val="single" w:sz="4" w:space="0" w:color="auto"/>
              <w:left w:val="nil"/>
              <w:bottom w:val="nil"/>
              <w:right w:val="nil"/>
            </w:tcBorders>
          </w:tcPr>
          <w:p w14:paraId="0BDF5637"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557</w:t>
            </w:r>
          </w:p>
        </w:tc>
        <w:tc>
          <w:tcPr>
            <w:tcW w:w="685" w:type="pct"/>
            <w:tcBorders>
              <w:top w:val="single" w:sz="4" w:space="0" w:color="auto"/>
              <w:left w:val="nil"/>
              <w:bottom w:val="nil"/>
              <w:right w:val="nil"/>
            </w:tcBorders>
          </w:tcPr>
          <w:p w14:paraId="11FB3E12"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557</w:t>
            </w:r>
          </w:p>
        </w:tc>
      </w:tr>
      <w:tr w:rsidR="003C19D1" w14:paraId="1925B9AA" w14:textId="77777777" w:rsidTr="006C3F69">
        <w:tc>
          <w:tcPr>
            <w:tcW w:w="890" w:type="pct"/>
            <w:tcBorders>
              <w:top w:val="nil"/>
              <w:left w:val="nil"/>
              <w:bottom w:val="single" w:sz="4" w:space="0" w:color="auto"/>
              <w:right w:val="nil"/>
            </w:tcBorders>
          </w:tcPr>
          <w:p w14:paraId="1703D96B" w14:textId="77777777" w:rsidR="003C19D1" w:rsidRPr="006C3F69" w:rsidRDefault="003C19D1" w:rsidP="003C19D1">
            <w:pPr>
              <w:widowControl w:val="0"/>
              <w:autoSpaceDE w:val="0"/>
              <w:autoSpaceDN w:val="0"/>
              <w:adjustRightInd w:val="0"/>
              <w:spacing w:after="0" w:line="240" w:lineRule="auto"/>
              <w:rPr>
                <w:rFonts w:ascii="Times New Roman" w:hAnsi="Times New Roman"/>
                <w:sz w:val="19"/>
                <w:szCs w:val="19"/>
                <w:lang w:val="en-US"/>
              </w:rPr>
            </w:pPr>
            <w:r w:rsidRPr="006C3F69">
              <w:rPr>
                <w:rFonts w:ascii="Times New Roman" w:hAnsi="Times New Roman"/>
                <w:i/>
                <w:iCs/>
                <w:sz w:val="19"/>
                <w:szCs w:val="19"/>
                <w:lang w:val="en-US"/>
              </w:rPr>
              <w:t>R</w:t>
            </w:r>
            <w:r w:rsidRPr="006C3F69">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09B8A86E"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0.071494</w:t>
            </w:r>
          </w:p>
        </w:tc>
        <w:tc>
          <w:tcPr>
            <w:tcW w:w="685" w:type="pct"/>
            <w:tcBorders>
              <w:top w:val="nil"/>
              <w:left w:val="nil"/>
              <w:bottom w:val="single" w:sz="4" w:space="0" w:color="auto"/>
              <w:right w:val="nil"/>
            </w:tcBorders>
          </w:tcPr>
          <w:p w14:paraId="0C222D2D"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0.121740</w:t>
            </w:r>
          </w:p>
        </w:tc>
        <w:tc>
          <w:tcPr>
            <w:tcW w:w="685" w:type="pct"/>
            <w:tcBorders>
              <w:top w:val="nil"/>
              <w:left w:val="nil"/>
              <w:bottom w:val="single" w:sz="4" w:space="0" w:color="auto"/>
              <w:right w:val="nil"/>
            </w:tcBorders>
          </w:tcPr>
          <w:p w14:paraId="162BC714"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0.046912</w:t>
            </w:r>
          </w:p>
        </w:tc>
        <w:tc>
          <w:tcPr>
            <w:tcW w:w="685" w:type="pct"/>
            <w:tcBorders>
              <w:top w:val="nil"/>
              <w:left w:val="nil"/>
              <w:bottom w:val="single" w:sz="4" w:space="0" w:color="auto"/>
              <w:right w:val="nil"/>
            </w:tcBorders>
          </w:tcPr>
          <w:p w14:paraId="288118CB"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0.075807</w:t>
            </w:r>
          </w:p>
        </w:tc>
        <w:tc>
          <w:tcPr>
            <w:tcW w:w="685" w:type="pct"/>
            <w:tcBorders>
              <w:top w:val="nil"/>
              <w:left w:val="nil"/>
              <w:bottom w:val="single" w:sz="4" w:space="0" w:color="auto"/>
              <w:right w:val="nil"/>
            </w:tcBorders>
          </w:tcPr>
          <w:p w14:paraId="7BA0E501"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0.128985</w:t>
            </w:r>
          </w:p>
        </w:tc>
        <w:tc>
          <w:tcPr>
            <w:tcW w:w="685" w:type="pct"/>
            <w:tcBorders>
              <w:top w:val="nil"/>
              <w:left w:val="nil"/>
              <w:bottom w:val="single" w:sz="4" w:space="0" w:color="auto"/>
              <w:right w:val="nil"/>
            </w:tcBorders>
          </w:tcPr>
          <w:p w14:paraId="667E5F95" w14:textId="77777777" w:rsidR="003C19D1" w:rsidRPr="006C3F69" w:rsidRDefault="003C19D1" w:rsidP="003C19D1">
            <w:pPr>
              <w:widowControl w:val="0"/>
              <w:autoSpaceDE w:val="0"/>
              <w:autoSpaceDN w:val="0"/>
              <w:adjustRightInd w:val="0"/>
              <w:spacing w:after="0" w:line="240" w:lineRule="auto"/>
              <w:jc w:val="center"/>
              <w:rPr>
                <w:rFonts w:ascii="Times New Roman" w:hAnsi="Times New Roman"/>
                <w:sz w:val="19"/>
                <w:szCs w:val="19"/>
                <w:lang w:val="en-US"/>
              </w:rPr>
            </w:pPr>
            <w:r w:rsidRPr="006C3F69">
              <w:rPr>
                <w:rFonts w:ascii="Times New Roman" w:hAnsi="Times New Roman"/>
                <w:sz w:val="19"/>
                <w:szCs w:val="19"/>
                <w:lang w:val="en-US"/>
              </w:rPr>
              <w:t>0.057489</w:t>
            </w:r>
          </w:p>
        </w:tc>
      </w:tr>
    </w:tbl>
    <w:p w14:paraId="57505CC3" w14:textId="77777777" w:rsidR="006C3F69" w:rsidRDefault="006C3F69" w:rsidP="006C3F69">
      <w:pPr>
        <w:widowControl w:val="0"/>
        <w:autoSpaceDE w:val="0"/>
        <w:autoSpaceDN w:val="0"/>
        <w:adjustRightInd w:val="0"/>
        <w:spacing w:after="0" w:line="240" w:lineRule="auto"/>
        <w:rPr>
          <w:rFonts w:ascii="Times New Roman" w:hAnsi="Times New Roman"/>
          <w:sz w:val="20"/>
          <w:szCs w:val="20"/>
          <w:lang w:val="en-US"/>
        </w:rPr>
      </w:pPr>
      <w:r w:rsidRPr="00660297">
        <w:rPr>
          <w:rFonts w:cs="Times New Roman"/>
          <w:sz w:val="19"/>
          <w:szCs w:val="19"/>
          <w:lang w:val="en-GB"/>
        </w:rPr>
        <w:t xml:space="preserve">Note: </w:t>
      </w:r>
      <w:proofErr w:type="spellStart"/>
      <w:r w:rsidRPr="00660297">
        <w:rPr>
          <w:rFonts w:cs="Times New Roman"/>
          <w:sz w:val="19"/>
          <w:szCs w:val="19"/>
          <w:lang w:val="en-GB"/>
        </w:rPr>
        <w:t>Prais-Winsten</w:t>
      </w:r>
      <w:proofErr w:type="spellEnd"/>
      <w:r w:rsidRPr="00660297">
        <w:rPr>
          <w:rFonts w:cs="Times New Roman"/>
          <w:sz w:val="19"/>
          <w:szCs w:val="19"/>
          <w:lang w:val="en-GB"/>
        </w:rPr>
        <w:t xml:space="preserve"> regressions, PCSE in parentheses. * p &lt; 0.1, ** p &lt; 0.05, *** p &lt; 0.01. All models with country fixed effects. The balance is the net effect of </w:t>
      </w:r>
      <w:r w:rsidRPr="00660297">
        <w:rPr>
          <w:rFonts w:cs="Times New Roman"/>
          <w:i/>
          <w:sz w:val="19"/>
          <w:szCs w:val="19"/>
          <w:lang w:val="en-GB"/>
        </w:rPr>
        <w:t>punitive</w:t>
      </w:r>
      <w:r w:rsidRPr="00660297">
        <w:rPr>
          <w:rFonts w:cs="Times New Roman"/>
          <w:sz w:val="19"/>
          <w:szCs w:val="19"/>
          <w:lang w:val="en-GB"/>
        </w:rPr>
        <w:t xml:space="preserve"> changes (coded -1 or -2) and </w:t>
      </w:r>
      <w:r w:rsidRPr="00660297">
        <w:rPr>
          <w:rFonts w:cs="Times New Roman"/>
          <w:i/>
          <w:sz w:val="19"/>
          <w:szCs w:val="19"/>
          <w:lang w:val="en-GB"/>
        </w:rPr>
        <w:t>enabling</w:t>
      </w:r>
      <w:r w:rsidRPr="00660297">
        <w:rPr>
          <w:rFonts w:cs="Times New Roman"/>
          <w:sz w:val="19"/>
          <w:szCs w:val="19"/>
          <w:lang w:val="en-GB"/>
        </w:rPr>
        <w:t xml:space="preserve"> changes (coded 1 or 2).</w:t>
      </w:r>
    </w:p>
    <w:p w14:paraId="410392E9" w14:textId="77777777" w:rsidR="00660297" w:rsidRPr="00660297" w:rsidRDefault="00660297" w:rsidP="00660297">
      <w:pPr>
        <w:rPr>
          <w:lang w:val="en-US"/>
        </w:rPr>
      </w:pPr>
    </w:p>
    <w:p w14:paraId="4127C7F7" w14:textId="1FF7456E" w:rsidR="00962CAD" w:rsidRDefault="00962CAD" w:rsidP="000C5500">
      <w:pPr>
        <w:pStyle w:val="Heading1"/>
        <w:pageBreakBefore w:val="0"/>
        <w:numPr>
          <w:ilvl w:val="0"/>
          <w:numId w:val="8"/>
        </w:numPr>
        <w:ind w:left="357" w:hanging="357"/>
        <w:rPr>
          <w:sz w:val="24"/>
          <w:szCs w:val="24"/>
          <w:lang w:val="en-US"/>
        </w:rPr>
      </w:pPr>
      <w:bookmarkStart w:id="10" w:name="_Toc115111566"/>
      <w:r w:rsidRPr="00962CAD">
        <w:rPr>
          <w:sz w:val="24"/>
          <w:szCs w:val="24"/>
          <w:lang w:val="en-US"/>
        </w:rPr>
        <w:t>Robustness</w:t>
      </w:r>
      <w:r w:rsidR="00F201E8">
        <w:rPr>
          <w:sz w:val="24"/>
          <w:szCs w:val="24"/>
          <w:lang w:val="en-US"/>
        </w:rPr>
        <w:t xml:space="preserve"> Checks</w:t>
      </w:r>
      <w:bookmarkEnd w:id="10"/>
    </w:p>
    <w:p w14:paraId="6C2F5989" w14:textId="17471E5D" w:rsidR="005B2CCB" w:rsidRDefault="005B2CCB" w:rsidP="005B2CCB">
      <w:pPr>
        <w:rPr>
          <w:lang w:val="en-US"/>
        </w:rPr>
      </w:pPr>
    </w:p>
    <w:p w14:paraId="1E64A6DC" w14:textId="77777777" w:rsidR="005B2CCB" w:rsidRDefault="005B2CCB" w:rsidP="005B2CCB">
      <w:pPr>
        <w:rPr>
          <w:lang w:val="en-US"/>
        </w:rPr>
      </w:pPr>
    </w:p>
    <w:p w14:paraId="2D93FA38" w14:textId="7F1E84CD" w:rsidR="005B2CCB" w:rsidRDefault="005B2CCB" w:rsidP="003779CD">
      <w:pPr>
        <w:spacing w:line="360" w:lineRule="auto"/>
        <w:rPr>
          <w:sz w:val="23"/>
          <w:szCs w:val="23"/>
          <w:lang w:val="en-GB"/>
        </w:rPr>
      </w:pPr>
      <w:r w:rsidRPr="00470EAC">
        <w:rPr>
          <w:sz w:val="23"/>
          <w:szCs w:val="23"/>
          <w:lang w:val="en-GB"/>
        </w:rPr>
        <w:t>We conduct a variety of additional</w:t>
      </w:r>
      <w:r w:rsidR="0047411D">
        <w:rPr>
          <w:sz w:val="23"/>
          <w:szCs w:val="23"/>
          <w:lang w:val="en-GB"/>
        </w:rPr>
        <w:t xml:space="preserve"> robustness tests below</w:t>
      </w:r>
      <w:r w:rsidR="00310A11">
        <w:rPr>
          <w:sz w:val="23"/>
          <w:szCs w:val="23"/>
          <w:lang w:val="en-GB"/>
        </w:rPr>
        <w:t xml:space="preserve"> </w:t>
      </w:r>
      <w:r w:rsidRPr="00470EAC">
        <w:rPr>
          <w:sz w:val="23"/>
          <w:szCs w:val="23"/>
          <w:lang w:val="en-GB"/>
        </w:rPr>
        <w:t>and we highlight a sa</w:t>
      </w:r>
      <w:r w:rsidR="00310A11">
        <w:rPr>
          <w:sz w:val="23"/>
          <w:szCs w:val="23"/>
          <w:lang w:val="en-GB"/>
        </w:rPr>
        <w:t>mple of key tests here: U</w:t>
      </w:r>
      <w:r w:rsidRPr="00470EAC">
        <w:rPr>
          <w:sz w:val="23"/>
          <w:szCs w:val="23"/>
          <w:lang w:val="en-GB"/>
        </w:rPr>
        <w:t xml:space="preserve">sing logistic regressions, we re-ran the analysis with an alternative ‘simplified’ dependent variable, with all measures coded as either +1 or -1 (i.e., collapsing +2s with +1s, and -2s with -1s). Second, we assessed alternative measures of left-right, replacing our standard measures with Jahn’s (2011) deductive Left-Right Core index, which captures the time- and country-specific nature of Left-Right divisions. </w:t>
      </w:r>
      <w:r w:rsidR="003B0EB6">
        <w:rPr>
          <w:sz w:val="23"/>
          <w:szCs w:val="23"/>
          <w:lang w:val="en-GB"/>
        </w:rPr>
        <w:t>Third, we tested alternative temporal</w:t>
      </w:r>
      <w:r w:rsidRPr="00470EAC">
        <w:rPr>
          <w:sz w:val="23"/>
          <w:szCs w:val="23"/>
          <w:lang w:val="en-GB"/>
        </w:rPr>
        <w:t xml:space="preserve"> structures: while our main models look at the effect of cabinet partisanship on workf</w:t>
      </w:r>
      <w:r w:rsidR="007F21C2">
        <w:rPr>
          <w:sz w:val="23"/>
          <w:szCs w:val="23"/>
          <w:lang w:val="en-GB"/>
        </w:rPr>
        <w:t>are policies at t0 (</w:t>
      </w:r>
      <w:r w:rsidR="003B0EB6">
        <w:rPr>
          <w:sz w:val="23"/>
          <w:szCs w:val="23"/>
          <w:lang w:val="en-GB"/>
        </w:rPr>
        <w:t>all data from same year</w:t>
      </w:r>
      <w:r w:rsidRPr="00470EAC">
        <w:rPr>
          <w:sz w:val="23"/>
          <w:szCs w:val="23"/>
          <w:lang w:val="en-GB"/>
        </w:rPr>
        <w:t>), we also</w:t>
      </w:r>
      <w:r w:rsidR="003B0EB6">
        <w:rPr>
          <w:sz w:val="23"/>
          <w:szCs w:val="23"/>
          <w:lang w:val="en-GB"/>
        </w:rPr>
        <w:t xml:space="preserve"> provide results for long term effects</w:t>
      </w:r>
      <w:r w:rsidR="00AD7EA5">
        <w:rPr>
          <w:sz w:val="23"/>
          <w:szCs w:val="23"/>
          <w:lang w:val="en-GB"/>
        </w:rPr>
        <w:t xml:space="preserve"> as well as</w:t>
      </w:r>
      <w:r w:rsidR="003B0EB6">
        <w:rPr>
          <w:sz w:val="23"/>
          <w:szCs w:val="23"/>
          <w:lang w:val="en-GB"/>
        </w:rPr>
        <w:t xml:space="preserve"> results for dynamic models (</w:t>
      </w:r>
      <w:r w:rsidR="007F21C2">
        <w:rPr>
          <w:sz w:val="23"/>
          <w:szCs w:val="23"/>
          <w:lang w:val="en-GB"/>
        </w:rPr>
        <w:t>that add</w:t>
      </w:r>
      <w:r w:rsidR="003B0EB6">
        <w:rPr>
          <w:sz w:val="23"/>
          <w:szCs w:val="23"/>
          <w:lang w:val="en-GB"/>
        </w:rPr>
        <w:t xml:space="preserve"> DV and IV changes at t-1)</w:t>
      </w:r>
      <w:r w:rsidRPr="00470EAC">
        <w:rPr>
          <w:sz w:val="23"/>
          <w:szCs w:val="23"/>
          <w:lang w:val="en-GB"/>
        </w:rPr>
        <w:t xml:space="preserve">. Fourth, we </w:t>
      </w:r>
      <w:r w:rsidR="003B0EB6">
        <w:rPr>
          <w:sz w:val="23"/>
          <w:szCs w:val="23"/>
          <w:lang w:val="en-GB"/>
        </w:rPr>
        <w:t>rera</w:t>
      </w:r>
      <w:r w:rsidR="00310A11">
        <w:rPr>
          <w:sz w:val="23"/>
          <w:szCs w:val="23"/>
          <w:lang w:val="en-GB"/>
        </w:rPr>
        <w:t xml:space="preserve">n the analysis with a </w:t>
      </w:r>
      <w:r w:rsidR="003B0EB6">
        <w:rPr>
          <w:sz w:val="23"/>
          <w:szCs w:val="23"/>
          <w:lang w:val="en-GB"/>
        </w:rPr>
        <w:t>LDV specification (</w:t>
      </w:r>
      <w:r w:rsidRPr="00470EAC">
        <w:rPr>
          <w:sz w:val="23"/>
          <w:szCs w:val="23"/>
          <w:lang w:val="en-GB"/>
        </w:rPr>
        <w:t>we include a lagged dependent variable among the predictors in a PCSE model). Fifth, we tested an alternative measure of problem pressur</w:t>
      </w:r>
      <w:r w:rsidR="003B0EB6">
        <w:rPr>
          <w:sz w:val="23"/>
          <w:szCs w:val="23"/>
          <w:lang w:val="en-GB"/>
        </w:rPr>
        <w:t>e, looking at the share of the economically</w:t>
      </w:r>
      <w:r w:rsidRPr="00470EAC">
        <w:rPr>
          <w:sz w:val="23"/>
          <w:szCs w:val="23"/>
          <w:lang w:val="en-GB"/>
        </w:rPr>
        <w:t xml:space="preserve"> inactive population rather than the unemployment ratio (data taken from </w:t>
      </w:r>
      <w:proofErr w:type="spellStart"/>
      <w:r w:rsidRPr="00470EAC">
        <w:rPr>
          <w:sz w:val="23"/>
          <w:szCs w:val="23"/>
          <w:lang w:val="en-GB"/>
        </w:rPr>
        <w:t>Armingeon</w:t>
      </w:r>
      <w:proofErr w:type="spellEnd"/>
      <w:r w:rsidRPr="00470EAC">
        <w:rPr>
          <w:sz w:val="23"/>
          <w:szCs w:val="23"/>
          <w:lang w:val="en-GB"/>
        </w:rPr>
        <w:t xml:space="preserve"> et al. 2017).</w:t>
      </w:r>
      <w:r w:rsidRPr="00470EAC">
        <w:rPr>
          <w:rStyle w:val="FootnoteReference"/>
          <w:sz w:val="23"/>
          <w:szCs w:val="23"/>
          <w:lang w:val="en-GB"/>
        </w:rPr>
        <w:footnoteReference w:id="1"/>
      </w:r>
      <w:r w:rsidRPr="00470EAC">
        <w:rPr>
          <w:sz w:val="23"/>
          <w:szCs w:val="23"/>
          <w:lang w:val="en-GB"/>
        </w:rPr>
        <w:t xml:space="preserve"> Si</w:t>
      </w:r>
      <w:r w:rsidR="00310A11">
        <w:rPr>
          <w:sz w:val="23"/>
          <w:szCs w:val="23"/>
          <w:lang w:val="en-GB"/>
        </w:rPr>
        <w:t>xth, we controll</w:t>
      </w:r>
      <w:r w:rsidR="003B0EB6">
        <w:rPr>
          <w:sz w:val="23"/>
          <w:szCs w:val="23"/>
          <w:lang w:val="en-GB"/>
        </w:rPr>
        <w:t>ed</w:t>
      </w:r>
      <w:r w:rsidRPr="00470EAC">
        <w:rPr>
          <w:sz w:val="23"/>
          <w:szCs w:val="23"/>
          <w:lang w:val="en-GB"/>
        </w:rPr>
        <w:t xml:space="preserve"> for variations in unemployment benefit generosity and welfare transfers. In no instance were results </w:t>
      </w:r>
      <w:r w:rsidR="00FA68CD">
        <w:rPr>
          <w:sz w:val="23"/>
          <w:szCs w:val="23"/>
          <w:lang w:val="en-GB"/>
        </w:rPr>
        <w:t>substantively different. Then, we look</w:t>
      </w:r>
      <w:r w:rsidR="003B0EB6">
        <w:rPr>
          <w:sz w:val="23"/>
          <w:szCs w:val="23"/>
          <w:lang w:val="en-GB"/>
        </w:rPr>
        <w:t>ed</w:t>
      </w:r>
      <w:r w:rsidRPr="00470EAC">
        <w:rPr>
          <w:sz w:val="23"/>
          <w:szCs w:val="23"/>
          <w:lang w:val="en-GB"/>
        </w:rPr>
        <w:t xml:space="preserve"> at the effects of corporatism</w:t>
      </w:r>
      <w:r w:rsidR="003B0EB6">
        <w:rPr>
          <w:sz w:val="23"/>
          <w:szCs w:val="23"/>
          <w:lang w:val="en-GB"/>
        </w:rPr>
        <w:t xml:space="preserve"> (Jahn 2016)</w:t>
      </w:r>
      <w:r w:rsidRPr="00470EAC">
        <w:rPr>
          <w:sz w:val="23"/>
          <w:szCs w:val="23"/>
          <w:lang w:val="en-GB"/>
        </w:rPr>
        <w:t xml:space="preserve"> and how it affects our re</w:t>
      </w:r>
      <w:r w:rsidR="003B0EB6">
        <w:rPr>
          <w:sz w:val="23"/>
          <w:szCs w:val="23"/>
          <w:lang w:val="en-GB"/>
        </w:rPr>
        <w:t>sults. T</w:t>
      </w:r>
      <w:r w:rsidRPr="00470EAC">
        <w:rPr>
          <w:sz w:val="23"/>
          <w:szCs w:val="23"/>
          <w:lang w:val="en-GB"/>
        </w:rPr>
        <w:t>he effects of corporatism are not robust across models – in contrast to our findings for paternalism and market ideolog</w:t>
      </w:r>
      <w:r w:rsidR="003B0EB6">
        <w:rPr>
          <w:sz w:val="23"/>
          <w:szCs w:val="23"/>
          <w:lang w:val="en-GB"/>
        </w:rPr>
        <w:t>y (irrespective of corporatism).</w:t>
      </w:r>
    </w:p>
    <w:p w14:paraId="50D9AE2C" w14:textId="77777777" w:rsidR="003779CD" w:rsidRPr="00AD27B9" w:rsidRDefault="003779CD" w:rsidP="003779CD">
      <w:pPr>
        <w:spacing w:line="360" w:lineRule="auto"/>
        <w:rPr>
          <w:sz w:val="23"/>
          <w:szCs w:val="23"/>
          <w:lang w:val="en-GB"/>
        </w:rPr>
      </w:pPr>
    </w:p>
    <w:p w14:paraId="35F2B528" w14:textId="6C6C6DF1" w:rsidR="003779CD" w:rsidRPr="003779CD" w:rsidRDefault="003779CD" w:rsidP="003779CD">
      <w:pPr>
        <w:ind w:left="1134" w:hanging="567"/>
        <w:rPr>
          <w:rFonts w:cstheme="minorHAnsi"/>
          <w:color w:val="000000" w:themeColor="text1"/>
          <w:lang w:val="en-GB"/>
        </w:rPr>
      </w:pPr>
      <w:r w:rsidRPr="003779CD">
        <w:rPr>
          <w:rFonts w:cstheme="minorHAnsi"/>
          <w:color w:val="000000" w:themeColor="text1"/>
        </w:rPr>
        <w:t>Armingeon, Klaus, Virginia Wenger, Fiona Wiedemeier, Christian Isler, Laura Knöpfel, David</w:t>
      </w:r>
      <w:r>
        <w:rPr>
          <w:rFonts w:cstheme="minorHAnsi"/>
          <w:color w:val="000000" w:themeColor="text1"/>
        </w:rPr>
        <w:t xml:space="preserve"> </w:t>
      </w:r>
      <w:r w:rsidRPr="003779CD">
        <w:rPr>
          <w:rFonts w:cstheme="minorHAnsi"/>
          <w:color w:val="000000" w:themeColor="text1"/>
        </w:rPr>
        <w:t xml:space="preserve">Weisstanner, and Sarah Engler. </w:t>
      </w:r>
      <w:r w:rsidRPr="003779CD">
        <w:rPr>
          <w:rFonts w:cstheme="minorHAnsi"/>
          <w:color w:val="000000" w:themeColor="text1"/>
          <w:lang w:val="en-GB"/>
        </w:rPr>
        <w:t xml:space="preserve">2017. </w:t>
      </w:r>
      <w:r w:rsidRPr="003779CD">
        <w:rPr>
          <w:rFonts w:cstheme="minorHAnsi"/>
          <w:i/>
          <w:color w:val="000000" w:themeColor="text1"/>
          <w:lang w:val="en-GB"/>
        </w:rPr>
        <w:t>Comparative Political Data Set 1960-2017</w:t>
      </w:r>
      <w:r w:rsidRPr="003779CD">
        <w:rPr>
          <w:rFonts w:cstheme="minorHAnsi"/>
          <w:color w:val="000000" w:themeColor="text1"/>
          <w:lang w:val="en-GB"/>
        </w:rPr>
        <w:t>. Bern: Institute of Political Science, University of Berne.</w:t>
      </w:r>
    </w:p>
    <w:p w14:paraId="1013E2B2" w14:textId="7A45DB7F" w:rsidR="005B2CCB" w:rsidRPr="003779CD" w:rsidRDefault="003779CD" w:rsidP="003779CD">
      <w:pPr>
        <w:ind w:left="1134" w:hanging="567"/>
        <w:rPr>
          <w:rFonts w:cstheme="minorHAnsi"/>
          <w:color w:val="000000" w:themeColor="text1"/>
          <w:lang w:val="en-US"/>
        </w:rPr>
      </w:pPr>
      <w:r w:rsidRPr="003779CD">
        <w:rPr>
          <w:lang w:val="en-US"/>
        </w:rPr>
        <w:t>Ja</w:t>
      </w:r>
      <w:r>
        <w:rPr>
          <w:rFonts w:cstheme="minorHAnsi"/>
          <w:color w:val="000000" w:themeColor="text1"/>
        </w:rPr>
        <w:t>hn, Detlef. 2011</w:t>
      </w:r>
      <w:r w:rsidRPr="003779CD">
        <w:rPr>
          <w:rFonts w:cstheme="minorHAnsi"/>
          <w:color w:val="000000" w:themeColor="text1"/>
        </w:rPr>
        <w:t xml:space="preserve">. </w:t>
      </w:r>
      <w:r w:rsidRPr="003779CD">
        <w:rPr>
          <w:rFonts w:cstheme="minorHAnsi"/>
          <w:color w:val="000000" w:themeColor="text1"/>
          <w:lang w:val="en-US"/>
        </w:rPr>
        <w:t>Conceptualizing Left and Right in comparative</w:t>
      </w:r>
      <w:r>
        <w:rPr>
          <w:rFonts w:cstheme="minorHAnsi"/>
          <w:color w:val="000000" w:themeColor="text1"/>
          <w:lang w:val="en-US"/>
        </w:rPr>
        <w:t xml:space="preserve"> politics: Towards a deductive </w:t>
      </w:r>
      <w:r w:rsidRPr="003779CD">
        <w:rPr>
          <w:rFonts w:cstheme="minorHAnsi"/>
          <w:color w:val="000000" w:themeColor="text1"/>
          <w:lang w:val="en-US"/>
        </w:rPr>
        <w:t xml:space="preserve">approach. </w:t>
      </w:r>
      <w:r w:rsidRPr="003779CD">
        <w:rPr>
          <w:rFonts w:cstheme="minorHAnsi"/>
          <w:i/>
          <w:color w:val="000000" w:themeColor="text1"/>
          <w:lang w:val="en-US"/>
        </w:rPr>
        <w:t>Party Politics</w:t>
      </w:r>
      <w:r w:rsidRPr="003779CD">
        <w:rPr>
          <w:rFonts w:cstheme="minorHAnsi"/>
          <w:color w:val="000000" w:themeColor="text1"/>
          <w:lang w:val="en-US"/>
        </w:rPr>
        <w:t>, 17(6), 745–765.</w:t>
      </w:r>
      <w:r w:rsidRPr="003779CD">
        <w:rPr>
          <w:lang w:val="en-US"/>
        </w:rPr>
        <w:t xml:space="preserve"> </w:t>
      </w:r>
    </w:p>
    <w:p w14:paraId="51AEF403" w14:textId="1309B019" w:rsidR="005B2CCB" w:rsidRDefault="003779CD" w:rsidP="003779CD">
      <w:pPr>
        <w:ind w:left="1134" w:hanging="567"/>
        <w:rPr>
          <w:lang w:val="en-GB"/>
        </w:rPr>
      </w:pPr>
      <w:r w:rsidRPr="003779CD">
        <w:rPr>
          <w:lang w:val="en-GB"/>
        </w:rPr>
        <w:t>Jahn,</w:t>
      </w:r>
      <w:r>
        <w:rPr>
          <w:lang w:val="en-GB"/>
        </w:rPr>
        <w:t xml:space="preserve"> Detlef. 2016.</w:t>
      </w:r>
      <w:r w:rsidRPr="003779CD">
        <w:rPr>
          <w:lang w:val="en-GB"/>
        </w:rPr>
        <w:t xml:space="preserve"> Changing of the guard: trends in corporatist arrangements in 42 highly industrialized societies from</w:t>
      </w:r>
      <w:r>
        <w:rPr>
          <w:lang w:val="en-GB"/>
        </w:rPr>
        <w:t xml:space="preserve"> 1960 to 2010.</w:t>
      </w:r>
      <w:r w:rsidRPr="003779CD">
        <w:rPr>
          <w:lang w:val="en-GB"/>
        </w:rPr>
        <w:t xml:space="preserve"> </w:t>
      </w:r>
      <w:r w:rsidRPr="003779CD">
        <w:rPr>
          <w:i/>
          <w:lang w:val="en-GB"/>
        </w:rPr>
        <w:t>Socio-Economic Review</w:t>
      </w:r>
      <w:r>
        <w:rPr>
          <w:lang w:val="en-GB"/>
        </w:rPr>
        <w:t>, 14(1), 47–71.</w:t>
      </w:r>
    </w:p>
    <w:p w14:paraId="4434A4A4" w14:textId="7537F9B2" w:rsidR="00AD27B9" w:rsidRDefault="00AD27B9" w:rsidP="005B2CCB">
      <w:pPr>
        <w:rPr>
          <w:lang w:val="en-GB"/>
        </w:rPr>
      </w:pPr>
    </w:p>
    <w:p w14:paraId="1DAB9C9A" w14:textId="757648CA" w:rsidR="005B2CCB" w:rsidRDefault="005B2CCB" w:rsidP="005B2CCB">
      <w:pPr>
        <w:rPr>
          <w:lang w:val="en-GB"/>
        </w:rPr>
      </w:pPr>
    </w:p>
    <w:p w14:paraId="55D36A70" w14:textId="0D2356BB" w:rsidR="003779CD" w:rsidRDefault="003779CD" w:rsidP="005B2CCB">
      <w:pPr>
        <w:rPr>
          <w:lang w:val="en-GB"/>
        </w:rPr>
      </w:pPr>
    </w:p>
    <w:p w14:paraId="1FC2F4A4" w14:textId="77777777" w:rsidR="003779CD" w:rsidRPr="005B2CCB" w:rsidRDefault="003779CD" w:rsidP="005B2CCB">
      <w:pPr>
        <w:rPr>
          <w:lang w:val="en-GB"/>
        </w:rPr>
      </w:pPr>
    </w:p>
    <w:p w14:paraId="2E2F27F9" w14:textId="14FA6E8E" w:rsidR="004A53AD" w:rsidRDefault="004A53AD" w:rsidP="00E33CC6">
      <w:pPr>
        <w:pStyle w:val="Heading1"/>
        <w:pageBreakBefore w:val="0"/>
        <w:numPr>
          <w:ilvl w:val="1"/>
          <w:numId w:val="8"/>
        </w:numPr>
        <w:ind w:left="788" w:hanging="431"/>
        <w:rPr>
          <w:sz w:val="24"/>
          <w:szCs w:val="24"/>
          <w:lang w:val="en-US"/>
        </w:rPr>
      </w:pPr>
      <w:bookmarkStart w:id="11" w:name="_Toc115111567"/>
      <w:r w:rsidRPr="00962CAD">
        <w:rPr>
          <w:sz w:val="24"/>
          <w:szCs w:val="24"/>
          <w:lang w:val="en-US"/>
        </w:rPr>
        <w:t>Results with DV at t+1</w:t>
      </w:r>
      <w:r w:rsidR="00EF09BF">
        <w:rPr>
          <w:sz w:val="24"/>
          <w:szCs w:val="24"/>
          <w:lang w:val="en-US"/>
        </w:rPr>
        <w:t xml:space="preserve"> year</w:t>
      </w:r>
      <w:bookmarkEnd w:id="11"/>
    </w:p>
    <w:p w14:paraId="621D3BBE" w14:textId="77777777" w:rsidR="00464320" w:rsidRDefault="00464320" w:rsidP="00464320">
      <w:pPr>
        <w:rPr>
          <w:lang w:val="en-US"/>
        </w:rPr>
      </w:pPr>
    </w:p>
    <w:p w14:paraId="1689E262" w14:textId="77FCED88" w:rsidR="00464320" w:rsidRPr="00C83156" w:rsidRDefault="00464320" w:rsidP="00464320">
      <w:pPr>
        <w:rPr>
          <w:rFonts w:cstheme="minorHAnsi"/>
          <w:b/>
          <w:color w:val="000000" w:themeColor="text1"/>
          <w:sz w:val="24"/>
          <w:szCs w:val="24"/>
          <w:lang w:val="en-GB"/>
        </w:rPr>
      </w:pPr>
      <w:r w:rsidRPr="00C83156">
        <w:rPr>
          <w:rFonts w:cstheme="minorHAnsi"/>
          <w:b/>
          <w:color w:val="000000" w:themeColor="text1"/>
          <w:sz w:val="24"/>
          <w:szCs w:val="24"/>
          <w:lang w:val="en-GB"/>
        </w:rPr>
        <w:t>Table 1</w:t>
      </w:r>
      <w:r w:rsidR="00036C62">
        <w:rPr>
          <w:rFonts w:cstheme="minorHAnsi"/>
          <w:b/>
          <w:color w:val="000000" w:themeColor="text1"/>
          <w:sz w:val="24"/>
          <w:szCs w:val="24"/>
          <w:lang w:val="en-GB"/>
        </w:rPr>
        <w:t xml:space="preserve"> (t+</w:t>
      </w:r>
      <w:r w:rsidR="00B95DF5">
        <w:rPr>
          <w:rFonts w:cstheme="minorHAnsi"/>
          <w:b/>
          <w:color w:val="000000" w:themeColor="text1"/>
          <w:sz w:val="24"/>
          <w:szCs w:val="24"/>
          <w:lang w:val="en-GB"/>
        </w:rPr>
        <w:t xml:space="preserve">1 version of </w:t>
      </w:r>
      <w:r w:rsidR="003A2DAB">
        <w:rPr>
          <w:rFonts w:cstheme="minorHAnsi"/>
          <w:b/>
          <w:color w:val="000000" w:themeColor="text1"/>
          <w:sz w:val="24"/>
          <w:szCs w:val="24"/>
          <w:lang w:val="en-GB"/>
        </w:rPr>
        <w:t xml:space="preserve">Online </w:t>
      </w:r>
      <w:r w:rsidR="0025038B">
        <w:rPr>
          <w:rFonts w:cstheme="minorHAnsi"/>
          <w:b/>
          <w:color w:val="000000" w:themeColor="text1"/>
          <w:sz w:val="24"/>
          <w:szCs w:val="24"/>
          <w:lang w:val="en-GB"/>
        </w:rPr>
        <w:t>App. 4</w:t>
      </w:r>
      <w:r w:rsidR="003458D3">
        <w:rPr>
          <w:rFonts w:cstheme="minorHAnsi"/>
          <w:b/>
          <w:color w:val="000000" w:themeColor="text1"/>
          <w:sz w:val="24"/>
          <w:szCs w:val="24"/>
          <w:lang w:val="en-GB"/>
        </w:rPr>
        <w:t>.1)</w:t>
      </w:r>
      <w:r w:rsidRPr="00C83156">
        <w:rPr>
          <w:rFonts w:cstheme="minorHAnsi"/>
          <w:b/>
          <w:color w:val="000000" w:themeColor="text1"/>
          <w:sz w:val="24"/>
          <w:szCs w:val="24"/>
          <w:lang w:val="en-GB"/>
        </w:rPr>
        <w:t>: Trend towards more legislative activity over time</w:t>
      </w:r>
    </w:p>
    <w:tbl>
      <w:tblPr>
        <w:tblW w:w="5000" w:type="pct"/>
        <w:tblLook w:val="0000" w:firstRow="0" w:lastRow="0" w:firstColumn="0" w:lastColumn="0" w:noHBand="0" w:noVBand="0"/>
      </w:tblPr>
      <w:tblGrid>
        <w:gridCol w:w="1444"/>
        <w:gridCol w:w="1212"/>
        <w:gridCol w:w="1212"/>
        <w:gridCol w:w="1212"/>
        <w:gridCol w:w="1332"/>
        <w:gridCol w:w="1332"/>
        <w:gridCol w:w="1328"/>
      </w:tblGrid>
      <w:tr w:rsidR="003458D3" w:rsidRPr="00E65386" w14:paraId="4C92BCAB" w14:textId="77777777" w:rsidTr="003458D3">
        <w:tc>
          <w:tcPr>
            <w:tcW w:w="796" w:type="pct"/>
            <w:tcBorders>
              <w:top w:val="single" w:sz="4" w:space="0" w:color="auto"/>
              <w:left w:val="nil"/>
              <w:bottom w:val="nil"/>
              <w:right w:val="nil"/>
            </w:tcBorders>
          </w:tcPr>
          <w:p w14:paraId="42BE94D4"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8" w:type="pct"/>
            <w:tcBorders>
              <w:top w:val="single" w:sz="4" w:space="0" w:color="auto"/>
              <w:left w:val="nil"/>
              <w:bottom w:val="nil"/>
              <w:right w:val="nil"/>
            </w:tcBorders>
          </w:tcPr>
          <w:p w14:paraId="246070F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68" w:type="pct"/>
            <w:tcBorders>
              <w:top w:val="single" w:sz="4" w:space="0" w:color="auto"/>
              <w:left w:val="nil"/>
              <w:bottom w:val="nil"/>
              <w:right w:val="nil"/>
            </w:tcBorders>
          </w:tcPr>
          <w:p w14:paraId="22D9A4E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68" w:type="pct"/>
            <w:tcBorders>
              <w:top w:val="single" w:sz="4" w:space="0" w:color="auto"/>
              <w:left w:val="nil"/>
              <w:bottom w:val="nil"/>
              <w:right w:val="nil"/>
            </w:tcBorders>
          </w:tcPr>
          <w:p w14:paraId="12989D4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734" w:type="pct"/>
            <w:tcBorders>
              <w:top w:val="single" w:sz="4" w:space="0" w:color="auto"/>
              <w:left w:val="nil"/>
              <w:bottom w:val="nil"/>
              <w:right w:val="nil"/>
            </w:tcBorders>
          </w:tcPr>
          <w:p w14:paraId="03D6280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734" w:type="pct"/>
            <w:tcBorders>
              <w:top w:val="single" w:sz="4" w:space="0" w:color="auto"/>
              <w:left w:val="nil"/>
              <w:bottom w:val="nil"/>
              <w:right w:val="nil"/>
            </w:tcBorders>
          </w:tcPr>
          <w:p w14:paraId="49C949D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732" w:type="pct"/>
            <w:tcBorders>
              <w:top w:val="single" w:sz="4" w:space="0" w:color="auto"/>
              <w:left w:val="nil"/>
              <w:bottom w:val="nil"/>
              <w:right w:val="nil"/>
            </w:tcBorders>
          </w:tcPr>
          <w:p w14:paraId="4A23702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3458D3" w:rsidRPr="00E65386" w14:paraId="10943F0F" w14:textId="77777777" w:rsidTr="003458D3">
        <w:tc>
          <w:tcPr>
            <w:tcW w:w="796" w:type="pct"/>
            <w:tcBorders>
              <w:top w:val="nil"/>
              <w:left w:val="nil"/>
              <w:bottom w:val="nil"/>
              <w:right w:val="nil"/>
            </w:tcBorders>
          </w:tcPr>
          <w:p w14:paraId="345CDBEA"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8" w:type="pct"/>
            <w:tcBorders>
              <w:top w:val="nil"/>
              <w:left w:val="nil"/>
              <w:bottom w:val="nil"/>
              <w:right w:val="nil"/>
            </w:tcBorders>
          </w:tcPr>
          <w:p w14:paraId="696D7A2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668" w:type="pct"/>
            <w:tcBorders>
              <w:top w:val="nil"/>
              <w:left w:val="nil"/>
              <w:bottom w:val="nil"/>
              <w:right w:val="nil"/>
            </w:tcBorders>
          </w:tcPr>
          <w:p w14:paraId="27F3CAFD" w14:textId="070A2959" w:rsidR="003458D3" w:rsidRPr="00E65386" w:rsidRDefault="0025038B"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w:t>
            </w:r>
            <w:r w:rsidR="003458D3" w:rsidRPr="00E65386">
              <w:rPr>
                <w:rFonts w:ascii="Times New Roman" w:hAnsi="Times New Roman" w:cs="Times New Roman"/>
                <w:sz w:val="19"/>
                <w:szCs w:val="19"/>
                <w:lang w:val="en-GB"/>
              </w:rPr>
              <w:t>nabling</w:t>
            </w:r>
          </w:p>
        </w:tc>
        <w:tc>
          <w:tcPr>
            <w:tcW w:w="668" w:type="pct"/>
            <w:tcBorders>
              <w:top w:val="nil"/>
              <w:left w:val="nil"/>
              <w:bottom w:val="nil"/>
              <w:right w:val="nil"/>
            </w:tcBorders>
          </w:tcPr>
          <w:p w14:paraId="4EBF14D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c>
          <w:tcPr>
            <w:tcW w:w="734" w:type="pct"/>
            <w:tcBorders>
              <w:top w:val="nil"/>
              <w:left w:val="nil"/>
              <w:bottom w:val="nil"/>
              <w:right w:val="nil"/>
            </w:tcBorders>
          </w:tcPr>
          <w:p w14:paraId="138E65A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734" w:type="pct"/>
            <w:tcBorders>
              <w:top w:val="nil"/>
              <w:left w:val="nil"/>
              <w:bottom w:val="nil"/>
              <w:right w:val="nil"/>
            </w:tcBorders>
          </w:tcPr>
          <w:p w14:paraId="58DE755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732" w:type="pct"/>
            <w:tcBorders>
              <w:top w:val="nil"/>
              <w:left w:val="nil"/>
              <w:bottom w:val="nil"/>
              <w:right w:val="nil"/>
            </w:tcBorders>
          </w:tcPr>
          <w:p w14:paraId="69482A8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r>
      <w:tr w:rsidR="003458D3" w:rsidRPr="00E65386" w14:paraId="53D0A4D9" w14:textId="77777777" w:rsidTr="003458D3">
        <w:tc>
          <w:tcPr>
            <w:tcW w:w="796" w:type="pct"/>
            <w:tcBorders>
              <w:top w:val="single" w:sz="4" w:space="0" w:color="auto"/>
              <w:left w:val="nil"/>
              <w:bottom w:val="nil"/>
              <w:right w:val="nil"/>
            </w:tcBorders>
          </w:tcPr>
          <w:p w14:paraId="2243D6E7"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Year</w:t>
            </w:r>
          </w:p>
        </w:tc>
        <w:tc>
          <w:tcPr>
            <w:tcW w:w="668" w:type="pct"/>
            <w:tcBorders>
              <w:top w:val="single" w:sz="4" w:space="0" w:color="auto"/>
              <w:left w:val="nil"/>
              <w:bottom w:val="nil"/>
              <w:right w:val="nil"/>
            </w:tcBorders>
          </w:tcPr>
          <w:p w14:paraId="1F98151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-0.0158</w:t>
            </w:r>
            <w:r w:rsidRPr="00E65386">
              <w:rPr>
                <w:rFonts w:ascii="Times New Roman" w:hAnsi="Times New Roman" w:cs="Times New Roman"/>
                <w:sz w:val="19"/>
                <w:szCs w:val="19"/>
                <w:vertAlign w:val="superscript"/>
                <w:lang w:val="en-GB"/>
              </w:rPr>
              <w:t>***</w:t>
            </w:r>
          </w:p>
        </w:tc>
        <w:tc>
          <w:tcPr>
            <w:tcW w:w="668" w:type="pct"/>
            <w:tcBorders>
              <w:top w:val="single" w:sz="4" w:space="0" w:color="auto"/>
              <w:left w:val="nil"/>
              <w:bottom w:val="nil"/>
              <w:right w:val="nil"/>
            </w:tcBorders>
          </w:tcPr>
          <w:p w14:paraId="286DDD8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0.0110</w:t>
            </w:r>
            <w:r w:rsidRPr="00E65386">
              <w:rPr>
                <w:rFonts w:ascii="Times New Roman" w:hAnsi="Times New Roman" w:cs="Times New Roman"/>
                <w:sz w:val="19"/>
                <w:szCs w:val="19"/>
                <w:vertAlign w:val="superscript"/>
                <w:lang w:val="en-GB"/>
              </w:rPr>
              <w:t>**</w:t>
            </w:r>
          </w:p>
        </w:tc>
        <w:tc>
          <w:tcPr>
            <w:tcW w:w="668" w:type="pct"/>
            <w:tcBorders>
              <w:top w:val="single" w:sz="4" w:space="0" w:color="auto"/>
              <w:left w:val="nil"/>
              <w:bottom w:val="nil"/>
              <w:right w:val="nil"/>
            </w:tcBorders>
          </w:tcPr>
          <w:p w14:paraId="19D8A3D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0.0267</w:t>
            </w:r>
            <w:r w:rsidRPr="00E65386">
              <w:rPr>
                <w:rFonts w:ascii="Times New Roman" w:hAnsi="Times New Roman" w:cs="Times New Roman"/>
                <w:sz w:val="19"/>
                <w:szCs w:val="19"/>
                <w:vertAlign w:val="superscript"/>
                <w:lang w:val="en-GB"/>
              </w:rPr>
              <w:t>***</w:t>
            </w:r>
          </w:p>
        </w:tc>
        <w:tc>
          <w:tcPr>
            <w:tcW w:w="734" w:type="pct"/>
            <w:tcBorders>
              <w:top w:val="single" w:sz="4" w:space="0" w:color="auto"/>
              <w:left w:val="nil"/>
              <w:bottom w:val="nil"/>
              <w:right w:val="nil"/>
            </w:tcBorders>
          </w:tcPr>
          <w:p w14:paraId="27133FF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-0.0160</w:t>
            </w:r>
            <w:r w:rsidRPr="00E65386">
              <w:rPr>
                <w:rFonts w:ascii="Times New Roman" w:hAnsi="Times New Roman" w:cs="Times New Roman"/>
                <w:sz w:val="19"/>
                <w:szCs w:val="19"/>
                <w:vertAlign w:val="superscript"/>
                <w:lang w:val="en-GB"/>
              </w:rPr>
              <w:t>***</w:t>
            </w:r>
          </w:p>
        </w:tc>
        <w:tc>
          <w:tcPr>
            <w:tcW w:w="734" w:type="pct"/>
            <w:tcBorders>
              <w:top w:val="single" w:sz="4" w:space="0" w:color="auto"/>
              <w:left w:val="nil"/>
              <w:bottom w:val="nil"/>
              <w:right w:val="nil"/>
            </w:tcBorders>
          </w:tcPr>
          <w:p w14:paraId="288A733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0.0110</w:t>
            </w:r>
            <w:r w:rsidRPr="00E65386">
              <w:rPr>
                <w:rFonts w:ascii="Times New Roman" w:hAnsi="Times New Roman" w:cs="Times New Roman"/>
                <w:sz w:val="19"/>
                <w:szCs w:val="19"/>
                <w:vertAlign w:val="superscript"/>
                <w:lang w:val="en-GB"/>
              </w:rPr>
              <w:t>**</w:t>
            </w:r>
          </w:p>
        </w:tc>
        <w:tc>
          <w:tcPr>
            <w:tcW w:w="732" w:type="pct"/>
            <w:tcBorders>
              <w:top w:val="single" w:sz="4" w:space="0" w:color="auto"/>
              <w:left w:val="nil"/>
              <w:bottom w:val="nil"/>
              <w:right w:val="nil"/>
            </w:tcBorders>
          </w:tcPr>
          <w:p w14:paraId="62723E6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0.0271</w:t>
            </w:r>
            <w:r w:rsidRPr="00E65386">
              <w:rPr>
                <w:rFonts w:ascii="Times New Roman" w:hAnsi="Times New Roman" w:cs="Times New Roman"/>
                <w:sz w:val="19"/>
                <w:szCs w:val="19"/>
                <w:vertAlign w:val="superscript"/>
                <w:lang w:val="en-GB"/>
              </w:rPr>
              <w:t>***</w:t>
            </w:r>
          </w:p>
        </w:tc>
      </w:tr>
      <w:tr w:rsidR="003458D3" w:rsidRPr="00E65386" w14:paraId="01CABB5D" w14:textId="77777777" w:rsidTr="003458D3">
        <w:tc>
          <w:tcPr>
            <w:tcW w:w="796" w:type="pct"/>
            <w:tcBorders>
              <w:top w:val="nil"/>
              <w:left w:val="nil"/>
              <w:bottom w:val="nil"/>
              <w:right w:val="nil"/>
            </w:tcBorders>
          </w:tcPr>
          <w:p w14:paraId="0650F1DA"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8" w:type="pct"/>
            <w:tcBorders>
              <w:top w:val="nil"/>
              <w:left w:val="nil"/>
              <w:bottom w:val="nil"/>
              <w:right w:val="nil"/>
            </w:tcBorders>
          </w:tcPr>
          <w:p w14:paraId="6A5AE39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(0.00522)</w:t>
            </w:r>
          </w:p>
        </w:tc>
        <w:tc>
          <w:tcPr>
            <w:tcW w:w="668" w:type="pct"/>
            <w:tcBorders>
              <w:top w:val="nil"/>
              <w:left w:val="nil"/>
              <w:bottom w:val="nil"/>
              <w:right w:val="nil"/>
            </w:tcBorders>
          </w:tcPr>
          <w:p w14:paraId="3BD9852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(0.00451)</w:t>
            </w:r>
          </w:p>
        </w:tc>
        <w:tc>
          <w:tcPr>
            <w:tcW w:w="668" w:type="pct"/>
            <w:tcBorders>
              <w:top w:val="nil"/>
              <w:left w:val="nil"/>
              <w:bottom w:val="nil"/>
              <w:right w:val="nil"/>
            </w:tcBorders>
          </w:tcPr>
          <w:p w14:paraId="22D4E6B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(0.00813)</w:t>
            </w:r>
          </w:p>
        </w:tc>
        <w:tc>
          <w:tcPr>
            <w:tcW w:w="734" w:type="pct"/>
            <w:tcBorders>
              <w:top w:val="nil"/>
              <w:left w:val="nil"/>
              <w:bottom w:val="nil"/>
              <w:right w:val="nil"/>
            </w:tcBorders>
          </w:tcPr>
          <w:p w14:paraId="5CA4600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(0.00519)</w:t>
            </w:r>
          </w:p>
        </w:tc>
        <w:tc>
          <w:tcPr>
            <w:tcW w:w="734" w:type="pct"/>
            <w:tcBorders>
              <w:top w:val="nil"/>
              <w:left w:val="nil"/>
              <w:bottom w:val="nil"/>
              <w:right w:val="nil"/>
            </w:tcBorders>
          </w:tcPr>
          <w:p w14:paraId="29060E4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(0.00450)</w:t>
            </w:r>
          </w:p>
        </w:tc>
        <w:tc>
          <w:tcPr>
            <w:tcW w:w="732" w:type="pct"/>
            <w:tcBorders>
              <w:top w:val="nil"/>
              <w:left w:val="nil"/>
              <w:bottom w:val="nil"/>
              <w:right w:val="nil"/>
            </w:tcBorders>
          </w:tcPr>
          <w:p w14:paraId="685E395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(0.00806)</w:t>
            </w:r>
          </w:p>
        </w:tc>
      </w:tr>
      <w:tr w:rsidR="003458D3" w:rsidRPr="00E65386" w14:paraId="78735E42" w14:textId="77777777" w:rsidTr="003458D3">
        <w:tc>
          <w:tcPr>
            <w:tcW w:w="796" w:type="pct"/>
            <w:tcBorders>
              <w:top w:val="nil"/>
              <w:left w:val="nil"/>
              <w:bottom w:val="nil"/>
              <w:right w:val="nil"/>
            </w:tcBorders>
          </w:tcPr>
          <w:p w14:paraId="5982A2D2"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8" w:type="pct"/>
            <w:tcBorders>
              <w:top w:val="nil"/>
              <w:left w:val="nil"/>
              <w:bottom w:val="nil"/>
              <w:right w:val="nil"/>
            </w:tcBorders>
          </w:tcPr>
          <w:p w14:paraId="03AD2970"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8" w:type="pct"/>
            <w:tcBorders>
              <w:top w:val="nil"/>
              <w:left w:val="nil"/>
              <w:bottom w:val="nil"/>
              <w:right w:val="nil"/>
            </w:tcBorders>
          </w:tcPr>
          <w:p w14:paraId="251B5B52"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8" w:type="pct"/>
            <w:tcBorders>
              <w:top w:val="nil"/>
              <w:left w:val="nil"/>
              <w:bottom w:val="nil"/>
              <w:right w:val="nil"/>
            </w:tcBorders>
          </w:tcPr>
          <w:p w14:paraId="258B2405"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34" w:type="pct"/>
            <w:tcBorders>
              <w:top w:val="nil"/>
              <w:left w:val="nil"/>
              <w:bottom w:val="nil"/>
              <w:right w:val="nil"/>
            </w:tcBorders>
          </w:tcPr>
          <w:p w14:paraId="65F19560"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34" w:type="pct"/>
            <w:tcBorders>
              <w:top w:val="nil"/>
              <w:left w:val="nil"/>
              <w:bottom w:val="nil"/>
              <w:right w:val="nil"/>
            </w:tcBorders>
          </w:tcPr>
          <w:p w14:paraId="7FFC819A"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32" w:type="pct"/>
            <w:tcBorders>
              <w:top w:val="nil"/>
              <w:left w:val="nil"/>
              <w:bottom w:val="nil"/>
              <w:right w:val="nil"/>
            </w:tcBorders>
          </w:tcPr>
          <w:p w14:paraId="1504E935"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r>
      <w:tr w:rsidR="003458D3" w:rsidRPr="00E65386" w14:paraId="1799228B" w14:textId="77777777" w:rsidTr="003458D3">
        <w:tc>
          <w:tcPr>
            <w:tcW w:w="796" w:type="pct"/>
            <w:tcBorders>
              <w:top w:val="nil"/>
              <w:left w:val="nil"/>
              <w:bottom w:val="nil"/>
              <w:right w:val="nil"/>
            </w:tcBorders>
          </w:tcPr>
          <w:p w14:paraId="7CF3F92B"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Partisanship</w:t>
            </w:r>
          </w:p>
        </w:tc>
        <w:tc>
          <w:tcPr>
            <w:tcW w:w="668" w:type="pct"/>
            <w:tcBorders>
              <w:top w:val="nil"/>
              <w:left w:val="nil"/>
              <w:bottom w:val="nil"/>
              <w:right w:val="nil"/>
            </w:tcBorders>
          </w:tcPr>
          <w:p w14:paraId="36AAD5B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68" w:type="pct"/>
            <w:tcBorders>
              <w:top w:val="nil"/>
              <w:left w:val="nil"/>
              <w:bottom w:val="nil"/>
              <w:right w:val="nil"/>
            </w:tcBorders>
          </w:tcPr>
          <w:p w14:paraId="52D69BE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68" w:type="pct"/>
            <w:tcBorders>
              <w:top w:val="nil"/>
              <w:left w:val="nil"/>
              <w:bottom w:val="nil"/>
              <w:right w:val="nil"/>
            </w:tcBorders>
          </w:tcPr>
          <w:p w14:paraId="0E27205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34" w:type="pct"/>
            <w:tcBorders>
              <w:top w:val="nil"/>
              <w:left w:val="nil"/>
              <w:bottom w:val="nil"/>
              <w:right w:val="nil"/>
            </w:tcBorders>
          </w:tcPr>
          <w:p w14:paraId="0E10916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0.000664</w:t>
            </w:r>
          </w:p>
        </w:tc>
        <w:tc>
          <w:tcPr>
            <w:tcW w:w="734" w:type="pct"/>
            <w:tcBorders>
              <w:top w:val="nil"/>
              <w:left w:val="nil"/>
              <w:bottom w:val="nil"/>
              <w:right w:val="nil"/>
            </w:tcBorders>
          </w:tcPr>
          <w:p w14:paraId="2CA6260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-0.000221</w:t>
            </w:r>
          </w:p>
        </w:tc>
        <w:tc>
          <w:tcPr>
            <w:tcW w:w="732" w:type="pct"/>
            <w:tcBorders>
              <w:top w:val="nil"/>
              <w:left w:val="nil"/>
              <w:bottom w:val="nil"/>
              <w:right w:val="nil"/>
            </w:tcBorders>
          </w:tcPr>
          <w:p w14:paraId="7D0DDB0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-0.000854</w:t>
            </w:r>
          </w:p>
        </w:tc>
      </w:tr>
      <w:tr w:rsidR="003458D3" w:rsidRPr="00E65386" w14:paraId="19CCD76E" w14:textId="77777777" w:rsidTr="003458D3">
        <w:tc>
          <w:tcPr>
            <w:tcW w:w="796" w:type="pct"/>
            <w:tcBorders>
              <w:top w:val="nil"/>
              <w:left w:val="nil"/>
              <w:bottom w:val="single" w:sz="4" w:space="0" w:color="auto"/>
              <w:right w:val="nil"/>
            </w:tcBorders>
          </w:tcPr>
          <w:p w14:paraId="68CEF78D"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(Left-Right)</w:t>
            </w:r>
          </w:p>
        </w:tc>
        <w:tc>
          <w:tcPr>
            <w:tcW w:w="668" w:type="pct"/>
            <w:tcBorders>
              <w:top w:val="nil"/>
              <w:left w:val="nil"/>
              <w:bottom w:val="single" w:sz="4" w:space="0" w:color="auto"/>
              <w:right w:val="nil"/>
            </w:tcBorders>
          </w:tcPr>
          <w:p w14:paraId="66FBB9E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68" w:type="pct"/>
            <w:tcBorders>
              <w:top w:val="nil"/>
              <w:left w:val="nil"/>
              <w:bottom w:val="single" w:sz="4" w:space="0" w:color="auto"/>
              <w:right w:val="nil"/>
            </w:tcBorders>
          </w:tcPr>
          <w:p w14:paraId="6216EEE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68" w:type="pct"/>
            <w:tcBorders>
              <w:top w:val="nil"/>
              <w:left w:val="nil"/>
              <w:bottom w:val="single" w:sz="4" w:space="0" w:color="auto"/>
              <w:right w:val="nil"/>
            </w:tcBorders>
          </w:tcPr>
          <w:p w14:paraId="24D767D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34" w:type="pct"/>
            <w:tcBorders>
              <w:top w:val="nil"/>
              <w:left w:val="nil"/>
              <w:bottom w:val="single" w:sz="4" w:space="0" w:color="auto"/>
              <w:right w:val="nil"/>
            </w:tcBorders>
          </w:tcPr>
          <w:p w14:paraId="76B8444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(0.000589)</w:t>
            </w:r>
          </w:p>
        </w:tc>
        <w:tc>
          <w:tcPr>
            <w:tcW w:w="734" w:type="pct"/>
            <w:tcBorders>
              <w:top w:val="nil"/>
              <w:left w:val="nil"/>
              <w:bottom w:val="single" w:sz="4" w:space="0" w:color="auto"/>
              <w:right w:val="nil"/>
            </w:tcBorders>
          </w:tcPr>
          <w:p w14:paraId="161F499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(0.000524)</w:t>
            </w:r>
          </w:p>
        </w:tc>
        <w:tc>
          <w:tcPr>
            <w:tcW w:w="732" w:type="pct"/>
            <w:tcBorders>
              <w:top w:val="nil"/>
              <w:left w:val="nil"/>
              <w:bottom w:val="single" w:sz="4" w:space="0" w:color="auto"/>
              <w:right w:val="nil"/>
            </w:tcBorders>
          </w:tcPr>
          <w:p w14:paraId="4956963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(0.000879)</w:t>
            </w:r>
          </w:p>
        </w:tc>
      </w:tr>
      <w:tr w:rsidR="003458D3" w:rsidRPr="00E65386" w14:paraId="3EF2AB1A" w14:textId="77777777" w:rsidTr="003458D3">
        <w:tc>
          <w:tcPr>
            <w:tcW w:w="796" w:type="pct"/>
            <w:tcBorders>
              <w:top w:val="single" w:sz="4" w:space="0" w:color="auto"/>
              <w:left w:val="nil"/>
              <w:bottom w:val="nil"/>
              <w:right w:val="nil"/>
            </w:tcBorders>
          </w:tcPr>
          <w:p w14:paraId="62715393"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N</w:t>
            </w:r>
          </w:p>
        </w:tc>
        <w:tc>
          <w:tcPr>
            <w:tcW w:w="668" w:type="pct"/>
            <w:tcBorders>
              <w:top w:val="single" w:sz="4" w:space="0" w:color="auto"/>
              <w:left w:val="nil"/>
              <w:bottom w:val="nil"/>
              <w:right w:val="nil"/>
            </w:tcBorders>
          </w:tcPr>
          <w:p w14:paraId="30A02C9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560</w:t>
            </w:r>
          </w:p>
        </w:tc>
        <w:tc>
          <w:tcPr>
            <w:tcW w:w="668" w:type="pct"/>
            <w:tcBorders>
              <w:top w:val="single" w:sz="4" w:space="0" w:color="auto"/>
              <w:left w:val="nil"/>
              <w:bottom w:val="nil"/>
              <w:right w:val="nil"/>
            </w:tcBorders>
          </w:tcPr>
          <w:p w14:paraId="0BDB257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560</w:t>
            </w:r>
          </w:p>
        </w:tc>
        <w:tc>
          <w:tcPr>
            <w:tcW w:w="668" w:type="pct"/>
            <w:tcBorders>
              <w:top w:val="single" w:sz="4" w:space="0" w:color="auto"/>
              <w:left w:val="nil"/>
              <w:bottom w:val="nil"/>
              <w:right w:val="nil"/>
            </w:tcBorders>
          </w:tcPr>
          <w:p w14:paraId="7139688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560</w:t>
            </w:r>
          </w:p>
        </w:tc>
        <w:tc>
          <w:tcPr>
            <w:tcW w:w="734" w:type="pct"/>
            <w:tcBorders>
              <w:top w:val="single" w:sz="4" w:space="0" w:color="auto"/>
              <w:left w:val="nil"/>
              <w:bottom w:val="nil"/>
              <w:right w:val="nil"/>
            </w:tcBorders>
          </w:tcPr>
          <w:p w14:paraId="426BC72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560</w:t>
            </w:r>
          </w:p>
        </w:tc>
        <w:tc>
          <w:tcPr>
            <w:tcW w:w="734" w:type="pct"/>
            <w:tcBorders>
              <w:top w:val="single" w:sz="4" w:space="0" w:color="auto"/>
              <w:left w:val="nil"/>
              <w:bottom w:val="nil"/>
              <w:right w:val="nil"/>
            </w:tcBorders>
          </w:tcPr>
          <w:p w14:paraId="3BC4015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560</w:t>
            </w:r>
          </w:p>
        </w:tc>
        <w:tc>
          <w:tcPr>
            <w:tcW w:w="732" w:type="pct"/>
            <w:tcBorders>
              <w:top w:val="single" w:sz="4" w:space="0" w:color="auto"/>
              <w:left w:val="nil"/>
              <w:bottom w:val="nil"/>
              <w:right w:val="nil"/>
            </w:tcBorders>
          </w:tcPr>
          <w:p w14:paraId="6974BFE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560</w:t>
            </w:r>
          </w:p>
        </w:tc>
      </w:tr>
      <w:tr w:rsidR="003458D3" w:rsidRPr="00E65386" w14:paraId="6F3C8EAA" w14:textId="77777777" w:rsidTr="003458D3">
        <w:tc>
          <w:tcPr>
            <w:tcW w:w="796" w:type="pct"/>
            <w:tcBorders>
              <w:top w:val="nil"/>
              <w:left w:val="nil"/>
              <w:bottom w:val="single" w:sz="4" w:space="0" w:color="auto"/>
              <w:right w:val="nil"/>
            </w:tcBorders>
          </w:tcPr>
          <w:p w14:paraId="7E9AE865"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i/>
                <w:iCs/>
                <w:sz w:val="19"/>
                <w:szCs w:val="19"/>
                <w:lang w:val="en-GB"/>
              </w:rPr>
              <w:t>R</w:t>
            </w:r>
            <w:r w:rsidRPr="00E65386">
              <w:rPr>
                <w:rFonts w:ascii="Times New Roman" w:hAnsi="Times New Roman" w:cs="Times New Roman"/>
                <w:sz w:val="19"/>
                <w:szCs w:val="19"/>
                <w:vertAlign w:val="superscript"/>
                <w:lang w:val="en-GB"/>
              </w:rPr>
              <w:t>2</w:t>
            </w:r>
          </w:p>
        </w:tc>
        <w:tc>
          <w:tcPr>
            <w:tcW w:w="668" w:type="pct"/>
            <w:tcBorders>
              <w:top w:val="nil"/>
              <w:left w:val="nil"/>
              <w:bottom w:val="single" w:sz="4" w:space="0" w:color="auto"/>
              <w:right w:val="nil"/>
            </w:tcBorders>
          </w:tcPr>
          <w:p w14:paraId="17D276B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0.101538</w:t>
            </w:r>
          </w:p>
        </w:tc>
        <w:tc>
          <w:tcPr>
            <w:tcW w:w="668" w:type="pct"/>
            <w:tcBorders>
              <w:top w:val="nil"/>
              <w:left w:val="nil"/>
              <w:bottom w:val="single" w:sz="4" w:space="0" w:color="auto"/>
              <w:right w:val="nil"/>
            </w:tcBorders>
          </w:tcPr>
          <w:p w14:paraId="0021D08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0.140695</w:t>
            </w:r>
          </w:p>
        </w:tc>
        <w:tc>
          <w:tcPr>
            <w:tcW w:w="668" w:type="pct"/>
            <w:tcBorders>
              <w:top w:val="nil"/>
              <w:left w:val="nil"/>
              <w:bottom w:val="single" w:sz="4" w:space="0" w:color="auto"/>
              <w:right w:val="nil"/>
            </w:tcBorders>
          </w:tcPr>
          <w:p w14:paraId="2C48C64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0.097567</w:t>
            </w:r>
          </w:p>
        </w:tc>
        <w:tc>
          <w:tcPr>
            <w:tcW w:w="734" w:type="pct"/>
            <w:tcBorders>
              <w:top w:val="nil"/>
              <w:left w:val="nil"/>
              <w:bottom w:val="single" w:sz="4" w:space="0" w:color="auto"/>
              <w:right w:val="nil"/>
            </w:tcBorders>
          </w:tcPr>
          <w:p w14:paraId="7EEB240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0.104095</w:t>
            </w:r>
          </w:p>
        </w:tc>
        <w:tc>
          <w:tcPr>
            <w:tcW w:w="734" w:type="pct"/>
            <w:tcBorders>
              <w:top w:val="nil"/>
              <w:left w:val="nil"/>
              <w:bottom w:val="single" w:sz="4" w:space="0" w:color="auto"/>
              <w:right w:val="nil"/>
            </w:tcBorders>
          </w:tcPr>
          <w:p w14:paraId="1DD1018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0.140711</w:t>
            </w:r>
          </w:p>
        </w:tc>
        <w:tc>
          <w:tcPr>
            <w:tcW w:w="732" w:type="pct"/>
            <w:tcBorders>
              <w:top w:val="nil"/>
              <w:left w:val="nil"/>
              <w:bottom w:val="single" w:sz="4" w:space="0" w:color="auto"/>
              <w:right w:val="nil"/>
            </w:tcBorders>
          </w:tcPr>
          <w:p w14:paraId="763520E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0.099600</w:t>
            </w:r>
          </w:p>
        </w:tc>
      </w:tr>
    </w:tbl>
    <w:p w14:paraId="013A1210" w14:textId="77777777" w:rsidR="00464320" w:rsidRPr="003458D3" w:rsidRDefault="00464320" w:rsidP="00464320">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  </w:t>
      </w:r>
    </w:p>
    <w:p w14:paraId="2BD39E7F" w14:textId="77777777" w:rsidR="00464320" w:rsidRPr="00E65386" w:rsidRDefault="00464320" w:rsidP="00464320">
      <w:pPr>
        <w:rPr>
          <w:sz w:val="24"/>
          <w:szCs w:val="24"/>
          <w:lang w:val="en-GB"/>
        </w:rPr>
      </w:pPr>
    </w:p>
    <w:p w14:paraId="707427D4" w14:textId="27BB67B0" w:rsidR="00464320" w:rsidRPr="00C83156" w:rsidRDefault="00464320" w:rsidP="00464320">
      <w:pPr>
        <w:rPr>
          <w:rFonts w:cs="Times New Roman"/>
          <w:b/>
          <w:sz w:val="24"/>
          <w:szCs w:val="24"/>
          <w:lang w:val="en-GB"/>
        </w:rPr>
      </w:pPr>
      <w:r w:rsidRPr="00C83156">
        <w:rPr>
          <w:b/>
          <w:sz w:val="24"/>
          <w:szCs w:val="24"/>
          <w:lang w:val="en-GB"/>
        </w:rPr>
        <w:t>Table 2</w:t>
      </w:r>
      <w:r w:rsidR="00B95DF5">
        <w:rPr>
          <w:b/>
          <w:sz w:val="24"/>
          <w:szCs w:val="24"/>
          <w:lang w:val="en-GB"/>
        </w:rPr>
        <w:t xml:space="preserve"> (t+1 version of </w:t>
      </w:r>
      <w:r w:rsidR="003A2DAB">
        <w:rPr>
          <w:b/>
          <w:sz w:val="24"/>
          <w:szCs w:val="24"/>
          <w:lang w:val="en-GB"/>
        </w:rPr>
        <w:t xml:space="preserve">Online </w:t>
      </w:r>
      <w:r w:rsidR="0025038B">
        <w:rPr>
          <w:b/>
          <w:sz w:val="24"/>
          <w:szCs w:val="24"/>
          <w:lang w:val="en-GB"/>
        </w:rPr>
        <w:t>App. 4</w:t>
      </w:r>
      <w:r w:rsidR="003458D3">
        <w:rPr>
          <w:b/>
          <w:sz w:val="24"/>
          <w:szCs w:val="24"/>
          <w:lang w:val="en-GB"/>
        </w:rPr>
        <w:t>.2)</w:t>
      </w:r>
      <w:r w:rsidRPr="00C83156">
        <w:rPr>
          <w:b/>
          <w:sz w:val="24"/>
          <w:szCs w:val="24"/>
          <w:lang w:val="en-GB"/>
        </w:rPr>
        <w:t>: No main effects of partisanship 1980–2015</w:t>
      </w:r>
    </w:p>
    <w:tbl>
      <w:tblPr>
        <w:tblW w:w="5000" w:type="pct"/>
        <w:tblLook w:val="0000" w:firstRow="0" w:lastRow="0" w:firstColumn="0" w:lastColumn="0" w:noHBand="0" w:noVBand="0"/>
      </w:tblPr>
      <w:tblGrid>
        <w:gridCol w:w="1494"/>
        <w:gridCol w:w="1227"/>
        <w:gridCol w:w="1370"/>
        <w:gridCol w:w="1277"/>
        <w:gridCol w:w="1227"/>
        <w:gridCol w:w="1252"/>
        <w:gridCol w:w="1225"/>
      </w:tblGrid>
      <w:tr w:rsidR="003458D3" w:rsidRPr="00E65386" w14:paraId="36A93150" w14:textId="77777777" w:rsidTr="003458D3">
        <w:tc>
          <w:tcPr>
            <w:tcW w:w="823" w:type="pct"/>
            <w:tcBorders>
              <w:top w:val="single" w:sz="4" w:space="0" w:color="auto"/>
              <w:left w:val="nil"/>
              <w:bottom w:val="nil"/>
              <w:right w:val="nil"/>
            </w:tcBorders>
          </w:tcPr>
          <w:p w14:paraId="3328F67A"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6" w:type="pct"/>
            <w:tcBorders>
              <w:top w:val="single" w:sz="4" w:space="0" w:color="auto"/>
              <w:left w:val="nil"/>
              <w:bottom w:val="nil"/>
              <w:right w:val="nil"/>
            </w:tcBorders>
          </w:tcPr>
          <w:p w14:paraId="45846B5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755" w:type="pct"/>
            <w:tcBorders>
              <w:top w:val="single" w:sz="4" w:space="0" w:color="auto"/>
              <w:left w:val="nil"/>
              <w:bottom w:val="nil"/>
              <w:right w:val="nil"/>
            </w:tcBorders>
          </w:tcPr>
          <w:p w14:paraId="04165A8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704" w:type="pct"/>
            <w:tcBorders>
              <w:top w:val="single" w:sz="4" w:space="0" w:color="auto"/>
              <w:left w:val="nil"/>
              <w:bottom w:val="nil"/>
              <w:right w:val="nil"/>
            </w:tcBorders>
          </w:tcPr>
          <w:p w14:paraId="689B747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76" w:type="pct"/>
            <w:tcBorders>
              <w:top w:val="single" w:sz="4" w:space="0" w:color="auto"/>
              <w:left w:val="nil"/>
              <w:bottom w:val="nil"/>
              <w:right w:val="nil"/>
            </w:tcBorders>
          </w:tcPr>
          <w:p w14:paraId="2ECFAC0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90" w:type="pct"/>
            <w:tcBorders>
              <w:top w:val="single" w:sz="4" w:space="0" w:color="auto"/>
              <w:left w:val="nil"/>
              <w:bottom w:val="nil"/>
              <w:right w:val="nil"/>
            </w:tcBorders>
          </w:tcPr>
          <w:p w14:paraId="70078E9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75" w:type="pct"/>
            <w:tcBorders>
              <w:top w:val="single" w:sz="4" w:space="0" w:color="auto"/>
              <w:left w:val="nil"/>
              <w:bottom w:val="nil"/>
              <w:right w:val="nil"/>
            </w:tcBorders>
          </w:tcPr>
          <w:p w14:paraId="6CF60EF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3458D3" w:rsidRPr="00E65386" w14:paraId="44F189E0" w14:textId="77777777" w:rsidTr="003458D3">
        <w:tc>
          <w:tcPr>
            <w:tcW w:w="823" w:type="pct"/>
            <w:tcBorders>
              <w:top w:val="nil"/>
              <w:left w:val="nil"/>
              <w:bottom w:val="nil"/>
              <w:right w:val="nil"/>
            </w:tcBorders>
          </w:tcPr>
          <w:p w14:paraId="13D58F39"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6" w:type="pct"/>
            <w:tcBorders>
              <w:top w:val="nil"/>
              <w:left w:val="nil"/>
              <w:bottom w:val="nil"/>
              <w:right w:val="nil"/>
            </w:tcBorders>
          </w:tcPr>
          <w:p w14:paraId="02E44A4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755" w:type="pct"/>
            <w:tcBorders>
              <w:top w:val="nil"/>
              <w:left w:val="nil"/>
              <w:bottom w:val="nil"/>
              <w:right w:val="nil"/>
            </w:tcBorders>
          </w:tcPr>
          <w:p w14:paraId="0B029E6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704" w:type="pct"/>
            <w:tcBorders>
              <w:top w:val="nil"/>
              <w:left w:val="nil"/>
              <w:bottom w:val="nil"/>
              <w:right w:val="nil"/>
            </w:tcBorders>
          </w:tcPr>
          <w:p w14:paraId="7E846F2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c>
          <w:tcPr>
            <w:tcW w:w="676" w:type="pct"/>
            <w:tcBorders>
              <w:top w:val="nil"/>
              <w:left w:val="nil"/>
              <w:bottom w:val="nil"/>
              <w:right w:val="nil"/>
            </w:tcBorders>
          </w:tcPr>
          <w:p w14:paraId="39A8F47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690" w:type="pct"/>
            <w:tcBorders>
              <w:top w:val="nil"/>
              <w:left w:val="nil"/>
              <w:bottom w:val="nil"/>
              <w:right w:val="nil"/>
            </w:tcBorders>
          </w:tcPr>
          <w:p w14:paraId="21B6501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75" w:type="pct"/>
            <w:tcBorders>
              <w:top w:val="nil"/>
              <w:left w:val="nil"/>
              <w:bottom w:val="nil"/>
              <w:right w:val="nil"/>
            </w:tcBorders>
          </w:tcPr>
          <w:p w14:paraId="6A2C6A2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r>
      <w:tr w:rsidR="003458D3" w:rsidRPr="00E65386" w14:paraId="6B44293C" w14:textId="77777777" w:rsidTr="003458D3">
        <w:tc>
          <w:tcPr>
            <w:tcW w:w="823" w:type="pct"/>
            <w:tcBorders>
              <w:top w:val="single" w:sz="4" w:space="0" w:color="auto"/>
              <w:left w:val="nil"/>
              <w:bottom w:val="nil"/>
              <w:right w:val="nil"/>
            </w:tcBorders>
          </w:tcPr>
          <w:p w14:paraId="01432E32"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Right share</w:t>
            </w:r>
          </w:p>
        </w:tc>
        <w:tc>
          <w:tcPr>
            <w:tcW w:w="676" w:type="pct"/>
            <w:tcBorders>
              <w:top w:val="single" w:sz="4" w:space="0" w:color="auto"/>
              <w:left w:val="nil"/>
              <w:bottom w:val="nil"/>
              <w:right w:val="nil"/>
            </w:tcBorders>
          </w:tcPr>
          <w:p w14:paraId="094FE32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0.000365</w:t>
            </w:r>
          </w:p>
        </w:tc>
        <w:tc>
          <w:tcPr>
            <w:tcW w:w="755" w:type="pct"/>
            <w:tcBorders>
              <w:top w:val="single" w:sz="4" w:space="0" w:color="auto"/>
              <w:left w:val="nil"/>
              <w:bottom w:val="nil"/>
              <w:right w:val="nil"/>
            </w:tcBorders>
          </w:tcPr>
          <w:p w14:paraId="58C9D80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0.0000157</w:t>
            </w:r>
          </w:p>
        </w:tc>
        <w:tc>
          <w:tcPr>
            <w:tcW w:w="704" w:type="pct"/>
            <w:tcBorders>
              <w:top w:val="single" w:sz="4" w:space="0" w:color="auto"/>
              <w:left w:val="nil"/>
              <w:bottom w:val="nil"/>
              <w:right w:val="nil"/>
            </w:tcBorders>
          </w:tcPr>
          <w:p w14:paraId="5270BAB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-0.000361</w:t>
            </w:r>
          </w:p>
        </w:tc>
        <w:tc>
          <w:tcPr>
            <w:tcW w:w="676" w:type="pct"/>
            <w:tcBorders>
              <w:top w:val="single" w:sz="4" w:space="0" w:color="auto"/>
              <w:left w:val="nil"/>
              <w:bottom w:val="nil"/>
              <w:right w:val="nil"/>
            </w:tcBorders>
          </w:tcPr>
          <w:p w14:paraId="49B751D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90" w:type="pct"/>
            <w:tcBorders>
              <w:top w:val="single" w:sz="4" w:space="0" w:color="auto"/>
              <w:left w:val="nil"/>
              <w:bottom w:val="nil"/>
              <w:right w:val="nil"/>
            </w:tcBorders>
          </w:tcPr>
          <w:p w14:paraId="18CADB9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5" w:type="pct"/>
            <w:tcBorders>
              <w:top w:val="single" w:sz="4" w:space="0" w:color="auto"/>
              <w:left w:val="nil"/>
              <w:bottom w:val="nil"/>
              <w:right w:val="nil"/>
            </w:tcBorders>
          </w:tcPr>
          <w:p w14:paraId="3957758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3458D3" w:rsidRPr="00E65386" w14:paraId="415470E9" w14:textId="77777777" w:rsidTr="003458D3">
        <w:tc>
          <w:tcPr>
            <w:tcW w:w="823" w:type="pct"/>
            <w:tcBorders>
              <w:top w:val="nil"/>
              <w:left w:val="nil"/>
              <w:bottom w:val="nil"/>
              <w:right w:val="nil"/>
            </w:tcBorders>
          </w:tcPr>
          <w:p w14:paraId="30EECC4C"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6" w:type="pct"/>
            <w:tcBorders>
              <w:top w:val="nil"/>
              <w:left w:val="nil"/>
              <w:bottom w:val="nil"/>
              <w:right w:val="nil"/>
            </w:tcBorders>
          </w:tcPr>
          <w:p w14:paraId="54204FD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(0.00111)</w:t>
            </w:r>
          </w:p>
        </w:tc>
        <w:tc>
          <w:tcPr>
            <w:tcW w:w="755" w:type="pct"/>
            <w:tcBorders>
              <w:top w:val="nil"/>
              <w:left w:val="nil"/>
              <w:bottom w:val="nil"/>
              <w:right w:val="nil"/>
            </w:tcBorders>
          </w:tcPr>
          <w:p w14:paraId="76A4730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(0.000988)</w:t>
            </w:r>
          </w:p>
        </w:tc>
        <w:tc>
          <w:tcPr>
            <w:tcW w:w="704" w:type="pct"/>
            <w:tcBorders>
              <w:top w:val="nil"/>
              <w:left w:val="nil"/>
              <w:bottom w:val="nil"/>
              <w:right w:val="nil"/>
            </w:tcBorders>
          </w:tcPr>
          <w:p w14:paraId="1DDCBD2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(0.00168)</w:t>
            </w:r>
          </w:p>
        </w:tc>
        <w:tc>
          <w:tcPr>
            <w:tcW w:w="676" w:type="pct"/>
            <w:tcBorders>
              <w:top w:val="nil"/>
              <w:left w:val="nil"/>
              <w:bottom w:val="nil"/>
              <w:right w:val="nil"/>
            </w:tcBorders>
          </w:tcPr>
          <w:p w14:paraId="3851B8F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90" w:type="pct"/>
            <w:tcBorders>
              <w:top w:val="nil"/>
              <w:left w:val="nil"/>
              <w:bottom w:val="nil"/>
              <w:right w:val="nil"/>
            </w:tcBorders>
          </w:tcPr>
          <w:p w14:paraId="3231CB3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5" w:type="pct"/>
            <w:tcBorders>
              <w:top w:val="nil"/>
              <w:left w:val="nil"/>
              <w:bottom w:val="nil"/>
              <w:right w:val="nil"/>
            </w:tcBorders>
          </w:tcPr>
          <w:p w14:paraId="3B4E2E5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3458D3" w:rsidRPr="00E65386" w14:paraId="1007D47F" w14:textId="77777777" w:rsidTr="003458D3">
        <w:tc>
          <w:tcPr>
            <w:tcW w:w="823" w:type="pct"/>
            <w:tcBorders>
              <w:top w:val="nil"/>
              <w:left w:val="nil"/>
              <w:bottom w:val="nil"/>
              <w:right w:val="nil"/>
            </w:tcBorders>
          </w:tcPr>
          <w:p w14:paraId="5F7C620D"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6" w:type="pct"/>
            <w:tcBorders>
              <w:top w:val="nil"/>
              <w:left w:val="nil"/>
              <w:bottom w:val="nil"/>
              <w:right w:val="nil"/>
            </w:tcBorders>
          </w:tcPr>
          <w:p w14:paraId="41CA6A88"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55" w:type="pct"/>
            <w:tcBorders>
              <w:top w:val="nil"/>
              <w:left w:val="nil"/>
              <w:bottom w:val="nil"/>
              <w:right w:val="nil"/>
            </w:tcBorders>
          </w:tcPr>
          <w:p w14:paraId="0D65CD22"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04" w:type="pct"/>
            <w:tcBorders>
              <w:top w:val="nil"/>
              <w:left w:val="nil"/>
              <w:bottom w:val="nil"/>
              <w:right w:val="nil"/>
            </w:tcBorders>
          </w:tcPr>
          <w:p w14:paraId="157B5025"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6" w:type="pct"/>
            <w:tcBorders>
              <w:top w:val="nil"/>
              <w:left w:val="nil"/>
              <w:bottom w:val="nil"/>
              <w:right w:val="nil"/>
            </w:tcBorders>
          </w:tcPr>
          <w:p w14:paraId="36BE5729"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90" w:type="pct"/>
            <w:tcBorders>
              <w:top w:val="nil"/>
              <w:left w:val="nil"/>
              <w:bottom w:val="nil"/>
              <w:right w:val="nil"/>
            </w:tcBorders>
          </w:tcPr>
          <w:p w14:paraId="3F2290D1"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5" w:type="pct"/>
            <w:tcBorders>
              <w:top w:val="nil"/>
              <w:left w:val="nil"/>
              <w:bottom w:val="nil"/>
              <w:right w:val="nil"/>
            </w:tcBorders>
          </w:tcPr>
          <w:p w14:paraId="2C1A825C"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r>
      <w:tr w:rsidR="003458D3" w:rsidRPr="00E65386" w14:paraId="7AC9D71A" w14:textId="77777777" w:rsidTr="003458D3">
        <w:tc>
          <w:tcPr>
            <w:tcW w:w="823" w:type="pct"/>
            <w:tcBorders>
              <w:top w:val="nil"/>
              <w:left w:val="nil"/>
              <w:bottom w:val="nil"/>
              <w:right w:val="nil"/>
            </w:tcBorders>
          </w:tcPr>
          <w:p w14:paraId="176FD425"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Left share</w:t>
            </w:r>
          </w:p>
        </w:tc>
        <w:tc>
          <w:tcPr>
            <w:tcW w:w="676" w:type="pct"/>
            <w:tcBorders>
              <w:top w:val="nil"/>
              <w:left w:val="nil"/>
              <w:bottom w:val="nil"/>
              <w:right w:val="nil"/>
            </w:tcBorders>
          </w:tcPr>
          <w:p w14:paraId="382A584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55" w:type="pct"/>
            <w:tcBorders>
              <w:top w:val="nil"/>
              <w:left w:val="nil"/>
              <w:bottom w:val="nil"/>
              <w:right w:val="nil"/>
            </w:tcBorders>
          </w:tcPr>
          <w:p w14:paraId="4B893E2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04" w:type="pct"/>
            <w:tcBorders>
              <w:top w:val="nil"/>
              <w:left w:val="nil"/>
              <w:bottom w:val="nil"/>
              <w:right w:val="nil"/>
            </w:tcBorders>
          </w:tcPr>
          <w:p w14:paraId="6B23793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6" w:type="pct"/>
            <w:tcBorders>
              <w:top w:val="nil"/>
              <w:left w:val="nil"/>
              <w:bottom w:val="nil"/>
              <w:right w:val="nil"/>
            </w:tcBorders>
          </w:tcPr>
          <w:p w14:paraId="4AEE6BF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-0.00170</w:t>
            </w:r>
          </w:p>
        </w:tc>
        <w:tc>
          <w:tcPr>
            <w:tcW w:w="690" w:type="pct"/>
            <w:tcBorders>
              <w:top w:val="nil"/>
              <w:left w:val="nil"/>
              <w:bottom w:val="nil"/>
              <w:right w:val="nil"/>
            </w:tcBorders>
          </w:tcPr>
          <w:p w14:paraId="37B141C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-0.000180</w:t>
            </w:r>
          </w:p>
        </w:tc>
        <w:tc>
          <w:tcPr>
            <w:tcW w:w="675" w:type="pct"/>
            <w:tcBorders>
              <w:top w:val="nil"/>
              <w:left w:val="nil"/>
              <w:bottom w:val="nil"/>
              <w:right w:val="nil"/>
            </w:tcBorders>
          </w:tcPr>
          <w:p w14:paraId="2635D8C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0.00149</w:t>
            </w:r>
          </w:p>
        </w:tc>
      </w:tr>
      <w:tr w:rsidR="003458D3" w:rsidRPr="00E65386" w14:paraId="049BC5D3" w14:textId="77777777" w:rsidTr="003458D3">
        <w:tc>
          <w:tcPr>
            <w:tcW w:w="823" w:type="pct"/>
            <w:tcBorders>
              <w:top w:val="nil"/>
              <w:left w:val="nil"/>
              <w:bottom w:val="single" w:sz="4" w:space="0" w:color="auto"/>
              <w:right w:val="nil"/>
            </w:tcBorders>
          </w:tcPr>
          <w:p w14:paraId="2C4E02F9"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6" w:type="pct"/>
            <w:tcBorders>
              <w:top w:val="nil"/>
              <w:left w:val="nil"/>
              <w:bottom w:val="single" w:sz="4" w:space="0" w:color="auto"/>
              <w:right w:val="nil"/>
            </w:tcBorders>
          </w:tcPr>
          <w:p w14:paraId="47D4CE1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55" w:type="pct"/>
            <w:tcBorders>
              <w:top w:val="nil"/>
              <w:left w:val="nil"/>
              <w:bottom w:val="single" w:sz="4" w:space="0" w:color="auto"/>
              <w:right w:val="nil"/>
            </w:tcBorders>
          </w:tcPr>
          <w:p w14:paraId="49F42F9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04" w:type="pct"/>
            <w:tcBorders>
              <w:top w:val="nil"/>
              <w:left w:val="nil"/>
              <w:bottom w:val="single" w:sz="4" w:space="0" w:color="auto"/>
              <w:right w:val="nil"/>
            </w:tcBorders>
          </w:tcPr>
          <w:p w14:paraId="37D178E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6" w:type="pct"/>
            <w:tcBorders>
              <w:top w:val="nil"/>
              <w:left w:val="nil"/>
              <w:bottom w:val="single" w:sz="4" w:space="0" w:color="auto"/>
              <w:right w:val="nil"/>
            </w:tcBorders>
          </w:tcPr>
          <w:p w14:paraId="7A18551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(0.00120)</w:t>
            </w:r>
          </w:p>
        </w:tc>
        <w:tc>
          <w:tcPr>
            <w:tcW w:w="690" w:type="pct"/>
            <w:tcBorders>
              <w:top w:val="nil"/>
              <w:left w:val="nil"/>
              <w:bottom w:val="single" w:sz="4" w:space="0" w:color="auto"/>
              <w:right w:val="nil"/>
            </w:tcBorders>
          </w:tcPr>
          <w:p w14:paraId="12843F8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(0.00104)</w:t>
            </w:r>
          </w:p>
        </w:tc>
        <w:tc>
          <w:tcPr>
            <w:tcW w:w="675" w:type="pct"/>
            <w:tcBorders>
              <w:top w:val="nil"/>
              <w:left w:val="nil"/>
              <w:bottom w:val="single" w:sz="4" w:space="0" w:color="auto"/>
              <w:right w:val="nil"/>
            </w:tcBorders>
          </w:tcPr>
          <w:p w14:paraId="7685C32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(0.00184)</w:t>
            </w:r>
          </w:p>
        </w:tc>
      </w:tr>
      <w:tr w:rsidR="003458D3" w:rsidRPr="00E65386" w14:paraId="7499992F" w14:textId="77777777" w:rsidTr="003458D3">
        <w:tc>
          <w:tcPr>
            <w:tcW w:w="823" w:type="pct"/>
            <w:tcBorders>
              <w:top w:val="single" w:sz="4" w:space="0" w:color="auto"/>
              <w:left w:val="nil"/>
              <w:bottom w:val="nil"/>
              <w:right w:val="nil"/>
            </w:tcBorders>
          </w:tcPr>
          <w:p w14:paraId="6700D471"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N</w:t>
            </w:r>
          </w:p>
        </w:tc>
        <w:tc>
          <w:tcPr>
            <w:tcW w:w="676" w:type="pct"/>
            <w:tcBorders>
              <w:top w:val="single" w:sz="4" w:space="0" w:color="auto"/>
              <w:left w:val="nil"/>
              <w:bottom w:val="nil"/>
              <w:right w:val="nil"/>
            </w:tcBorders>
          </w:tcPr>
          <w:p w14:paraId="25E2D40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544</w:t>
            </w:r>
          </w:p>
        </w:tc>
        <w:tc>
          <w:tcPr>
            <w:tcW w:w="755" w:type="pct"/>
            <w:tcBorders>
              <w:top w:val="single" w:sz="4" w:space="0" w:color="auto"/>
              <w:left w:val="nil"/>
              <w:bottom w:val="nil"/>
              <w:right w:val="nil"/>
            </w:tcBorders>
          </w:tcPr>
          <w:p w14:paraId="09EC2C3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544</w:t>
            </w:r>
          </w:p>
        </w:tc>
        <w:tc>
          <w:tcPr>
            <w:tcW w:w="704" w:type="pct"/>
            <w:tcBorders>
              <w:top w:val="single" w:sz="4" w:space="0" w:color="auto"/>
              <w:left w:val="nil"/>
              <w:bottom w:val="nil"/>
              <w:right w:val="nil"/>
            </w:tcBorders>
          </w:tcPr>
          <w:p w14:paraId="44690B8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544</w:t>
            </w:r>
          </w:p>
        </w:tc>
        <w:tc>
          <w:tcPr>
            <w:tcW w:w="676" w:type="pct"/>
            <w:tcBorders>
              <w:top w:val="single" w:sz="4" w:space="0" w:color="auto"/>
              <w:left w:val="nil"/>
              <w:bottom w:val="nil"/>
              <w:right w:val="nil"/>
            </w:tcBorders>
          </w:tcPr>
          <w:p w14:paraId="0CEB1F5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544</w:t>
            </w:r>
          </w:p>
        </w:tc>
        <w:tc>
          <w:tcPr>
            <w:tcW w:w="690" w:type="pct"/>
            <w:tcBorders>
              <w:top w:val="single" w:sz="4" w:space="0" w:color="auto"/>
              <w:left w:val="nil"/>
              <w:bottom w:val="nil"/>
              <w:right w:val="nil"/>
            </w:tcBorders>
          </w:tcPr>
          <w:p w14:paraId="331D3CE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544</w:t>
            </w:r>
          </w:p>
        </w:tc>
        <w:tc>
          <w:tcPr>
            <w:tcW w:w="675" w:type="pct"/>
            <w:tcBorders>
              <w:top w:val="single" w:sz="4" w:space="0" w:color="auto"/>
              <w:left w:val="nil"/>
              <w:bottom w:val="nil"/>
              <w:right w:val="nil"/>
            </w:tcBorders>
          </w:tcPr>
          <w:p w14:paraId="03B5E83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544</w:t>
            </w:r>
          </w:p>
        </w:tc>
      </w:tr>
      <w:tr w:rsidR="003458D3" w:rsidRPr="00E65386" w14:paraId="6C4D7489" w14:textId="77777777" w:rsidTr="003458D3">
        <w:tc>
          <w:tcPr>
            <w:tcW w:w="823" w:type="pct"/>
            <w:tcBorders>
              <w:top w:val="nil"/>
              <w:left w:val="nil"/>
              <w:bottom w:val="single" w:sz="4" w:space="0" w:color="auto"/>
              <w:right w:val="nil"/>
            </w:tcBorders>
          </w:tcPr>
          <w:p w14:paraId="439683CE"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i/>
                <w:iCs/>
                <w:sz w:val="19"/>
                <w:szCs w:val="19"/>
                <w:lang w:val="en-GB"/>
              </w:rPr>
              <w:t>R</w:t>
            </w:r>
            <w:r w:rsidRPr="00E65386">
              <w:rPr>
                <w:rFonts w:ascii="Times New Roman" w:hAnsi="Times New Roman" w:cs="Times New Roman"/>
                <w:sz w:val="19"/>
                <w:szCs w:val="19"/>
                <w:vertAlign w:val="superscript"/>
                <w:lang w:val="en-GB"/>
              </w:rPr>
              <w:t>2</w:t>
            </w:r>
          </w:p>
        </w:tc>
        <w:tc>
          <w:tcPr>
            <w:tcW w:w="676" w:type="pct"/>
            <w:tcBorders>
              <w:top w:val="nil"/>
              <w:left w:val="nil"/>
              <w:bottom w:val="single" w:sz="4" w:space="0" w:color="auto"/>
              <w:right w:val="nil"/>
            </w:tcBorders>
          </w:tcPr>
          <w:p w14:paraId="004B46B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0.069100</w:t>
            </w:r>
          </w:p>
        </w:tc>
        <w:tc>
          <w:tcPr>
            <w:tcW w:w="755" w:type="pct"/>
            <w:tcBorders>
              <w:top w:val="nil"/>
              <w:left w:val="nil"/>
              <w:bottom w:val="single" w:sz="4" w:space="0" w:color="auto"/>
              <w:right w:val="nil"/>
            </w:tcBorders>
          </w:tcPr>
          <w:p w14:paraId="62E3810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0.124681</w:t>
            </w:r>
          </w:p>
        </w:tc>
        <w:tc>
          <w:tcPr>
            <w:tcW w:w="704" w:type="pct"/>
            <w:tcBorders>
              <w:top w:val="nil"/>
              <w:left w:val="nil"/>
              <w:bottom w:val="single" w:sz="4" w:space="0" w:color="auto"/>
              <w:right w:val="nil"/>
            </w:tcBorders>
          </w:tcPr>
          <w:p w14:paraId="4CDA31D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0.057160</w:t>
            </w:r>
          </w:p>
        </w:tc>
        <w:tc>
          <w:tcPr>
            <w:tcW w:w="676" w:type="pct"/>
            <w:tcBorders>
              <w:top w:val="nil"/>
              <w:left w:val="nil"/>
              <w:bottom w:val="single" w:sz="4" w:space="0" w:color="auto"/>
              <w:right w:val="nil"/>
            </w:tcBorders>
          </w:tcPr>
          <w:p w14:paraId="69B6680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0.072855</w:t>
            </w:r>
          </w:p>
        </w:tc>
        <w:tc>
          <w:tcPr>
            <w:tcW w:w="690" w:type="pct"/>
            <w:tcBorders>
              <w:top w:val="nil"/>
              <w:left w:val="nil"/>
              <w:bottom w:val="single" w:sz="4" w:space="0" w:color="auto"/>
              <w:right w:val="nil"/>
            </w:tcBorders>
          </w:tcPr>
          <w:p w14:paraId="15C1E8D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0.124672</w:t>
            </w:r>
          </w:p>
        </w:tc>
        <w:tc>
          <w:tcPr>
            <w:tcW w:w="675" w:type="pct"/>
            <w:tcBorders>
              <w:top w:val="nil"/>
              <w:left w:val="nil"/>
              <w:bottom w:val="single" w:sz="4" w:space="0" w:color="auto"/>
              <w:right w:val="nil"/>
            </w:tcBorders>
          </w:tcPr>
          <w:p w14:paraId="4B0DD26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0.058485</w:t>
            </w:r>
          </w:p>
        </w:tc>
      </w:tr>
    </w:tbl>
    <w:p w14:paraId="727C91AB" w14:textId="77777777" w:rsidR="00464320" w:rsidRPr="003458D3" w:rsidRDefault="00464320" w:rsidP="00464320">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2FED4E86" w14:textId="77777777" w:rsidR="00464320" w:rsidRPr="00E65386" w:rsidRDefault="00464320" w:rsidP="00464320">
      <w:pPr>
        <w:pStyle w:val="Caption"/>
        <w:keepNext/>
        <w:spacing w:line="360" w:lineRule="auto"/>
        <w:rPr>
          <w:sz w:val="24"/>
          <w:szCs w:val="24"/>
          <w:lang w:val="en-GB"/>
        </w:rPr>
      </w:pPr>
    </w:p>
    <w:p w14:paraId="3DEA38D5" w14:textId="664D93C1" w:rsidR="00464320" w:rsidRPr="00C83156" w:rsidRDefault="00464320" w:rsidP="00464320">
      <w:pPr>
        <w:pStyle w:val="Caption"/>
        <w:keepNext/>
        <w:spacing w:line="360" w:lineRule="auto"/>
        <w:rPr>
          <w:b/>
          <w:i w:val="0"/>
          <w:color w:val="000000" w:themeColor="text1"/>
          <w:sz w:val="24"/>
          <w:szCs w:val="24"/>
          <w:lang w:val="en-GB"/>
        </w:rPr>
      </w:pPr>
      <w:r w:rsidRPr="00C83156">
        <w:rPr>
          <w:b/>
          <w:i w:val="0"/>
          <w:color w:val="000000" w:themeColor="text1"/>
          <w:sz w:val="24"/>
          <w:szCs w:val="24"/>
          <w:lang w:val="en-GB"/>
        </w:rPr>
        <w:t>Table 3</w:t>
      </w:r>
      <w:r w:rsidR="00B95DF5">
        <w:rPr>
          <w:b/>
          <w:i w:val="0"/>
          <w:color w:val="000000" w:themeColor="text1"/>
          <w:sz w:val="24"/>
          <w:szCs w:val="24"/>
          <w:lang w:val="en-GB"/>
        </w:rPr>
        <w:t xml:space="preserve"> (t+1 version of </w:t>
      </w:r>
      <w:r w:rsidR="003A2DAB">
        <w:rPr>
          <w:b/>
          <w:i w:val="0"/>
          <w:color w:val="000000" w:themeColor="text1"/>
          <w:sz w:val="24"/>
          <w:szCs w:val="24"/>
          <w:lang w:val="en-GB"/>
        </w:rPr>
        <w:t xml:space="preserve">Online </w:t>
      </w:r>
      <w:r w:rsidR="0025038B">
        <w:rPr>
          <w:b/>
          <w:i w:val="0"/>
          <w:color w:val="000000" w:themeColor="text1"/>
          <w:sz w:val="24"/>
          <w:szCs w:val="24"/>
          <w:lang w:val="en-GB"/>
        </w:rPr>
        <w:t>App. 4</w:t>
      </w:r>
      <w:r w:rsidR="003458D3">
        <w:rPr>
          <w:b/>
          <w:i w:val="0"/>
          <w:color w:val="000000" w:themeColor="text1"/>
          <w:sz w:val="24"/>
          <w:szCs w:val="24"/>
          <w:lang w:val="en-GB"/>
        </w:rPr>
        <w:t>.3)</w:t>
      </w:r>
      <w:r w:rsidRPr="00C83156">
        <w:rPr>
          <w:b/>
          <w:i w:val="0"/>
          <w:color w:val="000000" w:themeColor="text1"/>
          <w:sz w:val="24"/>
          <w:szCs w:val="24"/>
          <w:lang w:val="en-GB"/>
        </w:rPr>
        <w:t>: No main effects of partisanship 1980-2015, controlling for unemployment</w:t>
      </w:r>
    </w:p>
    <w:tbl>
      <w:tblPr>
        <w:tblW w:w="5000" w:type="pct"/>
        <w:tblLook w:val="0000" w:firstRow="0" w:lastRow="0" w:firstColumn="0" w:lastColumn="0" w:noHBand="0" w:noVBand="0"/>
      </w:tblPr>
      <w:tblGrid>
        <w:gridCol w:w="1470"/>
        <w:gridCol w:w="1315"/>
        <w:gridCol w:w="1272"/>
        <w:gridCol w:w="1259"/>
        <w:gridCol w:w="1201"/>
        <w:gridCol w:w="1359"/>
        <w:gridCol w:w="1196"/>
      </w:tblGrid>
      <w:tr w:rsidR="003458D3" w:rsidRPr="00E65386" w14:paraId="1CD3EB7B" w14:textId="77777777" w:rsidTr="003458D3">
        <w:tc>
          <w:tcPr>
            <w:tcW w:w="810" w:type="pct"/>
            <w:tcBorders>
              <w:top w:val="single" w:sz="4" w:space="0" w:color="auto"/>
              <w:left w:val="nil"/>
              <w:bottom w:val="nil"/>
              <w:right w:val="nil"/>
            </w:tcBorders>
          </w:tcPr>
          <w:p w14:paraId="5D930829"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25" w:type="pct"/>
            <w:tcBorders>
              <w:top w:val="single" w:sz="4" w:space="0" w:color="auto"/>
              <w:left w:val="nil"/>
              <w:bottom w:val="nil"/>
              <w:right w:val="nil"/>
            </w:tcBorders>
          </w:tcPr>
          <w:p w14:paraId="6CAD035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701" w:type="pct"/>
            <w:tcBorders>
              <w:top w:val="single" w:sz="4" w:space="0" w:color="auto"/>
              <w:left w:val="nil"/>
              <w:bottom w:val="nil"/>
              <w:right w:val="nil"/>
            </w:tcBorders>
          </w:tcPr>
          <w:p w14:paraId="44669A9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94" w:type="pct"/>
            <w:tcBorders>
              <w:top w:val="single" w:sz="4" w:space="0" w:color="auto"/>
              <w:left w:val="nil"/>
              <w:bottom w:val="nil"/>
              <w:right w:val="nil"/>
            </w:tcBorders>
          </w:tcPr>
          <w:p w14:paraId="2F4484B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62" w:type="pct"/>
            <w:tcBorders>
              <w:top w:val="single" w:sz="4" w:space="0" w:color="auto"/>
              <w:left w:val="nil"/>
              <w:bottom w:val="nil"/>
              <w:right w:val="nil"/>
            </w:tcBorders>
          </w:tcPr>
          <w:p w14:paraId="72A44AB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749" w:type="pct"/>
            <w:tcBorders>
              <w:top w:val="single" w:sz="4" w:space="0" w:color="auto"/>
              <w:left w:val="nil"/>
              <w:bottom w:val="nil"/>
              <w:right w:val="nil"/>
            </w:tcBorders>
          </w:tcPr>
          <w:p w14:paraId="23D3B12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59" w:type="pct"/>
            <w:tcBorders>
              <w:top w:val="single" w:sz="4" w:space="0" w:color="auto"/>
              <w:left w:val="nil"/>
              <w:bottom w:val="nil"/>
              <w:right w:val="nil"/>
            </w:tcBorders>
          </w:tcPr>
          <w:p w14:paraId="0B3F776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3458D3" w:rsidRPr="00E65386" w14:paraId="40D58269" w14:textId="77777777" w:rsidTr="003458D3">
        <w:tc>
          <w:tcPr>
            <w:tcW w:w="810" w:type="pct"/>
            <w:tcBorders>
              <w:top w:val="nil"/>
              <w:left w:val="nil"/>
              <w:bottom w:val="nil"/>
              <w:right w:val="nil"/>
            </w:tcBorders>
          </w:tcPr>
          <w:p w14:paraId="08FD9159"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25" w:type="pct"/>
            <w:tcBorders>
              <w:top w:val="nil"/>
              <w:left w:val="nil"/>
              <w:bottom w:val="nil"/>
              <w:right w:val="nil"/>
            </w:tcBorders>
          </w:tcPr>
          <w:p w14:paraId="02BDB7A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701" w:type="pct"/>
            <w:tcBorders>
              <w:top w:val="nil"/>
              <w:left w:val="nil"/>
              <w:bottom w:val="nil"/>
              <w:right w:val="nil"/>
            </w:tcBorders>
          </w:tcPr>
          <w:p w14:paraId="433A937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94" w:type="pct"/>
            <w:tcBorders>
              <w:top w:val="nil"/>
              <w:left w:val="nil"/>
              <w:bottom w:val="nil"/>
              <w:right w:val="nil"/>
            </w:tcBorders>
          </w:tcPr>
          <w:p w14:paraId="3937753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c>
          <w:tcPr>
            <w:tcW w:w="662" w:type="pct"/>
            <w:tcBorders>
              <w:top w:val="nil"/>
              <w:left w:val="nil"/>
              <w:bottom w:val="nil"/>
              <w:right w:val="nil"/>
            </w:tcBorders>
          </w:tcPr>
          <w:p w14:paraId="1F980EE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749" w:type="pct"/>
            <w:tcBorders>
              <w:top w:val="nil"/>
              <w:left w:val="nil"/>
              <w:bottom w:val="nil"/>
              <w:right w:val="nil"/>
            </w:tcBorders>
          </w:tcPr>
          <w:p w14:paraId="277F900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59" w:type="pct"/>
            <w:tcBorders>
              <w:top w:val="nil"/>
              <w:left w:val="nil"/>
              <w:bottom w:val="nil"/>
              <w:right w:val="nil"/>
            </w:tcBorders>
          </w:tcPr>
          <w:p w14:paraId="63C6130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r>
      <w:tr w:rsidR="003458D3" w:rsidRPr="00E65386" w14:paraId="72F5569C" w14:textId="77777777" w:rsidTr="003458D3">
        <w:tc>
          <w:tcPr>
            <w:tcW w:w="810" w:type="pct"/>
            <w:tcBorders>
              <w:top w:val="single" w:sz="4" w:space="0" w:color="auto"/>
              <w:left w:val="nil"/>
              <w:bottom w:val="nil"/>
              <w:right w:val="nil"/>
            </w:tcBorders>
          </w:tcPr>
          <w:p w14:paraId="59F8C1D2"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Right share</w:t>
            </w:r>
          </w:p>
        </w:tc>
        <w:tc>
          <w:tcPr>
            <w:tcW w:w="725" w:type="pct"/>
            <w:tcBorders>
              <w:top w:val="single" w:sz="4" w:space="0" w:color="auto"/>
              <w:left w:val="nil"/>
              <w:bottom w:val="nil"/>
              <w:right w:val="nil"/>
            </w:tcBorders>
          </w:tcPr>
          <w:p w14:paraId="373080A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0.000371</w:t>
            </w:r>
          </w:p>
        </w:tc>
        <w:tc>
          <w:tcPr>
            <w:tcW w:w="701" w:type="pct"/>
            <w:tcBorders>
              <w:top w:val="single" w:sz="4" w:space="0" w:color="auto"/>
              <w:left w:val="nil"/>
              <w:bottom w:val="nil"/>
              <w:right w:val="nil"/>
            </w:tcBorders>
          </w:tcPr>
          <w:p w14:paraId="5AC4B86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0.0000393</w:t>
            </w:r>
          </w:p>
        </w:tc>
        <w:tc>
          <w:tcPr>
            <w:tcW w:w="694" w:type="pct"/>
            <w:tcBorders>
              <w:top w:val="single" w:sz="4" w:space="0" w:color="auto"/>
              <w:left w:val="nil"/>
              <w:bottom w:val="nil"/>
              <w:right w:val="nil"/>
            </w:tcBorders>
          </w:tcPr>
          <w:p w14:paraId="47E2F53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-0.000345</w:t>
            </w:r>
          </w:p>
        </w:tc>
        <w:tc>
          <w:tcPr>
            <w:tcW w:w="662" w:type="pct"/>
            <w:tcBorders>
              <w:top w:val="single" w:sz="4" w:space="0" w:color="auto"/>
              <w:left w:val="nil"/>
              <w:bottom w:val="nil"/>
              <w:right w:val="nil"/>
            </w:tcBorders>
          </w:tcPr>
          <w:p w14:paraId="68E57EB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49" w:type="pct"/>
            <w:tcBorders>
              <w:top w:val="single" w:sz="4" w:space="0" w:color="auto"/>
              <w:left w:val="nil"/>
              <w:bottom w:val="nil"/>
              <w:right w:val="nil"/>
            </w:tcBorders>
          </w:tcPr>
          <w:p w14:paraId="473A2BF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59" w:type="pct"/>
            <w:tcBorders>
              <w:top w:val="single" w:sz="4" w:space="0" w:color="auto"/>
              <w:left w:val="nil"/>
              <w:bottom w:val="nil"/>
              <w:right w:val="nil"/>
            </w:tcBorders>
          </w:tcPr>
          <w:p w14:paraId="1DB63AA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3458D3" w:rsidRPr="00E65386" w14:paraId="0EDFBA65" w14:textId="77777777" w:rsidTr="003458D3">
        <w:tc>
          <w:tcPr>
            <w:tcW w:w="810" w:type="pct"/>
            <w:tcBorders>
              <w:top w:val="nil"/>
              <w:left w:val="nil"/>
              <w:bottom w:val="nil"/>
              <w:right w:val="nil"/>
            </w:tcBorders>
          </w:tcPr>
          <w:p w14:paraId="49088A1E"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25" w:type="pct"/>
            <w:tcBorders>
              <w:top w:val="nil"/>
              <w:left w:val="nil"/>
              <w:bottom w:val="nil"/>
              <w:right w:val="nil"/>
            </w:tcBorders>
          </w:tcPr>
          <w:p w14:paraId="67A78D0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(0.00111)</w:t>
            </w:r>
          </w:p>
        </w:tc>
        <w:tc>
          <w:tcPr>
            <w:tcW w:w="701" w:type="pct"/>
            <w:tcBorders>
              <w:top w:val="nil"/>
              <w:left w:val="nil"/>
              <w:bottom w:val="nil"/>
              <w:right w:val="nil"/>
            </w:tcBorders>
          </w:tcPr>
          <w:p w14:paraId="21D9D6C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(0.000983)</w:t>
            </w:r>
          </w:p>
        </w:tc>
        <w:tc>
          <w:tcPr>
            <w:tcW w:w="694" w:type="pct"/>
            <w:tcBorders>
              <w:top w:val="nil"/>
              <w:left w:val="nil"/>
              <w:bottom w:val="nil"/>
              <w:right w:val="nil"/>
            </w:tcBorders>
          </w:tcPr>
          <w:p w14:paraId="3D11619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(0.00168)</w:t>
            </w:r>
          </w:p>
        </w:tc>
        <w:tc>
          <w:tcPr>
            <w:tcW w:w="662" w:type="pct"/>
            <w:tcBorders>
              <w:top w:val="nil"/>
              <w:left w:val="nil"/>
              <w:bottom w:val="nil"/>
              <w:right w:val="nil"/>
            </w:tcBorders>
          </w:tcPr>
          <w:p w14:paraId="5ED9BAC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49" w:type="pct"/>
            <w:tcBorders>
              <w:top w:val="nil"/>
              <w:left w:val="nil"/>
              <w:bottom w:val="nil"/>
              <w:right w:val="nil"/>
            </w:tcBorders>
          </w:tcPr>
          <w:p w14:paraId="61DED40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59" w:type="pct"/>
            <w:tcBorders>
              <w:top w:val="nil"/>
              <w:left w:val="nil"/>
              <w:bottom w:val="nil"/>
              <w:right w:val="nil"/>
            </w:tcBorders>
          </w:tcPr>
          <w:p w14:paraId="3C79272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3458D3" w:rsidRPr="00E65386" w14:paraId="4759BC16" w14:textId="77777777" w:rsidTr="003458D3">
        <w:tc>
          <w:tcPr>
            <w:tcW w:w="810" w:type="pct"/>
            <w:tcBorders>
              <w:top w:val="nil"/>
              <w:left w:val="nil"/>
              <w:bottom w:val="nil"/>
              <w:right w:val="nil"/>
            </w:tcBorders>
          </w:tcPr>
          <w:p w14:paraId="37FE6326"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25" w:type="pct"/>
            <w:tcBorders>
              <w:top w:val="nil"/>
              <w:left w:val="nil"/>
              <w:bottom w:val="nil"/>
              <w:right w:val="nil"/>
            </w:tcBorders>
          </w:tcPr>
          <w:p w14:paraId="352E73F5"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01" w:type="pct"/>
            <w:tcBorders>
              <w:top w:val="nil"/>
              <w:left w:val="nil"/>
              <w:bottom w:val="nil"/>
              <w:right w:val="nil"/>
            </w:tcBorders>
          </w:tcPr>
          <w:p w14:paraId="52235EF6"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94" w:type="pct"/>
            <w:tcBorders>
              <w:top w:val="nil"/>
              <w:left w:val="nil"/>
              <w:bottom w:val="nil"/>
              <w:right w:val="nil"/>
            </w:tcBorders>
          </w:tcPr>
          <w:p w14:paraId="31FEDEDB"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2" w:type="pct"/>
            <w:tcBorders>
              <w:top w:val="nil"/>
              <w:left w:val="nil"/>
              <w:bottom w:val="nil"/>
              <w:right w:val="nil"/>
            </w:tcBorders>
          </w:tcPr>
          <w:p w14:paraId="19B84915"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49" w:type="pct"/>
            <w:tcBorders>
              <w:top w:val="nil"/>
              <w:left w:val="nil"/>
              <w:bottom w:val="nil"/>
              <w:right w:val="nil"/>
            </w:tcBorders>
          </w:tcPr>
          <w:p w14:paraId="4DD87615"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59" w:type="pct"/>
            <w:tcBorders>
              <w:top w:val="nil"/>
              <w:left w:val="nil"/>
              <w:bottom w:val="nil"/>
              <w:right w:val="nil"/>
            </w:tcBorders>
          </w:tcPr>
          <w:p w14:paraId="0436DA1A"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r>
      <w:tr w:rsidR="003458D3" w:rsidRPr="00E65386" w14:paraId="58ECC6E0" w14:textId="77777777" w:rsidTr="003458D3">
        <w:tc>
          <w:tcPr>
            <w:tcW w:w="810" w:type="pct"/>
            <w:tcBorders>
              <w:top w:val="nil"/>
              <w:left w:val="nil"/>
              <w:bottom w:val="nil"/>
              <w:right w:val="nil"/>
            </w:tcBorders>
          </w:tcPr>
          <w:p w14:paraId="58916B03"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roofErr w:type="spellStart"/>
            <w:r w:rsidRPr="00E65386">
              <w:rPr>
                <w:rFonts w:ascii="Times New Roman" w:hAnsi="Times New Roman" w:cs="Times New Roman"/>
                <w:sz w:val="19"/>
                <w:szCs w:val="19"/>
                <w:lang w:val="en-GB"/>
              </w:rPr>
              <w:t>Unemploy</w:t>
            </w:r>
            <w:proofErr w:type="spellEnd"/>
            <w:r w:rsidRPr="00E65386">
              <w:rPr>
                <w:rFonts w:ascii="Times New Roman" w:hAnsi="Times New Roman" w:cs="Times New Roman"/>
                <w:sz w:val="19"/>
                <w:szCs w:val="19"/>
                <w:lang w:val="en-GB"/>
              </w:rPr>
              <w:t>-</w:t>
            </w:r>
          </w:p>
        </w:tc>
        <w:tc>
          <w:tcPr>
            <w:tcW w:w="725" w:type="pct"/>
            <w:tcBorders>
              <w:top w:val="nil"/>
              <w:left w:val="nil"/>
              <w:bottom w:val="nil"/>
              <w:right w:val="nil"/>
            </w:tcBorders>
          </w:tcPr>
          <w:p w14:paraId="5DC335D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0.00495</w:t>
            </w:r>
          </w:p>
        </w:tc>
        <w:tc>
          <w:tcPr>
            <w:tcW w:w="701" w:type="pct"/>
            <w:tcBorders>
              <w:top w:val="nil"/>
              <w:left w:val="nil"/>
              <w:bottom w:val="nil"/>
              <w:right w:val="nil"/>
            </w:tcBorders>
          </w:tcPr>
          <w:p w14:paraId="24F48A1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0.0183</w:t>
            </w:r>
          </w:p>
        </w:tc>
        <w:tc>
          <w:tcPr>
            <w:tcW w:w="694" w:type="pct"/>
            <w:tcBorders>
              <w:top w:val="nil"/>
              <w:left w:val="nil"/>
              <w:bottom w:val="nil"/>
              <w:right w:val="nil"/>
            </w:tcBorders>
          </w:tcPr>
          <w:p w14:paraId="54615A4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0.0134</w:t>
            </w:r>
          </w:p>
        </w:tc>
        <w:tc>
          <w:tcPr>
            <w:tcW w:w="662" w:type="pct"/>
            <w:tcBorders>
              <w:top w:val="nil"/>
              <w:left w:val="nil"/>
              <w:bottom w:val="nil"/>
              <w:right w:val="nil"/>
            </w:tcBorders>
          </w:tcPr>
          <w:p w14:paraId="35D2620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0.00249</w:t>
            </w:r>
          </w:p>
        </w:tc>
        <w:tc>
          <w:tcPr>
            <w:tcW w:w="749" w:type="pct"/>
            <w:tcBorders>
              <w:top w:val="nil"/>
              <w:left w:val="nil"/>
              <w:bottom w:val="nil"/>
              <w:right w:val="nil"/>
            </w:tcBorders>
          </w:tcPr>
          <w:p w14:paraId="6306FAB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0.0182</w:t>
            </w:r>
          </w:p>
        </w:tc>
        <w:tc>
          <w:tcPr>
            <w:tcW w:w="659" w:type="pct"/>
            <w:tcBorders>
              <w:top w:val="nil"/>
              <w:left w:val="nil"/>
              <w:bottom w:val="nil"/>
              <w:right w:val="nil"/>
            </w:tcBorders>
          </w:tcPr>
          <w:p w14:paraId="1DCCE7F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0.0157</w:t>
            </w:r>
          </w:p>
        </w:tc>
      </w:tr>
      <w:tr w:rsidR="003458D3" w:rsidRPr="00E65386" w14:paraId="37622E5F" w14:textId="77777777" w:rsidTr="003458D3">
        <w:tc>
          <w:tcPr>
            <w:tcW w:w="810" w:type="pct"/>
            <w:tcBorders>
              <w:top w:val="nil"/>
              <w:left w:val="nil"/>
              <w:bottom w:val="nil"/>
              <w:right w:val="nil"/>
            </w:tcBorders>
          </w:tcPr>
          <w:p w14:paraId="0E9663C8"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roofErr w:type="spellStart"/>
            <w:r w:rsidRPr="00E65386">
              <w:rPr>
                <w:rFonts w:ascii="Times New Roman" w:hAnsi="Times New Roman" w:cs="Times New Roman"/>
                <w:sz w:val="19"/>
                <w:szCs w:val="19"/>
                <w:lang w:val="en-GB"/>
              </w:rPr>
              <w:t>ment</w:t>
            </w:r>
            <w:proofErr w:type="spellEnd"/>
            <w:r w:rsidRPr="00E65386">
              <w:rPr>
                <w:rFonts w:ascii="Times New Roman" w:hAnsi="Times New Roman" w:cs="Times New Roman"/>
                <w:sz w:val="19"/>
                <w:szCs w:val="19"/>
                <w:lang w:val="en-GB"/>
              </w:rPr>
              <w:t xml:space="preserve"> rate</w:t>
            </w:r>
          </w:p>
        </w:tc>
        <w:tc>
          <w:tcPr>
            <w:tcW w:w="725" w:type="pct"/>
            <w:tcBorders>
              <w:top w:val="nil"/>
              <w:left w:val="nil"/>
              <w:bottom w:val="nil"/>
              <w:right w:val="nil"/>
            </w:tcBorders>
          </w:tcPr>
          <w:p w14:paraId="3A7EB26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(0.0233)</w:t>
            </w:r>
          </w:p>
        </w:tc>
        <w:tc>
          <w:tcPr>
            <w:tcW w:w="701" w:type="pct"/>
            <w:tcBorders>
              <w:top w:val="nil"/>
              <w:left w:val="nil"/>
              <w:bottom w:val="nil"/>
              <w:right w:val="nil"/>
            </w:tcBorders>
          </w:tcPr>
          <w:p w14:paraId="298F86A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(0.0164)</w:t>
            </w:r>
          </w:p>
        </w:tc>
        <w:tc>
          <w:tcPr>
            <w:tcW w:w="694" w:type="pct"/>
            <w:tcBorders>
              <w:top w:val="nil"/>
              <w:left w:val="nil"/>
              <w:bottom w:val="nil"/>
              <w:right w:val="nil"/>
            </w:tcBorders>
          </w:tcPr>
          <w:p w14:paraId="022D1E4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(0.0341)</w:t>
            </w:r>
          </w:p>
        </w:tc>
        <w:tc>
          <w:tcPr>
            <w:tcW w:w="662" w:type="pct"/>
            <w:tcBorders>
              <w:top w:val="nil"/>
              <w:left w:val="nil"/>
              <w:bottom w:val="nil"/>
              <w:right w:val="nil"/>
            </w:tcBorders>
          </w:tcPr>
          <w:p w14:paraId="17EEE4A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(0.0231)</w:t>
            </w:r>
          </w:p>
        </w:tc>
        <w:tc>
          <w:tcPr>
            <w:tcW w:w="749" w:type="pct"/>
            <w:tcBorders>
              <w:top w:val="nil"/>
              <w:left w:val="nil"/>
              <w:bottom w:val="nil"/>
              <w:right w:val="nil"/>
            </w:tcBorders>
          </w:tcPr>
          <w:p w14:paraId="42C5CAB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(0.0165)</w:t>
            </w:r>
          </w:p>
        </w:tc>
        <w:tc>
          <w:tcPr>
            <w:tcW w:w="659" w:type="pct"/>
            <w:tcBorders>
              <w:top w:val="nil"/>
              <w:left w:val="nil"/>
              <w:bottom w:val="nil"/>
              <w:right w:val="nil"/>
            </w:tcBorders>
          </w:tcPr>
          <w:p w14:paraId="38FF5B6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(0.0341)</w:t>
            </w:r>
          </w:p>
        </w:tc>
      </w:tr>
      <w:tr w:rsidR="003458D3" w:rsidRPr="00E65386" w14:paraId="37742CF2" w14:textId="77777777" w:rsidTr="003458D3">
        <w:tc>
          <w:tcPr>
            <w:tcW w:w="810" w:type="pct"/>
            <w:tcBorders>
              <w:top w:val="nil"/>
              <w:left w:val="nil"/>
              <w:bottom w:val="nil"/>
              <w:right w:val="nil"/>
            </w:tcBorders>
          </w:tcPr>
          <w:p w14:paraId="4C99D5F1"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25" w:type="pct"/>
            <w:tcBorders>
              <w:top w:val="nil"/>
              <w:left w:val="nil"/>
              <w:bottom w:val="nil"/>
              <w:right w:val="nil"/>
            </w:tcBorders>
          </w:tcPr>
          <w:p w14:paraId="44B159D0"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01" w:type="pct"/>
            <w:tcBorders>
              <w:top w:val="nil"/>
              <w:left w:val="nil"/>
              <w:bottom w:val="nil"/>
              <w:right w:val="nil"/>
            </w:tcBorders>
          </w:tcPr>
          <w:p w14:paraId="62CF638A"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94" w:type="pct"/>
            <w:tcBorders>
              <w:top w:val="nil"/>
              <w:left w:val="nil"/>
              <w:bottom w:val="nil"/>
              <w:right w:val="nil"/>
            </w:tcBorders>
          </w:tcPr>
          <w:p w14:paraId="492AA350"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2" w:type="pct"/>
            <w:tcBorders>
              <w:top w:val="nil"/>
              <w:left w:val="nil"/>
              <w:bottom w:val="nil"/>
              <w:right w:val="nil"/>
            </w:tcBorders>
          </w:tcPr>
          <w:p w14:paraId="03C80969"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49" w:type="pct"/>
            <w:tcBorders>
              <w:top w:val="nil"/>
              <w:left w:val="nil"/>
              <w:bottom w:val="nil"/>
              <w:right w:val="nil"/>
            </w:tcBorders>
          </w:tcPr>
          <w:p w14:paraId="2C1DB05A"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59" w:type="pct"/>
            <w:tcBorders>
              <w:top w:val="nil"/>
              <w:left w:val="nil"/>
              <w:bottom w:val="nil"/>
              <w:right w:val="nil"/>
            </w:tcBorders>
          </w:tcPr>
          <w:p w14:paraId="0A0330CF"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r>
      <w:tr w:rsidR="003458D3" w:rsidRPr="00E65386" w14:paraId="650B0183" w14:textId="77777777" w:rsidTr="003458D3">
        <w:tc>
          <w:tcPr>
            <w:tcW w:w="810" w:type="pct"/>
            <w:tcBorders>
              <w:top w:val="nil"/>
              <w:left w:val="nil"/>
              <w:bottom w:val="nil"/>
              <w:right w:val="nil"/>
            </w:tcBorders>
          </w:tcPr>
          <w:p w14:paraId="7EED1F25"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Left share</w:t>
            </w:r>
          </w:p>
        </w:tc>
        <w:tc>
          <w:tcPr>
            <w:tcW w:w="725" w:type="pct"/>
            <w:tcBorders>
              <w:top w:val="nil"/>
              <w:left w:val="nil"/>
              <w:bottom w:val="nil"/>
              <w:right w:val="nil"/>
            </w:tcBorders>
          </w:tcPr>
          <w:p w14:paraId="69D0C97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01" w:type="pct"/>
            <w:tcBorders>
              <w:top w:val="nil"/>
              <w:left w:val="nil"/>
              <w:bottom w:val="nil"/>
              <w:right w:val="nil"/>
            </w:tcBorders>
          </w:tcPr>
          <w:p w14:paraId="09CE0AB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94" w:type="pct"/>
            <w:tcBorders>
              <w:top w:val="nil"/>
              <w:left w:val="nil"/>
              <w:bottom w:val="nil"/>
              <w:right w:val="nil"/>
            </w:tcBorders>
          </w:tcPr>
          <w:p w14:paraId="407CD2B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62" w:type="pct"/>
            <w:tcBorders>
              <w:top w:val="nil"/>
              <w:left w:val="nil"/>
              <w:bottom w:val="nil"/>
              <w:right w:val="nil"/>
            </w:tcBorders>
          </w:tcPr>
          <w:p w14:paraId="0FAC629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-0.00169</w:t>
            </w:r>
          </w:p>
        </w:tc>
        <w:tc>
          <w:tcPr>
            <w:tcW w:w="749" w:type="pct"/>
            <w:tcBorders>
              <w:top w:val="nil"/>
              <w:left w:val="nil"/>
              <w:bottom w:val="nil"/>
              <w:right w:val="nil"/>
            </w:tcBorders>
          </w:tcPr>
          <w:p w14:paraId="634FFA5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-0.0000796</w:t>
            </w:r>
          </w:p>
        </w:tc>
        <w:tc>
          <w:tcPr>
            <w:tcW w:w="659" w:type="pct"/>
            <w:tcBorders>
              <w:top w:val="nil"/>
              <w:left w:val="nil"/>
              <w:bottom w:val="nil"/>
              <w:right w:val="nil"/>
            </w:tcBorders>
          </w:tcPr>
          <w:p w14:paraId="0E4415F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0.00158</w:t>
            </w:r>
          </w:p>
        </w:tc>
      </w:tr>
      <w:tr w:rsidR="003458D3" w:rsidRPr="00E65386" w14:paraId="7F688899" w14:textId="77777777" w:rsidTr="003458D3">
        <w:tc>
          <w:tcPr>
            <w:tcW w:w="810" w:type="pct"/>
            <w:tcBorders>
              <w:top w:val="nil"/>
              <w:left w:val="nil"/>
              <w:bottom w:val="single" w:sz="4" w:space="0" w:color="auto"/>
              <w:right w:val="nil"/>
            </w:tcBorders>
          </w:tcPr>
          <w:p w14:paraId="7245F08E"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25" w:type="pct"/>
            <w:tcBorders>
              <w:top w:val="nil"/>
              <w:left w:val="nil"/>
              <w:bottom w:val="single" w:sz="4" w:space="0" w:color="auto"/>
              <w:right w:val="nil"/>
            </w:tcBorders>
          </w:tcPr>
          <w:p w14:paraId="002A5BF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01" w:type="pct"/>
            <w:tcBorders>
              <w:top w:val="nil"/>
              <w:left w:val="nil"/>
              <w:bottom w:val="single" w:sz="4" w:space="0" w:color="auto"/>
              <w:right w:val="nil"/>
            </w:tcBorders>
          </w:tcPr>
          <w:p w14:paraId="7417E20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94" w:type="pct"/>
            <w:tcBorders>
              <w:top w:val="nil"/>
              <w:left w:val="nil"/>
              <w:bottom w:val="single" w:sz="4" w:space="0" w:color="auto"/>
              <w:right w:val="nil"/>
            </w:tcBorders>
          </w:tcPr>
          <w:p w14:paraId="5347470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62" w:type="pct"/>
            <w:tcBorders>
              <w:top w:val="nil"/>
              <w:left w:val="nil"/>
              <w:bottom w:val="single" w:sz="4" w:space="0" w:color="auto"/>
              <w:right w:val="nil"/>
            </w:tcBorders>
          </w:tcPr>
          <w:p w14:paraId="707D35B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(0.00119)</w:t>
            </w:r>
          </w:p>
        </w:tc>
        <w:tc>
          <w:tcPr>
            <w:tcW w:w="749" w:type="pct"/>
            <w:tcBorders>
              <w:top w:val="nil"/>
              <w:left w:val="nil"/>
              <w:bottom w:val="single" w:sz="4" w:space="0" w:color="auto"/>
              <w:right w:val="nil"/>
            </w:tcBorders>
          </w:tcPr>
          <w:p w14:paraId="0E8229E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(0.00104)</w:t>
            </w:r>
          </w:p>
        </w:tc>
        <w:tc>
          <w:tcPr>
            <w:tcW w:w="659" w:type="pct"/>
            <w:tcBorders>
              <w:top w:val="nil"/>
              <w:left w:val="nil"/>
              <w:bottom w:val="single" w:sz="4" w:space="0" w:color="auto"/>
              <w:right w:val="nil"/>
            </w:tcBorders>
          </w:tcPr>
          <w:p w14:paraId="328DA7B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(0.00184)</w:t>
            </w:r>
          </w:p>
        </w:tc>
      </w:tr>
      <w:tr w:rsidR="003458D3" w:rsidRPr="00E65386" w14:paraId="3548B2D6" w14:textId="77777777" w:rsidTr="003458D3">
        <w:tc>
          <w:tcPr>
            <w:tcW w:w="810" w:type="pct"/>
            <w:tcBorders>
              <w:top w:val="single" w:sz="4" w:space="0" w:color="auto"/>
              <w:left w:val="nil"/>
              <w:bottom w:val="nil"/>
              <w:right w:val="nil"/>
            </w:tcBorders>
          </w:tcPr>
          <w:p w14:paraId="684D435A"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N</w:t>
            </w:r>
          </w:p>
        </w:tc>
        <w:tc>
          <w:tcPr>
            <w:tcW w:w="725" w:type="pct"/>
            <w:tcBorders>
              <w:top w:val="single" w:sz="4" w:space="0" w:color="auto"/>
              <w:left w:val="nil"/>
              <w:bottom w:val="nil"/>
              <w:right w:val="nil"/>
            </w:tcBorders>
          </w:tcPr>
          <w:p w14:paraId="771DB19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544</w:t>
            </w:r>
          </w:p>
        </w:tc>
        <w:tc>
          <w:tcPr>
            <w:tcW w:w="701" w:type="pct"/>
            <w:tcBorders>
              <w:top w:val="single" w:sz="4" w:space="0" w:color="auto"/>
              <w:left w:val="nil"/>
              <w:bottom w:val="nil"/>
              <w:right w:val="nil"/>
            </w:tcBorders>
          </w:tcPr>
          <w:p w14:paraId="49326B7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544</w:t>
            </w:r>
          </w:p>
        </w:tc>
        <w:tc>
          <w:tcPr>
            <w:tcW w:w="694" w:type="pct"/>
            <w:tcBorders>
              <w:top w:val="single" w:sz="4" w:space="0" w:color="auto"/>
              <w:left w:val="nil"/>
              <w:bottom w:val="nil"/>
              <w:right w:val="nil"/>
            </w:tcBorders>
          </w:tcPr>
          <w:p w14:paraId="2E51488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544</w:t>
            </w:r>
          </w:p>
        </w:tc>
        <w:tc>
          <w:tcPr>
            <w:tcW w:w="662" w:type="pct"/>
            <w:tcBorders>
              <w:top w:val="single" w:sz="4" w:space="0" w:color="auto"/>
              <w:left w:val="nil"/>
              <w:bottom w:val="nil"/>
              <w:right w:val="nil"/>
            </w:tcBorders>
          </w:tcPr>
          <w:p w14:paraId="7F58923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544</w:t>
            </w:r>
          </w:p>
        </w:tc>
        <w:tc>
          <w:tcPr>
            <w:tcW w:w="749" w:type="pct"/>
            <w:tcBorders>
              <w:top w:val="single" w:sz="4" w:space="0" w:color="auto"/>
              <w:left w:val="nil"/>
              <w:bottom w:val="nil"/>
              <w:right w:val="nil"/>
            </w:tcBorders>
          </w:tcPr>
          <w:p w14:paraId="03EE887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544</w:t>
            </w:r>
          </w:p>
        </w:tc>
        <w:tc>
          <w:tcPr>
            <w:tcW w:w="659" w:type="pct"/>
            <w:tcBorders>
              <w:top w:val="single" w:sz="4" w:space="0" w:color="auto"/>
              <w:left w:val="nil"/>
              <w:bottom w:val="nil"/>
              <w:right w:val="nil"/>
            </w:tcBorders>
          </w:tcPr>
          <w:p w14:paraId="70F655D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544</w:t>
            </w:r>
          </w:p>
        </w:tc>
      </w:tr>
      <w:tr w:rsidR="003458D3" w:rsidRPr="00E65386" w14:paraId="2960763B" w14:textId="77777777" w:rsidTr="003458D3">
        <w:tc>
          <w:tcPr>
            <w:tcW w:w="810" w:type="pct"/>
            <w:tcBorders>
              <w:top w:val="nil"/>
              <w:left w:val="nil"/>
              <w:bottom w:val="single" w:sz="4" w:space="0" w:color="auto"/>
              <w:right w:val="nil"/>
            </w:tcBorders>
          </w:tcPr>
          <w:p w14:paraId="41019462"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i/>
                <w:iCs/>
                <w:sz w:val="19"/>
                <w:szCs w:val="19"/>
                <w:lang w:val="en-GB"/>
              </w:rPr>
              <w:t>R</w:t>
            </w:r>
            <w:r w:rsidRPr="00E65386">
              <w:rPr>
                <w:rFonts w:ascii="Times New Roman" w:hAnsi="Times New Roman" w:cs="Times New Roman"/>
                <w:sz w:val="19"/>
                <w:szCs w:val="19"/>
                <w:vertAlign w:val="superscript"/>
                <w:lang w:val="en-GB"/>
              </w:rPr>
              <w:t>2</w:t>
            </w:r>
          </w:p>
        </w:tc>
        <w:tc>
          <w:tcPr>
            <w:tcW w:w="725" w:type="pct"/>
            <w:tcBorders>
              <w:top w:val="nil"/>
              <w:left w:val="nil"/>
              <w:bottom w:val="single" w:sz="4" w:space="0" w:color="auto"/>
              <w:right w:val="nil"/>
            </w:tcBorders>
          </w:tcPr>
          <w:p w14:paraId="74A648D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0.069139</w:t>
            </w:r>
          </w:p>
        </w:tc>
        <w:tc>
          <w:tcPr>
            <w:tcW w:w="701" w:type="pct"/>
            <w:tcBorders>
              <w:top w:val="nil"/>
              <w:left w:val="nil"/>
              <w:bottom w:val="single" w:sz="4" w:space="0" w:color="auto"/>
              <w:right w:val="nil"/>
            </w:tcBorders>
          </w:tcPr>
          <w:p w14:paraId="2A46619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0.127356</w:t>
            </w:r>
          </w:p>
        </w:tc>
        <w:tc>
          <w:tcPr>
            <w:tcW w:w="694" w:type="pct"/>
            <w:tcBorders>
              <w:top w:val="nil"/>
              <w:left w:val="nil"/>
              <w:bottom w:val="single" w:sz="4" w:space="0" w:color="auto"/>
              <w:right w:val="nil"/>
            </w:tcBorders>
          </w:tcPr>
          <w:p w14:paraId="691B8C5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0.057495</w:t>
            </w:r>
          </w:p>
        </w:tc>
        <w:tc>
          <w:tcPr>
            <w:tcW w:w="662" w:type="pct"/>
            <w:tcBorders>
              <w:top w:val="nil"/>
              <w:left w:val="nil"/>
              <w:bottom w:val="single" w:sz="4" w:space="0" w:color="auto"/>
              <w:right w:val="nil"/>
            </w:tcBorders>
          </w:tcPr>
          <w:p w14:paraId="60E3CA4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0.072830</w:t>
            </w:r>
          </w:p>
        </w:tc>
        <w:tc>
          <w:tcPr>
            <w:tcW w:w="749" w:type="pct"/>
            <w:tcBorders>
              <w:top w:val="nil"/>
              <w:left w:val="nil"/>
              <w:bottom w:val="single" w:sz="4" w:space="0" w:color="auto"/>
              <w:right w:val="nil"/>
            </w:tcBorders>
          </w:tcPr>
          <w:p w14:paraId="1DD5175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0.127356</w:t>
            </w:r>
          </w:p>
        </w:tc>
        <w:tc>
          <w:tcPr>
            <w:tcW w:w="659" w:type="pct"/>
            <w:tcBorders>
              <w:top w:val="nil"/>
              <w:left w:val="nil"/>
              <w:bottom w:val="single" w:sz="4" w:space="0" w:color="auto"/>
              <w:right w:val="nil"/>
            </w:tcBorders>
          </w:tcPr>
          <w:p w14:paraId="12ED018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0.058948</w:t>
            </w:r>
          </w:p>
        </w:tc>
      </w:tr>
    </w:tbl>
    <w:p w14:paraId="74A47545" w14:textId="77777777" w:rsidR="00464320" w:rsidRDefault="00464320" w:rsidP="00464320">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6433CEFA" w14:textId="77777777" w:rsidR="003458D3" w:rsidRDefault="003458D3" w:rsidP="00464320">
      <w:pPr>
        <w:rPr>
          <w:sz w:val="19"/>
          <w:szCs w:val="19"/>
          <w:lang w:val="en-GB"/>
        </w:rPr>
      </w:pPr>
    </w:p>
    <w:p w14:paraId="329830DA" w14:textId="77777777" w:rsidR="003458D3" w:rsidRDefault="003458D3" w:rsidP="00464320">
      <w:pPr>
        <w:rPr>
          <w:sz w:val="19"/>
          <w:szCs w:val="19"/>
          <w:lang w:val="en-GB"/>
        </w:rPr>
      </w:pPr>
    </w:p>
    <w:p w14:paraId="1396E17B" w14:textId="77777777" w:rsidR="003458D3" w:rsidRPr="003458D3" w:rsidRDefault="003458D3" w:rsidP="00464320">
      <w:pPr>
        <w:rPr>
          <w:sz w:val="19"/>
          <w:szCs w:val="19"/>
          <w:lang w:val="en-GB"/>
        </w:rPr>
      </w:pPr>
    </w:p>
    <w:p w14:paraId="1E54EDB3" w14:textId="49ECB1D4" w:rsidR="00464320" w:rsidRPr="00C83156" w:rsidRDefault="00464320" w:rsidP="00464320">
      <w:pPr>
        <w:pStyle w:val="Caption"/>
        <w:keepNext/>
        <w:spacing w:line="360" w:lineRule="auto"/>
        <w:rPr>
          <w:b/>
          <w:i w:val="0"/>
          <w:color w:val="000000" w:themeColor="text1"/>
          <w:sz w:val="24"/>
          <w:szCs w:val="24"/>
          <w:lang w:val="en-GB"/>
        </w:rPr>
      </w:pPr>
      <w:r w:rsidRPr="00C83156">
        <w:rPr>
          <w:b/>
          <w:i w:val="0"/>
          <w:color w:val="000000" w:themeColor="text1"/>
          <w:sz w:val="24"/>
          <w:szCs w:val="24"/>
          <w:lang w:val="en-GB"/>
        </w:rPr>
        <w:t>Table 4</w:t>
      </w:r>
      <w:r w:rsidR="00B95DF5">
        <w:rPr>
          <w:b/>
          <w:i w:val="0"/>
          <w:color w:val="000000" w:themeColor="text1"/>
          <w:sz w:val="24"/>
          <w:szCs w:val="24"/>
          <w:lang w:val="en-GB"/>
        </w:rPr>
        <w:t xml:space="preserve"> (t+1 version of </w:t>
      </w:r>
      <w:r w:rsidR="003A2DAB">
        <w:rPr>
          <w:b/>
          <w:i w:val="0"/>
          <w:color w:val="000000" w:themeColor="text1"/>
          <w:sz w:val="24"/>
          <w:szCs w:val="24"/>
          <w:lang w:val="en-GB"/>
        </w:rPr>
        <w:t xml:space="preserve">Online </w:t>
      </w:r>
      <w:r w:rsidR="0025038B">
        <w:rPr>
          <w:b/>
          <w:i w:val="0"/>
          <w:color w:val="000000" w:themeColor="text1"/>
          <w:sz w:val="24"/>
          <w:szCs w:val="24"/>
          <w:lang w:val="en-GB"/>
        </w:rPr>
        <w:t>App. 4</w:t>
      </w:r>
      <w:r w:rsidR="003458D3">
        <w:rPr>
          <w:b/>
          <w:i w:val="0"/>
          <w:color w:val="000000" w:themeColor="text1"/>
          <w:sz w:val="24"/>
          <w:szCs w:val="24"/>
          <w:lang w:val="en-GB"/>
        </w:rPr>
        <w:t>.4</w:t>
      </w:r>
      <w:r w:rsidR="003458D3" w:rsidRPr="003458D3">
        <w:rPr>
          <w:b/>
          <w:i w:val="0"/>
          <w:color w:val="000000" w:themeColor="text1"/>
          <w:sz w:val="24"/>
          <w:szCs w:val="24"/>
          <w:lang w:val="en-GB"/>
        </w:rPr>
        <w:t>):</w:t>
      </w:r>
      <w:r w:rsidRPr="00C83156">
        <w:rPr>
          <w:b/>
          <w:i w:val="0"/>
          <w:color w:val="000000" w:themeColor="text1"/>
          <w:sz w:val="24"/>
          <w:szCs w:val="24"/>
          <w:lang w:val="en-GB"/>
        </w:rPr>
        <w:t xml:space="preserve"> No main effects of partisanship after 1997</w:t>
      </w:r>
    </w:p>
    <w:tbl>
      <w:tblPr>
        <w:tblW w:w="5000" w:type="pct"/>
        <w:tblLook w:val="0000" w:firstRow="0" w:lastRow="0" w:firstColumn="0" w:lastColumn="0" w:noHBand="0" w:noVBand="0"/>
      </w:tblPr>
      <w:tblGrid>
        <w:gridCol w:w="1471"/>
        <w:gridCol w:w="1330"/>
        <w:gridCol w:w="1219"/>
        <w:gridCol w:w="1219"/>
        <w:gridCol w:w="1219"/>
        <w:gridCol w:w="1397"/>
        <w:gridCol w:w="1217"/>
      </w:tblGrid>
      <w:tr w:rsidR="003458D3" w:rsidRPr="00E65386" w14:paraId="205CDA24" w14:textId="77777777" w:rsidTr="003458D3">
        <w:tc>
          <w:tcPr>
            <w:tcW w:w="810" w:type="pct"/>
            <w:tcBorders>
              <w:top w:val="single" w:sz="4" w:space="0" w:color="auto"/>
              <w:left w:val="nil"/>
              <w:bottom w:val="nil"/>
              <w:right w:val="nil"/>
            </w:tcBorders>
          </w:tcPr>
          <w:p w14:paraId="3B2FA07A"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33" w:type="pct"/>
            <w:tcBorders>
              <w:top w:val="single" w:sz="4" w:space="0" w:color="auto"/>
              <w:left w:val="nil"/>
              <w:bottom w:val="nil"/>
              <w:right w:val="nil"/>
            </w:tcBorders>
          </w:tcPr>
          <w:p w14:paraId="2D2C47D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72" w:type="pct"/>
            <w:tcBorders>
              <w:top w:val="single" w:sz="4" w:space="0" w:color="auto"/>
              <w:left w:val="nil"/>
              <w:bottom w:val="nil"/>
              <w:right w:val="nil"/>
            </w:tcBorders>
          </w:tcPr>
          <w:p w14:paraId="16CD66B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72" w:type="pct"/>
            <w:tcBorders>
              <w:top w:val="single" w:sz="4" w:space="0" w:color="auto"/>
              <w:left w:val="nil"/>
              <w:bottom w:val="nil"/>
              <w:right w:val="nil"/>
            </w:tcBorders>
          </w:tcPr>
          <w:p w14:paraId="60EB33C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72" w:type="pct"/>
            <w:tcBorders>
              <w:top w:val="single" w:sz="4" w:space="0" w:color="auto"/>
              <w:left w:val="nil"/>
              <w:bottom w:val="nil"/>
              <w:right w:val="nil"/>
            </w:tcBorders>
          </w:tcPr>
          <w:p w14:paraId="3A2D5DD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770" w:type="pct"/>
            <w:tcBorders>
              <w:top w:val="single" w:sz="4" w:space="0" w:color="auto"/>
              <w:left w:val="nil"/>
              <w:bottom w:val="nil"/>
              <w:right w:val="nil"/>
            </w:tcBorders>
          </w:tcPr>
          <w:p w14:paraId="7974C13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72" w:type="pct"/>
            <w:tcBorders>
              <w:top w:val="single" w:sz="4" w:space="0" w:color="auto"/>
              <w:left w:val="nil"/>
              <w:bottom w:val="nil"/>
              <w:right w:val="nil"/>
            </w:tcBorders>
          </w:tcPr>
          <w:p w14:paraId="0F252DD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3458D3" w:rsidRPr="00E65386" w14:paraId="790C5298" w14:textId="77777777" w:rsidTr="003458D3">
        <w:tc>
          <w:tcPr>
            <w:tcW w:w="810" w:type="pct"/>
            <w:tcBorders>
              <w:top w:val="nil"/>
              <w:left w:val="nil"/>
              <w:bottom w:val="nil"/>
              <w:right w:val="nil"/>
            </w:tcBorders>
          </w:tcPr>
          <w:p w14:paraId="252957AB"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33" w:type="pct"/>
            <w:tcBorders>
              <w:top w:val="nil"/>
              <w:left w:val="nil"/>
              <w:bottom w:val="nil"/>
              <w:right w:val="nil"/>
            </w:tcBorders>
          </w:tcPr>
          <w:p w14:paraId="3E1504A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672" w:type="pct"/>
            <w:tcBorders>
              <w:top w:val="nil"/>
              <w:left w:val="nil"/>
              <w:bottom w:val="nil"/>
              <w:right w:val="nil"/>
            </w:tcBorders>
          </w:tcPr>
          <w:p w14:paraId="475F4F3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72" w:type="pct"/>
            <w:tcBorders>
              <w:top w:val="nil"/>
              <w:left w:val="nil"/>
              <w:bottom w:val="nil"/>
              <w:right w:val="nil"/>
            </w:tcBorders>
          </w:tcPr>
          <w:p w14:paraId="2E6F73D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c>
          <w:tcPr>
            <w:tcW w:w="672" w:type="pct"/>
            <w:tcBorders>
              <w:top w:val="nil"/>
              <w:left w:val="nil"/>
              <w:bottom w:val="nil"/>
              <w:right w:val="nil"/>
            </w:tcBorders>
          </w:tcPr>
          <w:p w14:paraId="04BC883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770" w:type="pct"/>
            <w:tcBorders>
              <w:top w:val="nil"/>
              <w:left w:val="nil"/>
              <w:bottom w:val="nil"/>
              <w:right w:val="nil"/>
            </w:tcBorders>
          </w:tcPr>
          <w:p w14:paraId="4FC1FF1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72" w:type="pct"/>
            <w:tcBorders>
              <w:top w:val="nil"/>
              <w:left w:val="nil"/>
              <w:bottom w:val="nil"/>
              <w:right w:val="nil"/>
            </w:tcBorders>
          </w:tcPr>
          <w:p w14:paraId="60640B2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r>
      <w:tr w:rsidR="003458D3" w:rsidRPr="00E65386" w14:paraId="19003DBB" w14:textId="77777777" w:rsidTr="003458D3">
        <w:tc>
          <w:tcPr>
            <w:tcW w:w="810" w:type="pct"/>
            <w:tcBorders>
              <w:top w:val="single" w:sz="4" w:space="0" w:color="auto"/>
              <w:left w:val="nil"/>
              <w:bottom w:val="nil"/>
              <w:right w:val="nil"/>
            </w:tcBorders>
          </w:tcPr>
          <w:p w14:paraId="68C98E59"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Right share</w:t>
            </w:r>
          </w:p>
        </w:tc>
        <w:tc>
          <w:tcPr>
            <w:tcW w:w="733" w:type="pct"/>
            <w:tcBorders>
              <w:top w:val="single" w:sz="4" w:space="0" w:color="auto"/>
              <w:left w:val="nil"/>
              <w:bottom w:val="nil"/>
              <w:right w:val="nil"/>
            </w:tcBorders>
          </w:tcPr>
          <w:p w14:paraId="1766D35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-0.00118</w:t>
            </w:r>
          </w:p>
        </w:tc>
        <w:tc>
          <w:tcPr>
            <w:tcW w:w="672" w:type="pct"/>
            <w:tcBorders>
              <w:top w:val="single" w:sz="4" w:space="0" w:color="auto"/>
              <w:left w:val="nil"/>
              <w:bottom w:val="nil"/>
              <w:right w:val="nil"/>
            </w:tcBorders>
          </w:tcPr>
          <w:p w14:paraId="5EC740E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0.000607</w:t>
            </w:r>
          </w:p>
        </w:tc>
        <w:tc>
          <w:tcPr>
            <w:tcW w:w="672" w:type="pct"/>
            <w:tcBorders>
              <w:top w:val="single" w:sz="4" w:space="0" w:color="auto"/>
              <w:left w:val="nil"/>
              <w:bottom w:val="nil"/>
              <w:right w:val="nil"/>
            </w:tcBorders>
          </w:tcPr>
          <w:p w14:paraId="1D116E2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0.00181</w:t>
            </w:r>
          </w:p>
        </w:tc>
        <w:tc>
          <w:tcPr>
            <w:tcW w:w="672" w:type="pct"/>
            <w:tcBorders>
              <w:top w:val="single" w:sz="4" w:space="0" w:color="auto"/>
              <w:left w:val="nil"/>
              <w:bottom w:val="nil"/>
              <w:right w:val="nil"/>
            </w:tcBorders>
          </w:tcPr>
          <w:p w14:paraId="40BC9E2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70" w:type="pct"/>
            <w:tcBorders>
              <w:top w:val="single" w:sz="4" w:space="0" w:color="auto"/>
              <w:left w:val="nil"/>
              <w:bottom w:val="nil"/>
              <w:right w:val="nil"/>
            </w:tcBorders>
          </w:tcPr>
          <w:p w14:paraId="1F0BDD9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2" w:type="pct"/>
            <w:tcBorders>
              <w:top w:val="single" w:sz="4" w:space="0" w:color="auto"/>
              <w:left w:val="nil"/>
              <w:bottom w:val="nil"/>
              <w:right w:val="nil"/>
            </w:tcBorders>
          </w:tcPr>
          <w:p w14:paraId="253FBB4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3458D3" w:rsidRPr="00E65386" w14:paraId="521FD8DE" w14:textId="77777777" w:rsidTr="003458D3">
        <w:tc>
          <w:tcPr>
            <w:tcW w:w="810" w:type="pct"/>
            <w:tcBorders>
              <w:top w:val="nil"/>
              <w:left w:val="nil"/>
              <w:bottom w:val="nil"/>
              <w:right w:val="nil"/>
            </w:tcBorders>
          </w:tcPr>
          <w:p w14:paraId="394CE57B"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33" w:type="pct"/>
            <w:tcBorders>
              <w:top w:val="nil"/>
              <w:left w:val="nil"/>
              <w:bottom w:val="nil"/>
              <w:right w:val="nil"/>
            </w:tcBorders>
          </w:tcPr>
          <w:p w14:paraId="560C828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(0.00150)</w:t>
            </w:r>
          </w:p>
        </w:tc>
        <w:tc>
          <w:tcPr>
            <w:tcW w:w="672" w:type="pct"/>
            <w:tcBorders>
              <w:top w:val="nil"/>
              <w:left w:val="nil"/>
              <w:bottom w:val="nil"/>
              <w:right w:val="nil"/>
            </w:tcBorders>
          </w:tcPr>
          <w:p w14:paraId="38F7CBD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(0.00134)</w:t>
            </w:r>
          </w:p>
        </w:tc>
        <w:tc>
          <w:tcPr>
            <w:tcW w:w="672" w:type="pct"/>
            <w:tcBorders>
              <w:top w:val="nil"/>
              <w:left w:val="nil"/>
              <w:bottom w:val="nil"/>
              <w:right w:val="nil"/>
            </w:tcBorders>
          </w:tcPr>
          <w:p w14:paraId="155387F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(0.00186)</w:t>
            </w:r>
          </w:p>
        </w:tc>
        <w:tc>
          <w:tcPr>
            <w:tcW w:w="672" w:type="pct"/>
            <w:tcBorders>
              <w:top w:val="nil"/>
              <w:left w:val="nil"/>
              <w:bottom w:val="nil"/>
              <w:right w:val="nil"/>
            </w:tcBorders>
          </w:tcPr>
          <w:p w14:paraId="4093E38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70" w:type="pct"/>
            <w:tcBorders>
              <w:top w:val="nil"/>
              <w:left w:val="nil"/>
              <w:bottom w:val="nil"/>
              <w:right w:val="nil"/>
            </w:tcBorders>
          </w:tcPr>
          <w:p w14:paraId="048D636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2" w:type="pct"/>
            <w:tcBorders>
              <w:top w:val="nil"/>
              <w:left w:val="nil"/>
              <w:bottom w:val="nil"/>
              <w:right w:val="nil"/>
            </w:tcBorders>
          </w:tcPr>
          <w:p w14:paraId="3F2A3AD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3458D3" w:rsidRPr="00E65386" w14:paraId="3160ACE1" w14:textId="77777777" w:rsidTr="003458D3">
        <w:tc>
          <w:tcPr>
            <w:tcW w:w="810" w:type="pct"/>
            <w:tcBorders>
              <w:top w:val="nil"/>
              <w:left w:val="nil"/>
              <w:bottom w:val="nil"/>
              <w:right w:val="nil"/>
            </w:tcBorders>
          </w:tcPr>
          <w:p w14:paraId="2ACF8E2C"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Left share</w:t>
            </w:r>
          </w:p>
        </w:tc>
        <w:tc>
          <w:tcPr>
            <w:tcW w:w="733" w:type="pct"/>
            <w:tcBorders>
              <w:top w:val="nil"/>
              <w:left w:val="nil"/>
              <w:bottom w:val="nil"/>
              <w:right w:val="nil"/>
            </w:tcBorders>
          </w:tcPr>
          <w:p w14:paraId="778DF96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2" w:type="pct"/>
            <w:tcBorders>
              <w:top w:val="nil"/>
              <w:left w:val="nil"/>
              <w:bottom w:val="nil"/>
              <w:right w:val="nil"/>
            </w:tcBorders>
          </w:tcPr>
          <w:p w14:paraId="1CA7142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2" w:type="pct"/>
            <w:tcBorders>
              <w:top w:val="nil"/>
              <w:left w:val="nil"/>
              <w:bottom w:val="nil"/>
              <w:right w:val="nil"/>
            </w:tcBorders>
          </w:tcPr>
          <w:p w14:paraId="50BD0DA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2" w:type="pct"/>
            <w:tcBorders>
              <w:top w:val="nil"/>
              <w:left w:val="nil"/>
              <w:bottom w:val="nil"/>
              <w:right w:val="nil"/>
            </w:tcBorders>
          </w:tcPr>
          <w:p w14:paraId="7FC2D38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0.000761</w:t>
            </w:r>
          </w:p>
        </w:tc>
        <w:tc>
          <w:tcPr>
            <w:tcW w:w="770" w:type="pct"/>
            <w:tcBorders>
              <w:top w:val="nil"/>
              <w:left w:val="nil"/>
              <w:bottom w:val="nil"/>
              <w:right w:val="nil"/>
            </w:tcBorders>
          </w:tcPr>
          <w:p w14:paraId="7039E3E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-0.000986</w:t>
            </w:r>
          </w:p>
        </w:tc>
        <w:tc>
          <w:tcPr>
            <w:tcW w:w="672" w:type="pct"/>
            <w:tcBorders>
              <w:top w:val="nil"/>
              <w:left w:val="nil"/>
              <w:bottom w:val="nil"/>
              <w:right w:val="nil"/>
            </w:tcBorders>
          </w:tcPr>
          <w:p w14:paraId="77E899C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-0.00172</w:t>
            </w:r>
          </w:p>
        </w:tc>
      </w:tr>
      <w:tr w:rsidR="003458D3" w:rsidRPr="00E65386" w14:paraId="1A3CE903" w14:textId="77777777" w:rsidTr="003458D3">
        <w:tc>
          <w:tcPr>
            <w:tcW w:w="810" w:type="pct"/>
            <w:tcBorders>
              <w:top w:val="nil"/>
              <w:left w:val="nil"/>
              <w:bottom w:val="single" w:sz="4" w:space="0" w:color="auto"/>
              <w:right w:val="nil"/>
            </w:tcBorders>
          </w:tcPr>
          <w:p w14:paraId="64D50D20"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33" w:type="pct"/>
            <w:tcBorders>
              <w:top w:val="nil"/>
              <w:left w:val="nil"/>
              <w:bottom w:val="single" w:sz="4" w:space="0" w:color="auto"/>
              <w:right w:val="nil"/>
            </w:tcBorders>
          </w:tcPr>
          <w:p w14:paraId="5C65793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2" w:type="pct"/>
            <w:tcBorders>
              <w:top w:val="nil"/>
              <w:left w:val="nil"/>
              <w:bottom w:val="single" w:sz="4" w:space="0" w:color="auto"/>
              <w:right w:val="nil"/>
            </w:tcBorders>
          </w:tcPr>
          <w:p w14:paraId="3BE7FEB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2" w:type="pct"/>
            <w:tcBorders>
              <w:top w:val="nil"/>
              <w:left w:val="nil"/>
              <w:bottom w:val="single" w:sz="4" w:space="0" w:color="auto"/>
              <w:right w:val="nil"/>
            </w:tcBorders>
          </w:tcPr>
          <w:p w14:paraId="4E243E4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2" w:type="pct"/>
            <w:tcBorders>
              <w:top w:val="nil"/>
              <w:left w:val="nil"/>
              <w:bottom w:val="single" w:sz="4" w:space="0" w:color="auto"/>
              <w:right w:val="nil"/>
            </w:tcBorders>
          </w:tcPr>
          <w:p w14:paraId="5F75E44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(0.00169)</w:t>
            </w:r>
          </w:p>
        </w:tc>
        <w:tc>
          <w:tcPr>
            <w:tcW w:w="770" w:type="pct"/>
            <w:tcBorders>
              <w:top w:val="nil"/>
              <w:left w:val="nil"/>
              <w:bottom w:val="single" w:sz="4" w:space="0" w:color="auto"/>
              <w:right w:val="nil"/>
            </w:tcBorders>
          </w:tcPr>
          <w:p w14:paraId="48C4A59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(0.00149)</w:t>
            </w:r>
          </w:p>
        </w:tc>
        <w:tc>
          <w:tcPr>
            <w:tcW w:w="672" w:type="pct"/>
            <w:tcBorders>
              <w:top w:val="nil"/>
              <w:left w:val="nil"/>
              <w:bottom w:val="single" w:sz="4" w:space="0" w:color="auto"/>
              <w:right w:val="nil"/>
            </w:tcBorders>
          </w:tcPr>
          <w:p w14:paraId="3B111AC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(0.00218)</w:t>
            </w:r>
          </w:p>
        </w:tc>
      </w:tr>
      <w:tr w:rsidR="003458D3" w:rsidRPr="00E65386" w14:paraId="1E70F926" w14:textId="77777777" w:rsidTr="003458D3">
        <w:tc>
          <w:tcPr>
            <w:tcW w:w="810" w:type="pct"/>
            <w:tcBorders>
              <w:top w:val="single" w:sz="4" w:space="0" w:color="auto"/>
              <w:left w:val="nil"/>
              <w:bottom w:val="nil"/>
              <w:right w:val="nil"/>
            </w:tcBorders>
          </w:tcPr>
          <w:p w14:paraId="2DC3CBB8"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N</w:t>
            </w:r>
          </w:p>
        </w:tc>
        <w:tc>
          <w:tcPr>
            <w:tcW w:w="733" w:type="pct"/>
            <w:tcBorders>
              <w:top w:val="single" w:sz="4" w:space="0" w:color="auto"/>
              <w:left w:val="nil"/>
              <w:bottom w:val="nil"/>
              <w:right w:val="nil"/>
            </w:tcBorders>
          </w:tcPr>
          <w:p w14:paraId="4B6B0B1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272</w:t>
            </w:r>
          </w:p>
        </w:tc>
        <w:tc>
          <w:tcPr>
            <w:tcW w:w="672" w:type="pct"/>
            <w:tcBorders>
              <w:top w:val="single" w:sz="4" w:space="0" w:color="auto"/>
              <w:left w:val="nil"/>
              <w:bottom w:val="nil"/>
              <w:right w:val="nil"/>
            </w:tcBorders>
          </w:tcPr>
          <w:p w14:paraId="6495428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272</w:t>
            </w:r>
          </w:p>
        </w:tc>
        <w:tc>
          <w:tcPr>
            <w:tcW w:w="672" w:type="pct"/>
            <w:tcBorders>
              <w:top w:val="single" w:sz="4" w:space="0" w:color="auto"/>
              <w:left w:val="nil"/>
              <w:bottom w:val="nil"/>
              <w:right w:val="nil"/>
            </w:tcBorders>
          </w:tcPr>
          <w:p w14:paraId="4D251DD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272</w:t>
            </w:r>
          </w:p>
        </w:tc>
        <w:tc>
          <w:tcPr>
            <w:tcW w:w="672" w:type="pct"/>
            <w:tcBorders>
              <w:top w:val="single" w:sz="4" w:space="0" w:color="auto"/>
              <w:left w:val="nil"/>
              <w:bottom w:val="nil"/>
              <w:right w:val="nil"/>
            </w:tcBorders>
          </w:tcPr>
          <w:p w14:paraId="23F685D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272</w:t>
            </w:r>
          </w:p>
        </w:tc>
        <w:tc>
          <w:tcPr>
            <w:tcW w:w="770" w:type="pct"/>
            <w:tcBorders>
              <w:top w:val="single" w:sz="4" w:space="0" w:color="auto"/>
              <w:left w:val="nil"/>
              <w:bottom w:val="nil"/>
              <w:right w:val="nil"/>
            </w:tcBorders>
          </w:tcPr>
          <w:p w14:paraId="43786C0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272</w:t>
            </w:r>
          </w:p>
        </w:tc>
        <w:tc>
          <w:tcPr>
            <w:tcW w:w="672" w:type="pct"/>
            <w:tcBorders>
              <w:top w:val="single" w:sz="4" w:space="0" w:color="auto"/>
              <w:left w:val="nil"/>
              <w:bottom w:val="nil"/>
              <w:right w:val="nil"/>
            </w:tcBorders>
          </w:tcPr>
          <w:p w14:paraId="7DD639B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272</w:t>
            </w:r>
          </w:p>
        </w:tc>
      </w:tr>
      <w:tr w:rsidR="003458D3" w:rsidRPr="00E65386" w14:paraId="0754446A" w14:textId="77777777" w:rsidTr="003458D3">
        <w:tc>
          <w:tcPr>
            <w:tcW w:w="810" w:type="pct"/>
            <w:tcBorders>
              <w:top w:val="nil"/>
              <w:left w:val="nil"/>
              <w:bottom w:val="single" w:sz="4" w:space="0" w:color="auto"/>
              <w:right w:val="nil"/>
            </w:tcBorders>
          </w:tcPr>
          <w:p w14:paraId="6F12EE5C"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i/>
                <w:iCs/>
                <w:sz w:val="19"/>
                <w:szCs w:val="19"/>
                <w:lang w:val="en-GB"/>
              </w:rPr>
              <w:t>R</w:t>
            </w:r>
            <w:r w:rsidRPr="00E65386">
              <w:rPr>
                <w:rFonts w:ascii="Times New Roman" w:hAnsi="Times New Roman" w:cs="Times New Roman"/>
                <w:sz w:val="19"/>
                <w:szCs w:val="19"/>
                <w:vertAlign w:val="superscript"/>
                <w:lang w:val="en-GB"/>
              </w:rPr>
              <w:t>2</w:t>
            </w:r>
          </w:p>
        </w:tc>
        <w:tc>
          <w:tcPr>
            <w:tcW w:w="733" w:type="pct"/>
            <w:tcBorders>
              <w:top w:val="nil"/>
              <w:left w:val="nil"/>
              <w:bottom w:val="single" w:sz="4" w:space="0" w:color="auto"/>
              <w:right w:val="nil"/>
            </w:tcBorders>
          </w:tcPr>
          <w:p w14:paraId="444F2B2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0.145030</w:t>
            </w:r>
          </w:p>
        </w:tc>
        <w:tc>
          <w:tcPr>
            <w:tcW w:w="672" w:type="pct"/>
            <w:tcBorders>
              <w:top w:val="nil"/>
              <w:left w:val="nil"/>
              <w:bottom w:val="single" w:sz="4" w:space="0" w:color="auto"/>
              <w:right w:val="nil"/>
            </w:tcBorders>
          </w:tcPr>
          <w:p w14:paraId="2C37F24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0.284528</w:t>
            </w:r>
          </w:p>
        </w:tc>
        <w:tc>
          <w:tcPr>
            <w:tcW w:w="672" w:type="pct"/>
            <w:tcBorders>
              <w:top w:val="nil"/>
              <w:left w:val="nil"/>
              <w:bottom w:val="single" w:sz="4" w:space="0" w:color="auto"/>
              <w:right w:val="nil"/>
            </w:tcBorders>
          </w:tcPr>
          <w:p w14:paraId="7955751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0.162334</w:t>
            </w:r>
          </w:p>
        </w:tc>
        <w:tc>
          <w:tcPr>
            <w:tcW w:w="672" w:type="pct"/>
            <w:tcBorders>
              <w:top w:val="nil"/>
              <w:left w:val="nil"/>
              <w:bottom w:val="single" w:sz="4" w:space="0" w:color="auto"/>
              <w:right w:val="nil"/>
            </w:tcBorders>
          </w:tcPr>
          <w:p w14:paraId="5E79C62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0.143419</w:t>
            </w:r>
          </w:p>
        </w:tc>
        <w:tc>
          <w:tcPr>
            <w:tcW w:w="770" w:type="pct"/>
            <w:tcBorders>
              <w:top w:val="nil"/>
              <w:left w:val="nil"/>
              <w:bottom w:val="single" w:sz="4" w:space="0" w:color="auto"/>
              <w:right w:val="nil"/>
            </w:tcBorders>
          </w:tcPr>
          <w:p w14:paraId="00B3951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0.285664</w:t>
            </w:r>
          </w:p>
        </w:tc>
        <w:tc>
          <w:tcPr>
            <w:tcW w:w="672" w:type="pct"/>
            <w:tcBorders>
              <w:top w:val="nil"/>
              <w:left w:val="nil"/>
              <w:bottom w:val="single" w:sz="4" w:space="0" w:color="auto"/>
              <w:right w:val="nil"/>
            </w:tcBorders>
          </w:tcPr>
          <w:p w14:paraId="046A914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0.160804</w:t>
            </w:r>
          </w:p>
        </w:tc>
      </w:tr>
    </w:tbl>
    <w:p w14:paraId="46D13988" w14:textId="77777777" w:rsidR="00464320" w:rsidRPr="003458D3" w:rsidRDefault="00464320" w:rsidP="00464320">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6398F89E" w14:textId="77777777" w:rsidR="00464320" w:rsidRPr="00E65386" w:rsidRDefault="00464320" w:rsidP="00464320">
      <w:pPr>
        <w:rPr>
          <w:rFonts w:cs="Times New Roman"/>
          <w:sz w:val="20"/>
          <w:szCs w:val="24"/>
          <w:lang w:val="en-GB"/>
        </w:rPr>
      </w:pPr>
    </w:p>
    <w:p w14:paraId="7E86AC1F" w14:textId="6EDCC3C5" w:rsidR="00464320" w:rsidRPr="00C83156" w:rsidRDefault="00464320" w:rsidP="00464320">
      <w:pPr>
        <w:pStyle w:val="Caption"/>
        <w:keepNext/>
        <w:spacing w:line="360" w:lineRule="auto"/>
        <w:rPr>
          <w:b/>
          <w:i w:val="0"/>
          <w:color w:val="000000" w:themeColor="text1"/>
          <w:sz w:val="24"/>
          <w:szCs w:val="24"/>
          <w:lang w:val="en-GB"/>
        </w:rPr>
      </w:pPr>
      <w:r w:rsidRPr="00C83156">
        <w:rPr>
          <w:b/>
          <w:i w:val="0"/>
          <w:color w:val="000000" w:themeColor="text1"/>
          <w:sz w:val="24"/>
          <w:szCs w:val="24"/>
          <w:lang w:val="en-GB"/>
        </w:rPr>
        <w:t>Table 5</w:t>
      </w:r>
      <w:r w:rsidR="00B95DF5">
        <w:rPr>
          <w:b/>
          <w:i w:val="0"/>
          <w:color w:val="000000" w:themeColor="text1"/>
          <w:sz w:val="24"/>
          <w:szCs w:val="24"/>
          <w:lang w:val="en-GB"/>
        </w:rPr>
        <w:t xml:space="preserve"> (t+1 version of </w:t>
      </w:r>
      <w:r w:rsidR="003A2DAB">
        <w:rPr>
          <w:b/>
          <w:i w:val="0"/>
          <w:color w:val="000000" w:themeColor="text1"/>
          <w:sz w:val="24"/>
          <w:szCs w:val="24"/>
          <w:lang w:val="en-GB"/>
        </w:rPr>
        <w:t xml:space="preserve">Online </w:t>
      </w:r>
      <w:r w:rsidR="0025038B">
        <w:rPr>
          <w:b/>
          <w:i w:val="0"/>
          <w:color w:val="000000" w:themeColor="text1"/>
          <w:sz w:val="24"/>
          <w:szCs w:val="24"/>
          <w:lang w:val="en-GB"/>
        </w:rPr>
        <w:t>App. 4</w:t>
      </w:r>
      <w:r w:rsidR="003458D3">
        <w:rPr>
          <w:b/>
          <w:i w:val="0"/>
          <w:color w:val="000000" w:themeColor="text1"/>
          <w:sz w:val="24"/>
          <w:szCs w:val="24"/>
          <w:lang w:val="en-GB"/>
        </w:rPr>
        <w:t>.5)</w:t>
      </w:r>
      <w:r w:rsidRPr="00C83156">
        <w:rPr>
          <w:b/>
          <w:i w:val="0"/>
          <w:color w:val="000000" w:themeColor="text1"/>
          <w:sz w:val="24"/>
          <w:szCs w:val="24"/>
          <w:lang w:val="en-GB"/>
        </w:rPr>
        <w:t>: No main effects of partisanship after 1997, controlling for unemployment</w:t>
      </w:r>
    </w:p>
    <w:tbl>
      <w:tblPr>
        <w:tblW w:w="5000" w:type="pct"/>
        <w:tblLook w:val="0000" w:firstRow="0" w:lastRow="0" w:firstColumn="0" w:lastColumn="0" w:noHBand="0" w:noVBand="0"/>
      </w:tblPr>
      <w:tblGrid>
        <w:gridCol w:w="1476"/>
        <w:gridCol w:w="1354"/>
        <w:gridCol w:w="1198"/>
        <w:gridCol w:w="1165"/>
        <w:gridCol w:w="1303"/>
        <w:gridCol w:w="1246"/>
        <w:gridCol w:w="1330"/>
      </w:tblGrid>
      <w:tr w:rsidR="003458D3" w:rsidRPr="00E65386" w14:paraId="2AD94779" w14:textId="77777777" w:rsidTr="003458D3">
        <w:tc>
          <w:tcPr>
            <w:tcW w:w="813" w:type="pct"/>
            <w:tcBorders>
              <w:top w:val="single" w:sz="4" w:space="0" w:color="auto"/>
              <w:left w:val="nil"/>
              <w:bottom w:val="nil"/>
              <w:right w:val="nil"/>
            </w:tcBorders>
          </w:tcPr>
          <w:p w14:paraId="0F862297"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46" w:type="pct"/>
            <w:tcBorders>
              <w:top w:val="single" w:sz="4" w:space="0" w:color="auto"/>
              <w:left w:val="nil"/>
              <w:bottom w:val="nil"/>
              <w:right w:val="nil"/>
            </w:tcBorders>
          </w:tcPr>
          <w:p w14:paraId="27E9C21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60" w:type="pct"/>
            <w:tcBorders>
              <w:top w:val="single" w:sz="4" w:space="0" w:color="auto"/>
              <w:left w:val="nil"/>
              <w:bottom w:val="nil"/>
              <w:right w:val="nil"/>
            </w:tcBorders>
          </w:tcPr>
          <w:p w14:paraId="4DC8A26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42" w:type="pct"/>
            <w:tcBorders>
              <w:top w:val="single" w:sz="4" w:space="0" w:color="auto"/>
              <w:left w:val="nil"/>
              <w:bottom w:val="nil"/>
              <w:right w:val="nil"/>
            </w:tcBorders>
          </w:tcPr>
          <w:p w14:paraId="250B61C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718" w:type="pct"/>
            <w:tcBorders>
              <w:top w:val="single" w:sz="4" w:space="0" w:color="auto"/>
              <w:left w:val="nil"/>
              <w:bottom w:val="nil"/>
              <w:right w:val="nil"/>
            </w:tcBorders>
          </w:tcPr>
          <w:p w14:paraId="40B1C0C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87" w:type="pct"/>
            <w:tcBorders>
              <w:top w:val="single" w:sz="4" w:space="0" w:color="auto"/>
              <w:left w:val="nil"/>
              <w:bottom w:val="nil"/>
              <w:right w:val="nil"/>
            </w:tcBorders>
          </w:tcPr>
          <w:p w14:paraId="7E3DEE8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733" w:type="pct"/>
            <w:tcBorders>
              <w:top w:val="single" w:sz="4" w:space="0" w:color="auto"/>
              <w:left w:val="nil"/>
              <w:bottom w:val="nil"/>
              <w:right w:val="nil"/>
            </w:tcBorders>
          </w:tcPr>
          <w:p w14:paraId="28F3C50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3458D3" w:rsidRPr="00E65386" w14:paraId="5DC9F00B" w14:textId="77777777" w:rsidTr="003458D3">
        <w:tc>
          <w:tcPr>
            <w:tcW w:w="813" w:type="pct"/>
            <w:tcBorders>
              <w:top w:val="nil"/>
              <w:left w:val="nil"/>
              <w:bottom w:val="nil"/>
              <w:right w:val="nil"/>
            </w:tcBorders>
          </w:tcPr>
          <w:p w14:paraId="6C97C8D1"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46" w:type="pct"/>
            <w:tcBorders>
              <w:top w:val="nil"/>
              <w:left w:val="nil"/>
              <w:bottom w:val="nil"/>
              <w:right w:val="nil"/>
            </w:tcBorders>
          </w:tcPr>
          <w:p w14:paraId="15FFEE4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660" w:type="pct"/>
            <w:tcBorders>
              <w:top w:val="nil"/>
              <w:left w:val="nil"/>
              <w:bottom w:val="nil"/>
              <w:right w:val="nil"/>
            </w:tcBorders>
          </w:tcPr>
          <w:p w14:paraId="16656A2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42" w:type="pct"/>
            <w:tcBorders>
              <w:top w:val="nil"/>
              <w:left w:val="nil"/>
              <w:bottom w:val="nil"/>
              <w:right w:val="nil"/>
            </w:tcBorders>
          </w:tcPr>
          <w:p w14:paraId="4BA6D2E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c>
          <w:tcPr>
            <w:tcW w:w="718" w:type="pct"/>
            <w:tcBorders>
              <w:top w:val="nil"/>
              <w:left w:val="nil"/>
              <w:bottom w:val="nil"/>
              <w:right w:val="nil"/>
            </w:tcBorders>
          </w:tcPr>
          <w:p w14:paraId="59F6D01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687" w:type="pct"/>
            <w:tcBorders>
              <w:top w:val="nil"/>
              <w:left w:val="nil"/>
              <w:bottom w:val="nil"/>
              <w:right w:val="nil"/>
            </w:tcBorders>
          </w:tcPr>
          <w:p w14:paraId="6C9A2E8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733" w:type="pct"/>
            <w:tcBorders>
              <w:top w:val="nil"/>
              <w:left w:val="nil"/>
              <w:bottom w:val="nil"/>
              <w:right w:val="nil"/>
            </w:tcBorders>
          </w:tcPr>
          <w:p w14:paraId="71F84DB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r>
      <w:tr w:rsidR="003458D3" w:rsidRPr="00E65386" w14:paraId="5ABEBA40" w14:textId="77777777" w:rsidTr="003458D3">
        <w:tc>
          <w:tcPr>
            <w:tcW w:w="813" w:type="pct"/>
            <w:tcBorders>
              <w:top w:val="single" w:sz="4" w:space="0" w:color="auto"/>
              <w:left w:val="nil"/>
              <w:bottom w:val="nil"/>
              <w:right w:val="nil"/>
            </w:tcBorders>
          </w:tcPr>
          <w:p w14:paraId="270AC75D"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Right share</w:t>
            </w:r>
          </w:p>
        </w:tc>
        <w:tc>
          <w:tcPr>
            <w:tcW w:w="746" w:type="pct"/>
            <w:tcBorders>
              <w:top w:val="single" w:sz="4" w:space="0" w:color="auto"/>
              <w:left w:val="nil"/>
              <w:bottom w:val="nil"/>
              <w:right w:val="nil"/>
            </w:tcBorders>
          </w:tcPr>
          <w:p w14:paraId="638F0DC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-0.00145</w:t>
            </w:r>
          </w:p>
        </w:tc>
        <w:tc>
          <w:tcPr>
            <w:tcW w:w="660" w:type="pct"/>
            <w:tcBorders>
              <w:top w:val="single" w:sz="4" w:space="0" w:color="auto"/>
              <w:left w:val="nil"/>
              <w:bottom w:val="nil"/>
              <w:right w:val="nil"/>
            </w:tcBorders>
          </w:tcPr>
          <w:p w14:paraId="02117B9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0.000693</w:t>
            </w:r>
          </w:p>
        </w:tc>
        <w:tc>
          <w:tcPr>
            <w:tcW w:w="642" w:type="pct"/>
            <w:tcBorders>
              <w:top w:val="single" w:sz="4" w:space="0" w:color="auto"/>
              <w:left w:val="nil"/>
              <w:bottom w:val="nil"/>
              <w:right w:val="nil"/>
            </w:tcBorders>
          </w:tcPr>
          <w:p w14:paraId="73BE3A7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0.00215</w:t>
            </w:r>
          </w:p>
        </w:tc>
        <w:tc>
          <w:tcPr>
            <w:tcW w:w="718" w:type="pct"/>
            <w:tcBorders>
              <w:top w:val="single" w:sz="4" w:space="0" w:color="auto"/>
              <w:left w:val="nil"/>
              <w:bottom w:val="nil"/>
              <w:right w:val="nil"/>
            </w:tcBorders>
          </w:tcPr>
          <w:p w14:paraId="63D5204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7" w:type="pct"/>
            <w:tcBorders>
              <w:top w:val="single" w:sz="4" w:space="0" w:color="auto"/>
              <w:left w:val="nil"/>
              <w:bottom w:val="nil"/>
              <w:right w:val="nil"/>
            </w:tcBorders>
          </w:tcPr>
          <w:p w14:paraId="02440DC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33" w:type="pct"/>
            <w:tcBorders>
              <w:top w:val="single" w:sz="4" w:space="0" w:color="auto"/>
              <w:left w:val="nil"/>
              <w:bottom w:val="nil"/>
              <w:right w:val="nil"/>
            </w:tcBorders>
          </w:tcPr>
          <w:p w14:paraId="07D03CF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3458D3" w:rsidRPr="00E65386" w14:paraId="7EA124B2" w14:textId="77777777" w:rsidTr="003458D3">
        <w:tc>
          <w:tcPr>
            <w:tcW w:w="813" w:type="pct"/>
            <w:tcBorders>
              <w:top w:val="nil"/>
              <w:left w:val="nil"/>
              <w:bottom w:val="nil"/>
              <w:right w:val="nil"/>
            </w:tcBorders>
          </w:tcPr>
          <w:p w14:paraId="61FC0BC5"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46" w:type="pct"/>
            <w:tcBorders>
              <w:top w:val="nil"/>
              <w:left w:val="nil"/>
              <w:bottom w:val="nil"/>
              <w:right w:val="nil"/>
            </w:tcBorders>
          </w:tcPr>
          <w:p w14:paraId="1D5C700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(0.00158)</w:t>
            </w:r>
          </w:p>
        </w:tc>
        <w:tc>
          <w:tcPr>
            <w:tcW w:w="660" w:type="pct"/>
            <w:tcBorders>
              <w:top w:val="nil"/>
              <w:left w:val="nil"/>
              <w:bottom w:val="nil"/>
              <w:right w:val="nil"/>
            </w:tcBorders>
          </w:tcPr>
          <w:p w14:paraId="7E420F0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(0.00137)</w:t>
            </w:r>
          </w:p>
        </w:tc>
        <w:tc>
          <w:tcPr>
            <w:tcW w:w="642" w:type="pct"/>
            <w:tcBorders>
              <w:top w:val="nil"/>
              <w:left w:val="nil"/>
              <w:bottom w:val="nil"/>
              <w:right w:val="nil"/>
            </w:tcBorders>
          </w:tcPr>
          <w:p w14:paraId="4748A8D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(0.00187)</w:t>
            </w:r>
          </w:p>
        </w:tc>
        <w:tc>
          <w:tcPr>
            <w:tcW w:w="718" w:type="pct"/>
            <w:tcBorders>
              <w:top w:val="nil"/>
              <w:left w:val="nil"/>
              <w:bottom w:val="nil"/>
              <w:right w:val="nil"/>
            </w:tcBorders>
          </w:tcPr>
          <w:p w14:paraId="4981F34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7" w:type="pct"/>
            <w:tcBorders>
              <w:top w:val="nil"/>
              <w:left w:val="nil"/>
              <w:bottom w:val="nil"/>
              <w:right w:val="nil"/>
            </w:tcBorders>
          </w:tcPr>
          <w:p w14:paraId="195EED5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33" w:type="pct"/>
            <w:tcBorders>
              <w:top w:val="nil"/>
              <w:left w:val="nil"/>
              <w:bottom w:val="nil"/>
              <w:right w:val="nil"/>
            </w:tcBorders>
          </w:tcPr>
          <w:p w14:paraId="69C3264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3458D3" w:rsidRPr="00E65386" w14:paraId="685641C5" w14:textId="77777777" w:rsidTr="003458D3">
        <w:tc>
          <w:tcPr>
            <w:tcW w:w="813" w:type="pct"/>
            <w:tcBorders>
              <w:top w:val="nil"/>
              <w:left w:val="nil"/>
              <w:bottom w:val="nil"/>
              <w:right w:val="nil"/>
            </w:tcBorders>
          </w:tcPr>
          <w:p w14:paraId="0709C0DF"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46" w:type="pct"/>
            <w:tcBorders>
              <w:top w:val="nil"/>
              <w:left w:val="nil"/>
              <w:bottom w:val="nil"/>
              <w:right w:val="nil"/>
            </w:tcBorders>
          </w:tcPr>
          <w:p w14:paraId="1C38D666"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0" w:type="pct"/>
            <w:tcBorders>
              <w:top w:val="nil"/>
              <w:left w:val="nil"/>
              <w:bottom w:val="nil"/>
              <w:right w:val="nil"/>
            </w:tcBorders>
          </w:tcPr>
          <w:p w14:paraId="4B85C10C"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42" w:type="pct"/>
            <w:tcBorders>
              <w:top w:val="nil"/>
              <w:left w:val="nil"/>
              <w:bottom w:val="nil"/>
              <w:right w:val="nil"/>
            </w:tcBorders>
          </w:tcPr>
          <w:p w14:paraId="654BD9D3"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18" w:type="pct"/>
            <w:tcBorders>
              <w:top w:val="nil"/>
              <w:left w:val="nil"/>
              <w:bottom w:val="nil"/>
              <w:right w:val="nil"/>
            </w:tcBorders>
          </w:tcPr>
          <w:p w14:paraId="29F06625"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87" w:type="pct"/>
            <w:tcBorders>
              <w:top w:val="nil"/>
              <w:left w:val="nil"/>
              <w:bottom w:val="nil"/>
              <w:right w:val="nil"/>
            </w:tcBorders>
          </w:tcPr>
          <w:p w14:paraId="068B61E7"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33" w:type="pct"/>
            <w:tcBorders>
              <w:top w:val="nil"/>
              <w:left w:val="nil"/>
              <w:bottom w:val="nil"/>
              <w:right w:val="nil"/>
            </w:tcBorders>
          </w:tcPr>
          <w:p w14:paraId="2C3780D5"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r>
      <w:tr w:rsidR="003458D3" w:rsidRPr="00E65386" w14:paraId="4E7A4218" w14:textId="77777777" w:rsidTr="003458D3">
        <w:tc>
          <w:tcPr>
            <w:tcW w:w="813" w:type="pct"/>
            <w:tcBorders>
              <w:top w:val="nil"/>
              <w:left w:val="nil"/>
              <w:bottom w:val="nil"/>
              <w:right w:val="nil"/>
            </w:tcBorders>
          </w:tcPr>
          <w:p w14:paraId="50260CF7"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roofErr w:type="spellStart"/>
            <w:r w:rsidRPr="00E65386">
              <w:rPr>
                <w:rFonts w:ascii="Times New Roman" w:hAnsi="Times New Roman" w:cs="Times New Roman"/>
                <w:sz w:val="19"/>
                <w:szCs w:val="19"/>
                <w:lang w:val="en-GB"/>
              </w:rPr>
              <w:t>Unemploy</w:t>
            </w:r>
            <w:proofErr w:type="spellEnd"/>
            <w:r w:rsidRPr="00E65386">
              <w:rPr>
                <w:rFonts w:ascii="Times New Roman" w:hAnsi="Times New Roman" w:cs="Times New Roman"/>
                <w:sz w:val="19"/>
                <w:szCs w:val="19"/>
                <w:lang w:val="en-GB"/>
              </w:rPr>
              <w:t>-</w:t>
            </w:r>
          </w:p>
        </w:tc>
        <w:tc>
          <w:tcPr>
            <w:tcW w:w="746" w:type="pct"/>
            <w:tcBorders>
              <w:top w:val="nil"/>
              <w:left w:val="nil"/>
              <w:bottom w:val="nil"/>
              <w:right w:val="nil"/>
            </w:tcBorders>
          </w:tcPr>
          <w:p w14:paraId="5ECC36D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-0.0419</w:t>
            </w:r>
          </w:p>
        </w:tc>
        <w:tc>
          <w:tcPr>
            <w:tcW w:w="660" w:type="pct"/>
            <w:tcBorders>
              <w:top w:val="nil"/>
              <w:left w:val="nil"/>
              <w:bottom w:val="nil"/>
              <w:right w:val="nil"/>
            </w:tcBorders>
          </w:tcPr>
          <w:p w14:paraId="5B61EC5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0.0137</w:t>
            </w:r>
          </w:p>
        </w:tc>
        <w:tc>
          <w:tcPr>
            <w:tcW w:w="642" w:type="pct"/>
            <w:tcBorders>
              <w:top w:val="nil"/>
              <w:left w:val="nil"/>
              <w:bottom w:val="nil"/>
              <w:right w:val="nil"/>
            </w:tcBorders>
          </w:tcPr>
          <w:p w14:paraId="56B5A67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0.0540</w:t>
            </w:r>
          </w:p>
        </w:tc>
        <w:tc>
          <w:tcPr>
            <w:tcW w:w="718" w:type="pct"/>
            <w:tcBorders>
              <w:top w:val="nil"/>
              <w:left w:val="nil"/>
              <w:bottom w:val="nil"/>
              <w:right w:val="nil"/>
            </w:tcBorders>
          </w:tcPr>
          <w:p w14:paraId="11BF242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-0.0378</w:t>
            </w:r>
          </w:p>
        </w:tc>
        <w:tc>
          <w:tcPr>
            <w:tcW w:w="687" w:type="pct"/>
            <w:tcBorders>
              <w:top w:val="nil"/>
              <w:left w:val="nil"/>
              <w:bottom w:val="nil"/>
              <w:right w:val="nil"/>
            </w:tcBorders>
          </w:tcPr>
          <w:p w14:paraId="6CDAC39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0.0119</w:t>
            </w:r>
          </w:p>
        </w:tc>
        <w:tc>
          <w:tcPr>
            <w:tcW w:w="733" w:type="pct"/>
            <w:tcBorders>
              <w:top w:val="nil"/>
              <w:left w:val="nil"/>
              <w:bottom w:val="nil"/>
              <w:right w:val="nil"/>
            </w:tcBorders>
          </w:tcPr>
          <w:p w14:paraId="1F8F108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0.0483</w:t>
            </w:r>
          </w:p>
        </w:tc>
      </w:tr>
      <w:tr w:rsidR="003458D3" w:rsidRPr="00E65386" w14:paraId="75D1130E" w14:textId="77777777" w:rsidTr="003458D3">
        <w:tc>
          <w:tcPr>
            <w:tcW w:w="813" w:type="pct"/>
            <w:tcBorders>
              <w:top w:val="nil"/>
              <w:left w:val="nil"/>
              <w:bottom w:val="nil"/>
              <w:right w:val="nil"/>
            </w:tcBorders>
          </w:tcPr>
          <w:p w14:paraId="434662E4"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roofErr w:type="spellStart"/>
            <w:r w:rsidRPr="00E65386">
              <w:rPr>
                <w:rFonts w:ascii="Times New Roman" w:hAnsi="Times New Roman" w:cs="Times New Roman"/>
                <w:sz w:val="19"/>
                <w:szCs w:val="19"/>
                <w:lang w:val="en-GB"/>
              </w:rPr>
              <w:t>ment</w:t>
            </w:r>
            <w:proofErr w:type="spellEnd"/>
            <w:r w:rsidRPr="00E65386">
              <w:rPr>
                <w:rFonts w:ascii="Times New Roman" w:hAnsi="Times New Roman" w:cs="Times New Roman"/>
                <w:sz w:val="19"/>
                <w:szCs w:val="19"/>
                <w:lang w:val="en-GB"/>
              </w:rPr>
              <w:t xml:space="preserve"> rate</w:t>
            </w:r>
          </w:p>
        </w:tc>
        <w:tc>
          <w:tcPr>
            <w:tcW w:w="746" w:type="pct"/>
            <w:tcBorders>
              <w:top w:val="nil"/>
              <w:left w:val="nil"/>
              <w:bottom w:val="nil"/>
              <w:right w:val="nil"/>
            </w:tcBorders>
          </w:tcPr>
          <w:p w14:paraId="7E4CAC4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(0.0481)</w:t>
            </w:r>
          </w:p>
        </w:tc>
        <w:tc>
          <w:tcPr>
            <w:tcW w:w="660" w:type="pct"/>
            <w:tcBorders>
              <w:top w:val="nil"/>
              <w:left w:val="nil"/>
              <w:bottom w:val="nil"/>
              <w:right w:val="nil"/>
            </w:tcBorders>
          </w:tcPr>
          <w:p w14:paraId="5E7B004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(0.0228)</w:t>
            </w:r>
          </w:p>
        </w:tc>
        <w:tc>
          <w:tcPr>
            <w:tcW w:w="642" w:type="pct"/>
            <w:tcBorders>
              <w:top w:val="nil"/>
              <w:left w:val="nil"/>
              <w:bottom w:val="nil"/>
              <w:right w:val="nil"/>
            </w:tcBorders>
          </w:tcPr>
          <w:p w14:paraId="2FC5A83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(0.0530)</w:t>
            </w:r>
          </w:p>
        </w:tc>
        <w:tc>
          <w:tcPr>
            <w:tcW w:w="718" w:type="pct"/>
            <w:tcBorders>
              <w:top w:val="nil"/>
              <w:left w:val="nil"/>
              <w:bottom w:val="nil"/>
              <w:right w:val="nil"/>
            </w:tcBorders>
          </w:tcPr>
          <w:p w14:paraId="4CD3F1D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(0.0468)</w:t>
            </w:r>
          </w:p>
        </w:tc>
        <w:tc>
          <w:tcPr>
            <w:tcW w:w="687" w:type="pct"/>
            <w:tcBorders>
              <w:top w:val="nil"/>
              <w:left w:val="nil"/>
              <w:bottom w:val="nil"/>
              <w:right w:val="nil"/>
            </w:tcBorders>
          </w:tcPr>
          <w:p w14:paraId="79F1C27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(0.0223)</w:t>
            </w:r>
          </w:p>
        </w:tc>
        <w:tc>
          <w:tcPr>
            <w:tcW w:w="733" w:type="pct"/>
            <w:tcBorders>
              <w:top w:val="nil"/>
              <w:left w:val="nil"/>
              <w:bottom w:val="nil"/>
              <w:right w:val="nil"/>
            </w:tcBorders>
          </w:tcPr>
          <w:p w14:paraId="4ABDFE4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(0.0530)</w:t>
            </w:r>
          </w:p>
        </w:tc>
      </w:tr>
      <w:tr w:rsidR="003458D3" w:rsidRPr="00E65386" w14:paraId="6BEFC238" w14:textId="77777777" w:rsidTr="003458D3">
        <w:tc>
          <w:tcPr>
            <w:tcW w:w="813" w:type="pct"/>
            <w:tcBorders>
              <w:top w:val="nil"/>
              <w:left w:val="nil"/>
              <w:bottom w:val="nil"/>
              <w:right w:val="nil"/>
            </w:tcBorders>
          </w:tcPr>
          <w:p w14:paraId="70D4E66F"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46" w:type="pct"/>
            <w:tcBorders>
              <w:top w:val="nil"/>
              <w:left w:val="nil"/>
              <w:bottom w:val="nil"/>
              <w:right w:val="nil"/>
            </w:tcBorders>
          </w:tcPr>
          <w:p w14:paraId="32993553"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0" w:type="pct"/>
            <w:tcBorders>
              <w:top w:val="nil"/>
              <w:left w:val="nil"/>
              <w:bottom w:val="nil"/>
              <w:right w:val="nil"/>
            </w:tcBorders>
          </w:tcPr>
          <w:p w14:paraId="3A9F7483"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42" w:type="pct"/>
            <w:tcBorders>
              <w:top w:val="nil"/>
              <w:left w:val="nil"/>
              <w:bottom w:val="nil"/>
              <w:right w:val="nil"/>
            </w:tcBorders>
          </w:tcPr>
          <w:p w14:paraId="1245AABF"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18" w:type="pct"/>
            <w:tcBorders>
              <w:top w:val="nil"/>
              <w:left w:val="nil"/>
              <w:bottom w:val="nil"/>
              <w:right w:val="nil"/>
            </w:tcBorders>
          </w:tcPr>
          <w:p w14:paraId="15B41D1C"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87" w:type="pct"/>
            <w:tcBorders>
              <w:top w:val="nil"/>
              <w:left w:val="nil"/>
              <w:bottom w:val="nil"/>
              <w:right w:val="nil"/>
            </w:tcBorders>
          </w:tcPr>
          <w:p w14:paraId="39CD65BB"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33" w:type="pct"/>
            <w:tcBorders>
              <w:top w:val="nil"/>
              <w:left w:val="nil"/>
              <w:bottom w:val="nil"/>
              <w:right w:val="nil"/>
            </w:tcBorders>
          </w:tcPr>
          <w:p w14:paraId="17C4975E"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r>
      <w:tr w:rsidR="003458D3" w:rsidRPr="00E65386" w14:paraId="33FFEF8D" w14:textId="77777777" w:rsidTr="003458D3">
        <w:tc>
          <w:tcPr>
            <w:tcW w:w="813" w:type="pct"/>
            <w:tcBorders>
              <w:top w:val="nil"/>
              <w:left w:val="nil"/>
              <w:bottom w:val="nil"/>
              <w:right w:val="nil"/>
            </w:tcBorders>
          </w:tcPr>
          <w:p w14:paraId="67FACCB6"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Left share</w:t>
            </w:r>
          </w:p>
        </w:tc>
        <w:tc>
          <w:tcPr>
            <w:tcW w:w="746" w:type="pct"/>
            <w:tcBorders>
              <w:top w:val="nil"/>
              <w:left w:val="nil"/>
              <w:bottom w:val="nil"/>
              <w:right w:val="nil"/>
            </w:tcBorders>
          </w:tcPr>
          <w:p w14:paraId="1B8C516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60" w:type="pct"/>
            <w:tcBorders>
              <w:top w:val="nil"/>
              <w:left w:val="nil"/>
              <w:bottom w:val="nil"/>
              <w:right w:val="nil"/>
            </w:tcBorders>
          </w:tcPr>
          <w:p w14:paraId="711B12B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42" w:type="pct"/>
            <w:tcBorders>
              <w:top w:val="nil"/>
              <w:left w:val="nil"/>
              <w:bottom w:val="nil"/>
              <w:right w:val="nil"/>
            </w:tcBorders>
          </w:tcPr>
          <w:p w14:paraId="36A8CDF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18" w:type="pct"/>
            <w:tcBorders>
              <w:top w:val="nil"/>
              <w:left w:val="nil"/>
              <w:bottom w:val="nil"/>
              <w:right w:val="nil"/>
            </w:tcBorders>
          </w:tcPr>
          <w:p w14:paraId="04F2697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0.000799</w:t>
            </w:r>
          </w:p>
        </w:tc>
        <w:tc>
          <w:tcPr>
            <w:tcW w:w="687" w:type="pct"/>
            <w:tcBorders>
              <w:top w:val="nil"/>
              <w:left w:val="nil"/>
              <w:bottom w:val="nil"/>
              <w:right w:val="nil"/>
            </w:tcBorders>
          </w:tcPr>
          <w:p w14:paraId="62C4501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-0.000999</w:t>
            </w:r>
          </w:p>
        </w:tc>
        <w:tc>
          <w:tcPr>
            <w:tcW w:w="733" w:type="pct"/>
            <w:tcBorders>
              <w:top w:val="nil"/>
              <w:left w:val="nil"/>
              <w:bottom w:val="nil"/>
              <w:right w:val="nil"/>
            </w:tcBorders>
          </w:tcPr>
          <w:p w14:paraId="20428BF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-0.00177</w:t>
            </w:r>
          </w:p>
        </w:tc>
      </w:tr>
      <w:tr w:rsidR="003458D3" w:rsidRPr="00E65386" w14:paraId="65F09E4A" w14:textId="77777777" w:rsidTr="003458D3">
        <w:tc>
          <w:tcPr>
            <w:tcW w:w="813" w:type="pct"/>
            <w:tcBorders>
              <w:top w:val="nil"/>
              <w:left w:val="nil"/>
              <w:bottom w:val="single" w:sz="4" w:space="0" w:color="auto"/>
              <w:right w:val="nil"/>
            </w:tcBorders>
          </w:tcPr>
          <w:p w14:paraId="7C95BAE0"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46" w:type="pct"/>
            <w:tcBorders>
              <w:top w:val="nil"/>
              <w:left w:val="nil"/>
              <w:bottom w:val="single" w:sz="4" w:space="0" w:color="auto"/>
              <w:right w:val="nil"/>
            </w:tcBorders>
          </w:tcPr>
          <w:p w14:paraId="172F2E9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60" w:type="pct"/>
            <w:tcBorders>
              <w:top w:val="nil"/>
              <w:left w:val="nil"/>
              <w:bottom w:val="single" w:sz="4" w:space="0" w:color="auto"/>
              <w:right w:val="nil"/>
            </w:tcBorders>
          </w:tcPr>
          <w:p w14:paraId="081B439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42" w:type="pct"/>
            <w:tcBorders>
              <w:top w:val="nil"/>
              <w:left w:val="nil"/>
              <w:bottom w:val="single" w:sz="4" w:space="0" w:color="auto"/>
              <w:right w:val="nil"/>
            </w:tcBorders>
          </w:tcPr>
          <w:p w14:paraId="18FC4DC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18" w:type="pct"/>
            <w:tcBorders>
              <w:top w:val="nil"/>
              <w:left w:val="nil"/>
              <w:bottom w:val="single" w:sz="4" w:space="0" w:color="auto"/>
              <w:right w:val="nil"/>
            </w:tcBorders>
          </w:tcPr>
          <w:p w14:paraId="223F6F1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(0.00171)</w:t>
            </w:r>
          </w:p>
        </w:tc>
        <w:tc>
          <w:tcPr>
            <w:tcW w:w="687" w:type="pct"/>
            <w:tcBorders>
              <w:top w:val="nil"/>
              <w:left w:val="nil"/>
              <w:bottom w:val="single" w:sz="4" w:space="0" w:color="auto"/>
              <w:right w:val="nil"/>
            </w:tcBorders>
          </w:tcPr>
          <w:p w14:paraId="7695322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(0.00149)</w:t>
            </w:r>
          </w:p>
        </w:tc>
        <w:tc>
          <w:tcPr>
            <w:tcW w:w="733" w:type="pct"/>
            <w:tcBorders>
              <w:top w:val="nil"/>
              <w:left w:val="nil"/>
              <w:bottom w:val="single" w:sz="4" w:space="0" w:color="auto"/>
              <w:right w:val="nil"/>
            </w:tcBorders>
          </w:tcPr>
          <w:p w14:paraId="54B2AF0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(0.00220)</w:t>
            </w:r>
          </w:p>
        </w:tc>
      </w:tr>
      <w:tr w:rsidR="003458D3" w:rsidRPr="00E65386" w14:paraId="18A06269" w14:textId="77777777" w:rsidTr="003458D3">
        <w:tc>
          <w:tcPr>
            <w:tcW w:w="813" w:type="pct"/>
            <w:tcBorders>
              <w:top w:val="single" w:sz="4" w:space="0" w:color="auto"/>
              <w:left w:val="nil"/>
              <w:bottom w:val="nil"/>
              <w:right w:val="nil"/>
            </w:tcBorders>
          </w:tcPr>
          <w:p w14:paraId="5AF5706C"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N</w:t>
            </w:r>
          </w:p>
        </w:tc>
        <w:tc>
          <w:tcPr>
            <w:tcW w:w="746" w:type="pct"/>
            <w:tcBorders>
              <w:top w:val="single" w:sz="4" w:space="0" w:color="auto"/>
              <w:left w:val="nil"/>
              <w:bottom w:val="nil"/>
              <w:right w:val="nil"/>
            </w:tcBorders>
          </w:tcPr>
          <w:p w14:paraId="14E6BC8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272</w:t>
            </w:r>
          </w:p>
        </w:tc>
        <w:tc>
          <w:tcPr>
            <w:tcW w:w="660" w:type="pct"/>
            <w:tcBorders>
              <w:top w:val="single" w:sz="4" w:space="0" w:color="auto"/>
              <w:left w:val="nil"/>
              <w:bottom w:val="nil"/>
              <w:right w:val="nil"/>
            </w:tcBorders>
          </w:tcPr>
          <w:p w14:paraId="72DB199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272</w:t>
            </w:r>
          </w:p>
        </w:tc>
        <w:tc>
          <w:tcPr>
            <w:tcW w:w="642" w:type="pct"/>
            <w:tcBorders>
              <w:top w:val="single" w:sz="4" w:space="0" w:color="auto"/>
              <w:left w:val="nil"/>
              <w:bottom w:val="nil"/>
              <w:right w:val="nil"/>
            </w:tcBorders>
          </w:tcPr>
          <w:p w14:paraId="5A72EAC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272</w:t>
            </w:r>
          </w:p>
        </w:tc>
        <w:tc>
          <w:tcPr>
            <w:tcW w:w="718" w:type="pct"/>
            <w:tcBorders>
              <w:top w:val="single" w:sz="4" w:space="0" w:color="auto"/>
              <w:left w:val="nil"/>
              <w:bottom w:val="nil"/>
              <w:right w:val="nil"/>
            </w:tcBorders>
          </w:tcPr>
          <w:p w14:paraId="05A51A6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272</w:t>
            </w:r>
          </w:p>
        </w:tc>
        <w:tc>
          <w:tcPr>
            <w:tcW w:w="687" w:type="pct"/>
            <w:tcBorders>
              <w:top w:val="single" w:sz="4" w:space="0" w:color="auto"/>
              <w:left w:val="nil"/>
              <w:bottom w:val="nil"/>
              <w:right w:val="nil"/>
            </w:tcBorders>
          </w:tcPr>
          <w:p w14:paraId="29F19F0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272</w:t>
            </w:r>
          </w:p>
        </w:tc>
        <w:tc>
          <w:tcPr>
            <w:tcW w:w="733" w:type="pct"/>
            <w:tcBorders>
              <w:top w:val="single" w:sz="4" w:space="0" w:color="auto"/>
              <w:left w:val="nil"/>
              <w:bottom w:val="nil"/>
              <w:right w:val="nil"/>
            </w:tcBorders>
          </w:tcPr>
          <w:p w14:paraId="356FAF2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272</w:t>
            </w:r>
          </w:p>
        </w:tc>
      </w:tr>
      <w:tr w:rsidR="003458D3" w:rsidRPr="00E65386" w14:paraId="0657FE9E" w14:textId="77777777" w:rsidTr="003458D3">
        <w:tc>
          <w:tcPr>
            <w:tcW w:w="813" w:type="pct"/>
            <w:tcBorders>
              <w:top w:val="nil"/>
              <w:left w:val="nil"/>
              <w:bottom w:val="single" w:sz="4" w:space="0" w:color="auto"/>
              <w:right w:val="nil"/>
            </w:tcBorders>
          </w:tcPr>
          <w:p w14:paraId="5BEC22CB"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i/>
                <w:iCs/>
                <w:sz w:val="19"/>
                <w:szCs w:val="19"/>
                <w:lang w:val="en-GB"/>
              </w:rPr>
              <w:t>R</w:t>
            </w:r>
            <w:r w:rsidRPr="00E65386">
              <w:rPr>
                <w:rFonts w:ascii="Times New Roman" w:hAnsi="Times New Roman" w:cs="Times New Roman"/>
                <w:sz w:val="19"/>
                <w:szCs w:val="19"/>
                <w:vertAlign w:val="superscript"/>
                <w:lang w:val="en-GB"/>
              </w:rPr>
              <w:t>2</w:t>
            </w:r>
          </w:p>
        </w:tc>
        <w:tc>
          <w:tcPr>
            <w:tcW w:w="746" w:type="pct"/>
            <w:tcBorders>
              <w:top w:val="nil"/>
              <w:left w:val="nil"/>
              <w:bottom w:val="single" w:sz="4" w:space="0" w:color="auto"/>
              <w:right w:val="nil"/>
            </w:tcBorders>
          </w:tcPr>
          <w:p w14:paraId="0CFFBEF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0.149771</w:t>
            </w:r>
          </w:p>
        </w:tc>
        <w:tc>
          <w:tcPr>
            <w:tcW w:w="660" w:type="pct"/>
            <w:tcBorders>
              <w:top w:val="nil"/>
              <w:left w:val="nil"/>
              <w:bottom w:val="single" w:sz="4" w:space="0" w:color="auto"/>
              <w:right w:val="nil"/>
            </w:tcBorders>
          </w:tcPr>
          <w:p w14:paraId="4A4E78F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0.284501</w:t>
            </w:r>
          </w:p>
        </w:tc>
        <w:tc>
          <w:tcPr>
            <w:tcW w:w="642" w:type="pct"/>
            <w:tcBorders>
              <w:top w:val="nil"/>
              <w:left w:val="nil"/>
              <w:bottom w:val="single" w:sz="4" w:space="0" w:color="auto"/>
              <w:right w:val="nil"/>
            </w:tcBorders>
          </w:tcPr>
          <w:p w14:paraId="3F83E7D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0.165676</w:t>
            </w:r>
          </w:p>
        </w:tc>
        <w:tc>
          <w:tcPr>
            <w:tcW w:w="718" w:type="pct"/>
            <w:tcBorders>
              <w:top w:val="nil"/>
              <w:left w:val="nil"/>
              <w:bottom w:val="single" w:sz="4" w:space="0" w:color="auto"/>
              <w:right w:val="nil"/>
            </w:tcBorders>
          </w:tcPr>
          <w:p w14:paraId="4261CE7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0.147215</w:t>
            </w:r>
          </w:p>
        </w:tc>
        <w:tc>
          <w:tcPr>
            <w:tcW w:w="687" w:type="pct"/>
            <w:tcBorders>
              <w:top w:val="nil"/>
              <w:left w:val="nil"/>
              <w:bottom w:val="single" w:sz="4" w:space="0" w:color="auto"/>
              <w:right w:val="nil"/>
            </w:tcBorders>
          </w:tcPr>
          <w:p w14:paraId="3D3B71C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0.285675</w:t>
            </w:r>
          </w:p>
        </w:tc>
        <w:tc>
          <w:tcPr>
            <w:tcW w:w="733" w:type="pct"/>
            <w:tcBorders>
              <w:top w:val="nil"/>
              <w:left w:val="nil"/>
              <w:bottom w:val="single" w:sz="4" w:space="0" w:color="auto"/>
              <w:right w:val="nil"/>
            </w:tcBorders>
          </w:tcPr>
          <w:p w14:paraId="2C885CA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0.163192</w:t>
            </w:r>
          </w:p>
        </w:tc>
      </w:tr>
    </w:tbl>
    <w:p w14:paraId="78CF957D" w14:textId="77777777" w:rsidR="00464320" w:rsidRPr="003458D3" w:rsidRDefault="00464320" w:rsidP="00464320">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4EA6CF0D" w14:textId="77777777" w:rsidR="00464320" w:rsidRPr="00E65386" w:rsidRDefault="00464320" w:rsidP="00464320">
      <w:pPr>
        <w:rPr>
          <w:rFonts w:cs="Times New Roman"/>
          <w:sz w:val="20"/>
          <w:szCs w:val="24"/>
          <w:lang w:val="en-GB"/>
        </w:rPr>
      </w:pPr>
    </w:p>
    <w:p w14:paraId="7061FC43" w14:textId="34B861E0" w:rsidR="00464320" w:rsidRPr="00C83156" w:rsidRDefault="00464320" w:rsidP="00464320">
      <w:pPr>
        <w:pStyle w:val="Caption"/>
        <w:keepNext/>
        <w:spacing w:line="360" w:lineRule="auto"/>
        <w:rPr>
          <w:b/>
          <w:i w:val="0"/>
          <w:color w:val="000000" w:themeColor="text1"/>
          <w:sz w:val="24"/>
          <w:szCs w:val="24"/>
          <w:lang w:val="en-GB"/>
        </w:rPr>
      </w:pPr>
      <w:r w:rsidRPr="00C83156">
        <w:rPr>
          <w:b/>
          <w:i w:val="0"/>
          <w:color w:val="000000" w:themeColor="text1"/>
          <w:sz w:val="24"/>
          <w:szCs w:val="24"/>
          <w:lang w:val="en-GB"/>
        </w:rPr>
        <w:t>Table 6</w:t>
      </w:r>
      <w:r w:rsidR="003458D3">
        <w:rPr>
          <w:b/>
          <w:i w:val="0"/>
          <w:color w:val="000000" w:themeColor="text1"/>
          <w:sz w:val="24"/>
          <w:szCs w:val="24"/>
          <w:lang w:val="en-GB"/>
        </w:rPr>
        <w:t xml:space="preserve"> </w:t>
      </w:r>
      <w:r w:rsidR="003458D3">
        <w:rPr>
          <w:b/>
          <w:sz w:val="24"/>
          <w:szCs w:val="24"/>
          <w:lang w:val="en-GB"/>
        </w:rPr>
        <w:t>(</w:t>
      </w:r>
      <w:r w:rsidR="00B95DF5">
        <w:rPr>
          <w:b/>
          <w:i w:val="0"/>
          <w:color w:val="000000" w:themeColor="text1"/>
          <w:sz w:val="24"/>
          <w:szCs w:val="24"/>
          <w:lang w:val="en-GB"/>
        </w:rPr>
        <w:t xml:space="preserve">t+1 version of </w:t>
      </w:r>
      <w:r w:rsidR="003A2DAB">
        <w:rPr>
          <w:b/>
          <w:i w:val="0"/>
          <w:color w:val="000000" w:themeColor="text1"/>
          <w:sz w:val="24"/>
          <w:szCs w:val="24"/>
          <w:lang w:val="en-GB"/>
        </w:rPr>
        <w:t xml:space="preserve">Online </w:t>
      </w:r>
      <w:r w:rsidR="0025038B">
        <w:rPr>
          <w:b/>
          <w:i w:val="0"/>
          <w:color w:val="000000" w:themeColor="text1"/>
          <w:sz w:val="24"/>
          <w:szCs w:val="24"/>
          <w:lang w:val="en-GB"/>
        </w:rPr>
        <w:t>App. 4</w:t>
      </w:r>
      <w:r w:rsidR="003458D3">
        <w:rPr>
          <w:b/>
          <w:i w:val="0"/>
          <w:color w:val="000000" w:themeColor="text1"/>
          <w:sz w:val="24"/>
          <w:szCs w:val="24"/>
          <w:lang w:val="en-GB"/>
        </w:rPr>
        <w:t>.6</w:t>
      </w:r>
      <w:r w:rsidR="003458D3" w:rsidRPr="003458D3">
        <w:rPr>
          <w:b/>
          <w:i w:val="0"/>
          <w:color w:val="000000" w:themeColor="text1"/>
          <w:sz w:val="24"/>
          <w:szCs w:val="24"/>
          <w:lang w:val="en-GB"/>
        </w:rPr>
        <w:t>)</w:t>
      </w:r>
      <w:r w:rsidRPr="00C83156">
        <w:rPr>
          <w:b/>
          <w:i w:val="0"/>
          <w:color w:val="000000" w:themeColor="text1"/>
          <w:sz w:val="24"/>
          <w:szCs w:val="24"/>
          <w:lang w:val="en-GB"/>
        </w:rPr>
        <w:t>: No main effect of RILE, with or without controlling for unemployment</w:t>
      </w:r>
    </w:p>
    <w:tbl>
      <w:tblPr>
        <w:tblW w:w="5000" w:type="pct"/>
        <w:tblLook w:val="04A0" w:firstRow="1" w:lastRow="0" w:firstColumn="1" w:lastColumn="0" w:noHBand="0" w:noVBand="1"/>
      </w:tblPr>
      <w:tblGrid>
        <w:gridCol w:w="1774"/>
        <w:gridCol w:w="1218"/>
        <w:gridCol w:w="1217"/>
        <w:gridCol w:w="1217"/>
        <w:gridCol w:w="1217"/>
        <w:gridCol w:w="1217"/>
        <w:gridCol w:w="1212"/>
      </w:tblGrid>
      <w:tr w:rsidR="003458D3" w:rsidRPr="00E65386" w14:paraId="29971978" w14:textId="77777777" w:rsidTr="003458D3">
        <w:tc>
          <w:tcPr>
            <w:tcW w:w="977" w:type="pct"/>
            <w:tcBorders>
              <w:top w:val="single" w:sz="4" w:space="0" w:color="auto"/>
              <w:left w:val="nil"/>
              <w:bottom w:val="nil"/>
              <w:right w:val="nil"/>
            </w:tcBorders>
          </w:tcPr>
          <w:p w14:paraId="7A178EAC"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1" w:type="pct"/>
            <w:tcBorders>
              <w:top w:val="single" w:sz="4" w:space="0" w:color="auto"/>
              <w:left w:val="nil"/>
              <w:bottom w:val="nil"/>
              <w:right w:val="nil"/>
            </w:tcBorders>
            <w:hideMark/>
          </w:tcPr>
          <w:p w14:paraId="74C951E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71" w:type="pct"/>
            <w:tcBorders>
              <w:top w:val="single" w:sz="4" w:space="0" w:color="auto"/>
              <w:left w:val="nil"/>
              <w:bottom w:val="nil"/>
              <w:right w:val="nil"/>
            </w:tcBorders>
            <w:hideMark/>
          </w:tcPr>
          <w:p w14:paraId="6A57B04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71" w:type="pct"/>
            <w:tcBorders>
              <w:top w:val="single" w:sz="4" w:space="0" w:color="auto"/>
              <w:left w:val="nil"/>
              <w:bottom w:val="nil"/>
              <w:right w:val="nil"/>
            </w:tcBorders>
            <w:hideMark/>
          </w:tcPr>
          <w:p w14:paraId="411392C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71" w:type="pct"/>
            <w:tcBorders>
              <w:top w:val="single" w:sz="4" w:space="0" w:color="auto"/>
              <w:left w:val="nil"/>
              <w:bottom w:val="nil"/>
              <w:right w:val="nil"/>
            </w:tcBorders>
            <w:hideMark/>
          </w:tcPr>
          <w:p w14:paraId="26F1B79A"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71" w:type="pct"/>
            <w:tcBorders>
              <w:top w:val="single" w:sz="4" w:space="0" w:color="auto"/>
              <w:left w:val="nil"/>
              <w:bottom w:val="nil"/>
              <w:right w:val="nil"/>
            </w:tcBorders>
            <w:hideMark/>
          </w:tcPr>
          <w:p w14:paraId="221D5F5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69" w:type="pct"/>
            <w:tcBorders>
              <w:top w:val="single" w:sz="4" w:space="0" w:color="auto"/>
              <w:left w:val="nil"/>
              <w:bottom w:val="nil"/>
              <w:right w:val="nil"/>
            </w:tcBorders>
            <w:hideMark/>
          </w:tcPr>
          <w:p w14:paraId="5BDF88F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3458D3" w:rsidRPr="00E65386" w14:paraId="3CC91570" w14:textId="77777777" w:rsidTr="003458D3">
        <w:tc>
          <w:tcPr>
            <w:tcW w:w="977" w:type="pct"/>
          </w:tcPr>
          <w:p w14:paraId="24B8D5FB"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1" w:type="pct"/>
            <w:hideMark/>
          </w:tcPr>
          <w:p w14:paraId="61F5B94D" w14:textId="1A899BBA" w:rsidR="003458D3" w:rsidRPr="00E65386" w:rsidRDefault="00B95DF5"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w:t>
            </w:r>
            <w:r w:rsidR="003458D3" w:rsidRPr="00E65386">
              <w:rPr>
                <w:rFonts w:ascii="Times New Roman" w:hAnsi="Times New Roman" w:cs="Times New Roman"/>
                <w:sz w:val="19"/>
                <w:szCs w:val="19"/>
                <w:lang w:val="en-GB"/>
              </w:rPr>
              <w:t>unitive</w:t>
            </w:r>
          </w:p>
        </w:tc>
        <w:tc>
          <w:tcPr>
            <w:tcW w:w="671" w:type="pct"/>
            <w:hideMark/>
          </w:tcPr>
          <w:p w14:paraId="2AD2A4E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71" w:type="pct"/>
            <w:hideMark/>
          </w:tcPr>
          <w:p w14:paraId="6E0C006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c>
          <w:tcPr>
            <w:tcW w:w="671" w:type="pct"/>
            <w:hideMark/>
          </w:tcPr>
          <w:p w14:paraId="5D78B09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671" w:type="pct"/>
            <w:hideMark/>
          </w:tcPr>
          <w:p w14:paraId="7A1B287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69" w:type="pct"/>
            <w:hideMark/>
          </w:tcPr>
          <w:p w14:paraId="7EEBF2A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r>
      <w:tr w:rsidR="003458D3" w:rsidRPr="00E65386" w14:paraId="2E5322EF" w14:textId="77777777" w:rsidTr="003458D3">
        <w:tc>
          <w:tcPr>
            <w:tcW w:w="977" w:type="pct"/>
            <w:tcBorders>
              <w:top w:val="single" w:sz="4" w:space="0" w:color="auto"/>
              <w:left w:val="nil"/>
              <w:bottom w:val="nil"/>
              <w:right w:val="nil"/>
            </w:tcBorders>
            <w:hideMark/>
          </w:tcPr>
          <w:p w14:paraId="09482DA7"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RILE</w:t>
            </w:r>
          </w:p>
        </w:tc>
        <w:tc>
          <w:tcPr>
            <w:tcW w:w="671" w:type="pct"/>
            <w:tcBorders>
              <w:top w:val="single" w:sz="4" w:space="0" w:color="auto"/>
              <w:left w:val="nil"/>
              <w:bottom w:val="nil"/>
              <w:right w:val="nil"/>
            </w:tcBorders>
            <w:hideMark/>
          </w:tcPr>
          <w:p w14:paraId="310C097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0.00320</w:t>
            </w:r>
          </w:p>
        </w:tc>
        <w:tc>
          <w:tcPr>
            <w:tcW w:w="671" w:type="pct"/>
            <w:tcBorders>
              <w:top w:val="single" w:sz="4" w:space="0" w:color="auto"/>
              <w:left w:val="nil"/>
              <w:bottom w:val="nil"/>
              <w:right w:val="nil"/>
            </w:tcBorders>
            <w:hideMark/>
          </w:tcPr>
          <w:p w14:paraId="35D474C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-0.00194</w:t>
            </w:r>
          </w:p>
        </w:tc>
        <w:tc>
          <w:tcPr>
            <w:tcW w:w="671" w:type="pct"/>
            <w:tcBorders>
              <w:top w:val="single" w:sz="4" w:space="0" w:color="auto"/>
              <w:left w:val="nil"/>
              <w:bottom w:val="nil"/>
              <w:right w:val="nil"/>
            </w:tcBorders>
            <w:hideMark/>
          </w:tcPr>
          <w:p w14:paraId="32918A0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-0.00513</w:t>
            </w:r>
          </w:p>
        </w:tc>
        <w:tc>
          <w:tcPr>
            <w:tcW w:w="671" w:type="pct"/>
            <w:tcBorders>
              <w:top w:val="single" w:sz="4" w:space="0" w:color="auto"/>
              <w:left w:val="nil"/>
              <w:bottom w:val="nil"/>
              <w:right w:val="nil"/>
            </w:tcBorders>
            <w:hideMark/>
          </w:tcPr>
          <w:p w14:paraId="1469192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0.00315</w:t>
            </w:r>
          </w:p>
        </w:tc>
        <w:tc>
          <w:tcPr>
            <w:tcW w:w="671" w:type="pct"/>
            <w:tcBorders>
              <w:top w:val="single" w:sz="4" w:space="0" w:color="auto"/>
              <w:left w:val="nil"/>
              <w:bottom w:val="nil"/>
              <w:right w:val="nil"/>
            </w:tcBorders>
            <w:hideMark/>
          </w:tcPr>
          <w:p w14:paraId="1EF74C4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-0.00255</w:t>
            </w:r>
          </w:p>
        </w:tc>
        <w:tc>
          <w:tcPr>
            <w:tcW w:w="669" w:type="pct"/>
            <w:tcBorders>
              <w:top w:val="single" w:sz="4" w:space="0" w:color="auto"/>
              <w:left w:val="nil"/>
              <w:bottom w:val="nil"/>
              <w:right w:val="nil"/>
            </w:tcBorders>
            <w:hideMark/>
          </w:tcPr>
          <w:p w14:paraId="1037235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-0.00570</w:t>
            </w:r>
          </w:p>
        </w:tc>
      </w:tr>
      <w:tr w:rsidR="003458D3" w:rsidRPr="00E65386" w14:paraId="518002AA" w14:textId="77777777" w:rsidTr="003458D3">
        <w:tc>
          <w:tcPr>
            <w:tcW w:w="977" w:type="pct"/>
          </w:tcPr>
          <w:p w14:paraId="4670075C"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1" w:type="pct"/>
            <w:hideMark/>
          </w:tcPr>
          <w:p w14:paraId="52D73AC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(0.00314)</w:t>
            </w:r>
          </w:p>
        </w:tc>
        <w:tc>
          <w:tcPr>
            <w:tcW w:w="671" w:type="pct"/>
            <w:hideMark/>
          </w:tcPr>
          <w:p w14:paraId="25F69C6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(0.00252)</w:t>
            </w:r>
          </w:p>
        </w:tc>
        <w:tc>
          <w:tcPr>
            <w:tcW w:w="671" w:type="pct"/>
            <w:hideMark/>
          </w:tcPr>
          <w:p w14:paraId="00DB6A3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(0.00465)</w:t>
            </w:r>
          </w:p>
        </w:tc>
        <w:tc>
          <w:tcPr>
            <w:tcW w:w="671" w:type="pct"/>
            <w:hideMark/>
          </w:tcPr>
          <w:p w14:paraId="7C86CCC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(0.00320)</w:t>
            </w:r>
          </w:p>
        </w:tc>
        <w:tc>
          <w:tcPr>
            <w:tcW w:w="671" w:type="pct"/>
            <w:hideMark/>
          </w:tcPr>
          <w:p w14:paraId="5A6A870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(0.00251)</w:t>
            </w:r>
          </w:p>
        </w:tc>
        <w:tc>
          <w:tcPr>
            <w:tcW w:w="669" w:type="pct"/>
            <w:hideMark/>
          </w:tcPr>
          <w:p w14:paraId="43CAADF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(0.00469)</w:t>
            </w:r>
          </w:p>
        </w:tc>
      </w:tr>
      <w:tr w:rsidR="003458D3" w:rsidRPr="00E65386" w14:paraId="718385A8" w14:textId="77777777" w:rsidTr="003458D3">
        <w:tc>
          <w:tcPr>
            <w:tcW w:w="977" w:type="pct"/>
          </w:tcPr>
          <w:p w14:paraId="36F32739"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1" w:type="pct"/>
          </w:tcPr>
          <w:p w14:paraId="29348C07"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1" w:type="pct"/>
          </w:tcPr>
          <w:p w14:paraId="5FECA59C"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1" w:type="pct"/>
          </w:tcPr>
          <w:p w14:paraId="149A2CF0"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1" w:type="pct"/>
          </w:tcPr>
          <w:p w14:paraId="79BAAFCD"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1" w:type="pct"/>
          </w:tcPr>
          <w:p w14:paraId="09F749A8"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69" w:type="pct"/>
          </w:tcPr>
          <w:p w14:paraId="6ED16102"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r>
      <w:tr w:rsidR="003458D3" w:rsidRPr="00E65386" w14:paraId="386842A1" w14:textId="77777777" w:rsidTr="003458D3">
        <w:tc>
          <w:tcPr>
            <w:tcW w:w="977" w:type="pct"/>
            <w:hideMark/>
          </w:tcPr>
          <w:p w14:paraId="5DAB68A7"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 xml:space="preserve">Unemployment </w:t>
            </w:r>
          </w:p>
        </w:tc>
        <w:tc>
          <w:tcPr>
            <w:tcW w:w="671" w:type="pct"/>
          </w:tcPr>
          <w:p w14:paraId="13DABAC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1" w:type="pct"/>
          </w:tcPr>
          <w:p w14:paraId="493CB55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1" w:type="pct"/>
          </w:tcPr>
          <w:p w14:paraId="3905C24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1" w:type="pct"/>
            <w:hideMark/>
          </w:tcPr>
          <w:p w14:paraId="2CFA879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0.00146</w:t>
            </w:r>
          </w:p>
        </w:tc>
        <w:tc>
          <w:tcPr>
            <w:tcW w:w="671" w:type="pct"/>
            <w:hideMark/>
          </w:tcPr>
          <w:p w14:paraId="223174D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0.0211</w:t>
            </w:r>
          </w:p>
        </w:tc>
        <w:tc>
          <w:tcPr>
            <w:tcW w:w="669" w:type="pct"/>
            <w:hideMark/>
          </w:tcPr>
          <w:p w14:paraId="5E5D328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0.0196</w:t>
            </w:r>
          </w:p>
        </w:tc>
      </w:tr>
      <w:tr w:rsidR="003458D3" w:rsidRPr="00E65386" w14:paraId="69EDE163" w14:textId="77777777" w:rsidTr="003458D3">
        <w:tc>
          <w:tcPr>
            <w:tcW w:w="977" w:type="pct"/>
            <w:tcBorders>
              <w:top w:val="nil"/>
              <w:left w:val="nil"/>
              <w:bottom w:val="single" w:sz="4" w:space="0" w:color="auto"/>
              <w:right w:val="nil"/>
            </w:tcBorders>
          </w:tcPr>
          <w:p w14:paraId="12D0EF4F" w14:textId="49C8B549" w:rsidR="003458D3" w:rsidRPr="00E65386" w:rsidRDefault="00E464AF" w:rsidP="003458D3">
            <w:pPr>
              <w:widowControl w:val="0"/>
              <w:autoSpaceDE w:val="0"/>
              <w:autoSpaceDN w:val="0"/>
              <w:adjustRightInd w:val="0"/>
              <w:spacing w:after="0" w:line="240" w:lineRule="auto"/>
              <w:rPr>
                <w:rFonts w:ascii="Times New Roman" w:hAnsi="Times New Roman" w:cs="Times New Roman"/>
                <w:sz w:val="19"/>
                <w:szCs w:val="19"/>
                <w:lang w:val="en-GB"/>
              </w:rPr>
            </w:pPr>
            <w:r>
              <w:rPr>
                <w:rFonts w:ascii="Times New Roman" w:hAnsi="Times New Roman" w:cs="Times New Roman"/>
                <w:sz w:val="19"/>
                <w:szCs w:val="19"/>
                <w:lang w:val="en-GB"/>
              </w:rPr>
              <w:t>r</w:t>
            </w:r>
            <w:r w:rsidR="003458D3" w:rsidRPr="00E65386">
              <w:rPr>
                <w:rFonts w:ascii="Times New Roman" w:hAnsi="Times New Roman" w:cs="Times New Roman"/>
                <w:sz w:val="19"/>
                <w:szCs w:val="19"/>
                <w:lang w:val="en-GB"/>
              </w:rPr>
              <w:t>ate</w:t>
            </w:r>
          </w:p>
        </w:tc>
        <w:tc>
          <w:tcPr>
            <w:tcW w:w="671" w:type="pct"/>
            <w:tcBorders>
              <w:top w:val="nil"/>
              <w:left w:val="nil"/>
              <w:bottom w:val="single" w:sz="4" w:space="0" w:color="auto"/>
              <w:right w:val="nil"/>
            </w:tcBorders>
          </w:tcPr>
          <w:p w14:paraId="747974D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1" w:type="pct"/>
            <w:tcBorders>
              <w:top w:val="nil"/>
              <w:left w:val="nil"/>
              <w:bottom w:val="single" w:sz="4" w:space="0" w:color="auto"/>
              <w:right w:val="nil"/>
            </w:tcBorders>
          </w:tcPr>
          <w:p w14:paraId="7284B02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1" w:type="pct"/>
            <w:tcBorders>
              <w:top w:val="nil"/>
              <w:left w:val="nil"/>
              <w:bottom w:val="single" w:sz="4" w:space="0" w:color="auto"/>
              <w:right w:val="nil"/>
            </w:tcBorders>
          </w:tcPr>
          <w:p w14:paraId="6766A3C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1" w:type="pct"/>
            <w:tcBorders>
              <w:top w:val="nil"/>
              <w:left w:val="nil"/>
              <w:bottom w:val="single" w:sz="4" w:space="0" w:color="auto"/>
              <w:right w:val="nil"/>
            </w:tcBorders>
            <w:hideMark/>
          </w:tcPr>
          <w:p w14:paraId="67A6F55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(0.0239)</w:t>
            </w:r>
          </w:p>
        </w:tc>
        <w:tc>
          <w:tcPr>
            <w:tcW w:w="671" w:type="pct"/>
            <w:tcBorders>
              <w:top w:val="nil"/>
              <w:left w:val="nil"/>
              <w:bottom w:val="single" w:sz="4" w:space="0" w:color="auto"/>
              <w:right w:val="nil"/>
            </w:tcBorders>
            <w:hideMark/>
          </w:tcPr>
          <w:p w14:paraId="0B2007B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(0.0166)</w:t>
            </w:r>
          </w:p>
        </w:tc>
        <w:tc>
          <w:tcPr>
            <w:tcW w:w="669" w:type="pct"/>
            <w:tcBorders>
              <w:top w:val="nil"/>
              <w:left w:val="nil"/>
              <w:bottom w:val="single" w:sz="4" w:space="0" w:color="auto"/>
              <w:right w:val="nil"/>
            </w:tcBorders>
            <w:hideMark/>
          </w:tcPr>
          <w:p w14:paraId="66D3E46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(0.0349)</w:t>
            </w:r>
          </w:p>
        </w:tc>
      </w:tr>
      <w:tr w:rsidR="003458D3" w:rsidRPr="00E65386" w14:paraId="15816236" w14:textId="77777777" w:rsidTr="003458D3">
        <w:tc>
          <w:tcPr>
            <w:tcW w:w="977" w:type="pct"/>
            <w:tcBorders>
              <w:top w:val="single" w:sz="4" w:space="0" w:color="auto"/>
              <w:left w:val="nil"/>
              <w:bottom w:val="nil"/>
              <w:right w:val="nil"/>
            </w:tcBorders>
            <w:hideMark/>
          </w:tcPr>
          <w:p w14:paraId="65EC85FA"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N</w:t>
            </w:r>
          </w:p>
        </w:tc>
        <w:tc>
          <w:tcPr>
            <w:tcW w:w="671" w:type="pct"/>
            <w:tcBorders>
              <w:top w:val="single" w:sz="4" w:space="0" w:color="auto"/>
              <w:left w:val="nil"/>
              <w:bottom w:val="nil"/>
              <w:right w:val="nil"/>
            </w:tcBorders>
            <w:hideMark/>
          </w:tcPr>
          <w:p w14:paraId="3DDCC10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671" w:type="pct"/>
            <w:tcBorders>
              <w:top w:val="single" w:sz="4" w:space="0" w:color="auto"/>
              <w:left w:val="nil"/>
              <w:bottom w:val="nil"/>
              <w:right w:val="nil"/>
            </w:tcBorders>
            <w:hideMark/>
          </w:tcPr>
          <w:p w14:paraId="58E70BE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671" w:type="pct"/>
            <w:tcBorders>
              <w:top w:val="single" w:sz="4" w:space="0" w:color="auto"/>
              <w:left w:val="nil"/>
              <w:bottom w:val="nil"/>
              <w:right w:val="nil"/>
            </w:tcBorders>
            <w:hideMark/>
          </w:tcPr>
          <w:p w14:paraId="32BF8FC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671" w:type="pct"/>
            <w:tcBorders>
              <w:top w:val="single" w:sz="4" w:space="0" w:color="auto"/>
              <w:left w:val="nil"/>
              <w:bottom w:val="nil"/>
              <w:right w:val="nil"/>
            </w:tcBorders>
            <w:hideMark/>
          </w:tcPr>
          <w:p w14:paraId="79FAB0D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671" w:type="pct"/>
            <w:tcBorders>
              <w:top w:val="single" w:sz="4" w:space="0" w:color="auto"/>
              <w:left w:val="nil"/>
              <w:bottom w:val="nil"/>
              <w:right w:val="nil"/>
            </w:tcBorders>
            <w:hideMark/>
          </w:tcPr>
          <w:p w14:paraId="215FC84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669" w:type="pct"/>
            <w:tcBorders>
              <w:top w:val="single" w:sz="4" w:space="0" w:color="auto"/>
              <w:left w:val="nil"/>
              <w:bottom w:val="nil"/>
              <w:right w:val="nil"/>
            </w:tcBorders>
            <w:hideMark/>
          </w:tcPr>
          <w:p w14:paraId="72933C6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r>
      <w:tr w:rsidR="003458D3" w:rsidRPr="00E65386" w14:paraId="12E80F27" w14:textId="77777777" w:rsidTr="003458D3">
        <w:tc>
          <w:tcPr>
            <w:tcW w:w="977" w:type="pct"/>
            <w:tcBorders>
              <w:top w:val="nil"/>
              <w:left w:val="nil"/>
              <w:bottom w:val="single" w:sz="4" w:space="0" w:color="auto"/>
              <w:right w:val="nil"/>
            </w:tcBorders>
            <w:hideMark/>
          </w:tcPr>
          <w:p w14:paraId="1FA171FC"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i/>
                <w:iCs/>
                <w:sz w:val="19"/>
                <w:szCs w:val="19"/>
                <w:lang w:val="en-GB"/>
              </w:rPr>
              <w:t>R</w:t>
            </w:r>
            <w:r w:rsidRPr="00E65386">
              <w:rPr>
                <w:rFonts w:ascii="Times New Roman" w:hAnsi="Times New Roman" w:cs="Times New Roman"/>
                <w:sz w:val="19"/>
                <w:szCs w:val="19"/>
                <w:vertAlign w:val="superscript"/>
                <w:lang w:val="en-GB"/>
              </w:rPr>
              <w:t>2</w:t>
            </w:r>
          </w:p>
        </w:tc>
        <w:tc>
          <w:tcPr>
            <w:tcW w:w="671" w:type="pct"/>
            <w:tcBorders>
              <w:top w:val="nil"/>
              <w:left w:val="nil"/>
              <w:bottom w:val="single" w:sz="4" w:space="0" w:color="auto"/>
              <w:right w:val="nil"/>
            </w:tcBorders>
            <w:hideMark/>
          </w:tcPr>
          <w:p w14:paraId="0F9E852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0.072064</w:t>
            </w:r>
          </w:p>
        </w:tc>
        <w:tc>
          <w:tcPr>
            <w:tcW w:w="671" w:type="pct"/>
            <w:tcBorders>
              <w:top w:val="nil"/>
              <w:left w:val="nil"/>
              <w:bottom w:val="single" w:sz="4" w:space="0" w:color="auto"/>
              <w:right w:val="nil"/>
            </w:tcBorders>
            <w:hideMark/>
          </w:tcPr>
          <w:p w14:paraId="4F66C9E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0.125698</w:t>
            </w:r>
          </w:p>
        </w:tc>
        <w:tc>
          <w:tcPr>
            <w:tcW w:w="671" w:type="pct"/>
            <w:tcBorders>
              <w:top w:val="nil"/>
              <w:left w:val="nil"/>
              <w:bottom w:val="single" w:sz="4" w:space="0" w:color="auto"/>
              <w:right w:val="nil"/>
            </w:tcBorders>
            <w:hideMark/>
          </w:tcPr>
          <w:p w14:paraId="355CD7F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0.060687</w:t>
            </w:r>
          </w:p>
        </w:tc>
        <w:tc>
          <w:tcPr>
            <w:tcW w:w="671" w:type="pct"/>
            <w:tcBorders>
              <w:top w:val="nil"/>
              <w:left w:val="nil"/>
              <w:bottom w:val="single" w:sz="4" w:space="0" w:color="auto"/>
              <w:right w:val="nil"/>
            </w:tcBorders>
            <w:hideMark/>
          </w:tcPr>
          <w:p w14:paraId="45D532C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0.072047</w:t>
            </w:r>
          </w:p>
        </w:tc>
        <w:tc>
          <w:tcPr>
            <w:tcW w:w="671" w:type="pct"/>
            <w:tcBorders>
              <w:top w:val="nil"/>
              <w:left w:val="nil"/>
              <w:bottom w:val="single" w:sz="4" w:space="0" w:color="auto"/>
              <w:right w:val="nil"/>
            </w:tcBorders>
            <w:hideMark/>
          </w:tcPr>
          <w:p w14:paraId="1F09202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0.129124</w:t>
            </w:r>
          </w:p>
        </w:tc>
        <w:tc>
          <w:tcPr>
            <w:tcW w:w="669" w:type="pct"/>
            <w:tcBorders>
              <w:top w:val="nil"/>
              <w:left w:val="nil"/>
              <w:bottom w:val="single" w:sz="4" w:space="0" w:color="auto"/>
              <w:right w:val="nil"/>
            </w:tcBorders>
            <w:hideMark/>
          </w:tcPr>
          <w:p w14:paraId="3C22822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0.061375</w:t>
            </w:r>
          </w:p>
        </w:tc>
      </w:tr>
    </w:tbl>
    <w:p w14:paraId="6B99FDBE" w14:textId="77777777" w:rsidR="00464320" w:rsidRPr="003458D3" w:rsidRDefault="00464320" w:rsidP="00464320">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0DA8532B" w14:textId="77777777" w:rsidR="00464320" w:rsidRPr="00E65386" w:rsidRDefault="00464320" w:rsidP="00464320">
      <w:pPr>
        <w:rPr>
          <w:rFonts w:cs="Times New Roman"/>
          <w:sz w:val="20"/>
          <w:szCs w:val="24"/>
          <w:lang w:val="en-GB"/>
        </w:rPr>
      </w:pPr>
    </w:p>
    <w:p w14:paraId="0D8B56E4" w14:textId="77777777" w:rsidR="00464320" w:rsidRPr="00E65386" w:rsidRDefault="00464320" w:rsidP="00464320">
      <w:pPr>
        <w:rPr>
          <w:rFonts w:cs="Times New Roman"/>
          <w:sz w:val="20"/>
          <w:szCs w:val="24"/>
          <w:lang w:val="en-GB"/>
        </w:rPr>
      </w:pPr>
    </w:p>
    <w:p w14:paraId="35911A22" w14:textId="77777777" w:rsidR="00464320" w:rsidRPr="00E65386" w:rsidRDefault="00464320" w:rsidP="00464320">
      <w:pPr>
        <w:rPr>
          <w:rFonts w:cs="Times New Roman"/>
          <w:sz w:val="20"/>
          <w:szCs w:val="24"/>
          <w:lang w:val="en-GB"/>
        </w:rPr>
      </w:pPr>
    </w:p>
    <w:p w14:paraId="1AA451C3" w14:textId="77777777" w:rsidR="00464320" w:rsidRPr="00E65386" w:rsidRDefault="00464320" w:rsidP="00464320">
      <w:pPr>
        <w:rPr>
          <w:rFonts w:cs="Times New Roman"/>
          <w:sz w:val="20"/>
          <w:szCs w:val="24"/>
          <w:lang w:val="en-GB"/>
        </w:rPr>
      </w:pPr>
    </w:p>
    <w:p w14:paraId="2CE15D4A" w14:textId="77777777" w:rsidR="00464320" w:rsidRPr="00C83156" w:rsidRDefault="00464320" w:rsidP="00464320">
      <w:pPr>
        <w:pStyle w:val="Caption"/>
        <w:keepNext/>
        <w:spacing w:line="360" w:lineRule="auto"/>
        <w:rPr>
          <w:b/>
          <w:i w:val="0"/>
          <w:color w:val="000000" w:themeColor="text1"/>
          <w:sz w:val="24"/>
          <w:szCs w:val="24"/>
          <w:lang w:val="en-GB"/>
        </w:rPr>
      </w:pPr>
      <w:r w:rsidRPr="00C83156">
        <w:rPr>
          <w:b/>
          <w:i w:val="0"/>
          <w:color w:val="000000" w:themeColor="text1"/>
          <w:sz w:val="24"/>
          <w:szCs w:val="24"/>
          <w:lang w:val="en-GB"/>
        </w:rPr>
        <w:t>Table 7</w:t>
      </w:r>
      <w:r w:rsidR="003458D3">
        <w:rPr>
          <w:b/>
          <w:i w:val="0"/>
          <w:color w:val="000000" w:themeColor="text1"/>
          <w:sz w:val="24"/>
          <w:szCs w:val="24"/>
          <w:lang w:val="en-GB"/>
        </w:rPr>
        <w:t xml:space="preserve"> (t+1 version of Table 1 in the paper)</w:t>
      </w:r>
      <w:r w:rsidRPr="00C83156">
        <w:rPr>
          <w:b/>
          <w:i w:val="0"/>
          <w:color w:val="000000" w:themeColor="text1"/>
          <w:sz w:val="24"/>
          <w:szCs w:val="24"/>
          <w:lang w:val="en-GB"/>
        </w:rPr>
        <w:t>: Market ideology and workfare policy reform</w:t>
      </w:r>
    </w:p>
    <w:tbl>
      <w:tblPr>
        <w:tblW w:w="5000" w:type="pct"/>
        <w:tblLook w:val="04A0" w:firstRow="1" w:lastRow="0" w:firstColumn="1" w:lastColumn="0" w:noHBand="0" w:noVBand="1"/>
      </w:tblPr>
      <w:tblGrid>
        <w:gridCol w:w="1382"/>
        <w:gridCol w:w="1226"/>
        <w:gridCol w:w="1381"/>
        <w:gridCol w:w="1325"/>
        <w:gridCol w:w="1227"/>
        <w:gridCol w:w="1310"/>
        <w:gridCol w:w="1221"/>
      </w:tblGrid>
      <w:tr w:rsidR="003458D3" w:rsidRPr="00E65386" w14:paraId="3925B306" w14:textId="77777777" w:rsidTr="003458D3">
        <w:tc>
          <w:tcPr>
            <w:tcW w:w="762" w:type="pct"/>
            <w:tcBorders>
              <w:top w:val="single" w:sz="4" w:space="0" w:color="auto"/>
              <w:left w:val="nil"/>
              <w:bottom w:val="nil"/>
              <w:right w:val="nil"/>
            </w:tcBorders>
          </w:tcPr>
          <w:p w14:paraId="5CC4A33E"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6" w:type="pct"/>
            <w:tcBorders>
              <w:top w:val="single" w:sz="4" w:space="0" w:color="auto"/>
              <w:left w:val="nil"/>
              <w:bottom w:val="nil"/>
              <w:right w:val="nil"/>
            </w:tcBorders>
            <w:hideMark/>
          </w:tcPr>
          <w:p w14:paraId="7EB766A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761" w:type="pct"/>
            <w:tcBorders>
              <w:top w:val="single" w:sz="4" w:space="0" w:color="auto"/>
              <w:left w:val="nil"/>
              <w:bottom w:val="nil"/>
              <w:right w:val="nil"/>
            </w:tcBorders>
            <w:hideMark/>
          </w:tcPr>
          <w:p w14:paraId="5CEADCE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730" w:type="pct"/>
            <w:tcBorders>
              <w:top w:val="single" w:sz="4" w:space="0" w:color="auto"/>
              <w:left w:val="nil"/>
              <w:bottom w:val="nil"/>
              <w:right w:val="nil"/>
            </w:tcBorders>
            <w:hideMark/>
          </w:tcPr>
          <w:p w14:paraId="392A677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76" w:type="pct"/>
            <w:tcBorders>
              <w:top w:val="single" w:sz="4" w:space="0" w:color="auto"/>
              <w:left w:val="nil"/>
              <w:bottom w:val="nil"/>
              <w:right w:val="nil"/>
            </w:tcBorders>
            <w:hideMark/>
          </w:tcPr>
          <w:p w14:paraId="2ACFDAE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722" w:type="pct"/>
            <w:tcBorders>
              <w:top w:val="single" w:sz="4" w:space="0" w:color="auto"/>
              <w:left w:val="nil"/>
              <w:bottom w:val="nil"/>
              <w:right w:val="nil"/>
            </w:tcBorders>
            <w:hideMark/>
          </w:tcPr>
          <w:p w14:paraId="030DC33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73" w:type="pct"/>
            <w:tcBorders>
              <w:top w:val="single" w:sz="4" w:space="0" w:color="auto"/>
              <w:left w:val="nil"/>
              <w:bottom w:val="nil"/>
              <w:right w:val="nil"/>
            </w:tcBorders>
            <w:hideMark/>
          </w:tcPr>
          <w:p w14:paraId="42079D2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3458D3" w:rsidRPr="00E65386" w14:paraId="335C2CB4" w14:textId="77777777" w:rsidTr="003458D3">
        <w:tc>
          <w:tcPr>
            <w:tcW w:w="762" w:type="pct"/>
          </w:tcPr>
          <w:p w14:paraId="7651B854"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6" w:type="pct"/>
            <w:hideMark/>
          </w:tcPr>
          <w:p w14:paraId="381975D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761" w:type="pct"/>
            <w:hideMark/>
          </w:tcPr>
          <w:p w14:paraId="43CA6E61" w14:textId="10A7EE51" w:rsidR="003458D3" w:rsidRPr="00E65386" w:rsidRDefault="0025038B"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w:t>
            </w:r>
            <w:r w:rsidR="003458D3" w:rsidRPr="00E65386">
              <w:rPr>
                <w:rFonts w:ascii="Times New Roman" w:hAnsi="Times New Roman" w:cs="Times New Roman"/>
                <w:sz w:val="19"/>
                <w:szCs w:val="19"/>
                <w:lang w:val="en-GB"/>
              </w:rPr>
              <w:t>nabling</w:t>
            </w:r>
          </w:p>
        </w:tc>
        <w:tc>
          <w:tcPr>
            <w:tcW w:w="730" w:type="pct"/>
            <w:hideMark/>
          </w:tcPr>
          <w:p w14:paraId="47F95EB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c>
          <w:tcPr>
            <w:tcW w:w="676" w:type="pct"/>
            <w:hideMark/>
          </w:tcPr>
          <w:p w14:paraId="44B2BC3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722" w:type="pct"/>
            <w:hideMark/>
          </w:tcPr>
          <w:p w14:paraId="17EC476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73" w:type="pct"/>
            <w:hideMark/>
          </w:tcPr>
          <w:p w14:paraId="5E7B183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r>
      <w:tr w:rsidR="003458D3" w:rsidRPr="00E65386" w14:paraId="1164D9C6" w14:textId="77777777" w:rsidTr="003458D3">
        <w:tc>
          <w:tcPr>
            <w:tcW w:w="762" w:type="pct"/>
            <w:tcBorders>
              <w:top w:val="single" w:sz="4" w:space="0" w:color="auto"/>
              <w:left w:val="nil"/>
              <w:bottom w:val="nil"/>
              <w:right w:val="nil"/>
            </w:tcBorders>
            <w:hideMark/>
          </w:tcPr>
          <w:p w14:paraId="722BB680"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 xml:space="preserve">Market </w:t>
            </w:r>
          </w:p>
        </w:tc>
        <w:tc>
          <w:tcPr>
            <w:tcW w:w="676" w:type="pct"/>
            <w:tcBorders>
              <w:top w:val="single" w:sz="4" w:space="0" w:color="auto"/>
              <w:left w:val="nil"/>
              <w:bottom w:val="nil"/>
              <w:right w:val="nil"/>
            </w:tcBorders>
            <w:hideMark/>
          </w:tcPr>
          <w:p w14:paraId="120546C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0.0231</w:t>
            </w:r>
            <w:r w:rsidRPr="00E65386">
              <w:rPr>
                <w:rFonts w:ascii="Times New Roman" w:hAnsi="Times New Roman" w:cs="Times New Roman"/>
                <w:sz w:val="19"/>
                <w:szCs w:val="19"/>
                <w:vertAlign w:val="superscript"/>
                <w:lang w:val="en-GB"/>
              </w:rPr>
              <w:t>**</w:t>
            </w:r>
          </w:p>
        </w:tc>
        <w:tc>
          <w:tcPr>
            <w:tcW w:w="761" w:type="pct"/>
            <w:tcBorders>
              <w:top w:val="single" w:sz="4" w:space="0" w:color="auto"/>
              <w:left w:val="nil"/>
              <w:bottom w:val="nil"/>
              <w:right w:val="nil"/>
            </w:tcBorders>
            <w:hideMark/>
          </w:tcPr>
          <w:p w14:paraId="6F79514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-0.0228</w:t>
            </w:r>
            <w:r w:rsidRPr="00E65386">
              <w:rPr>
                <w:rFonts w:ascii="Times New Roman" w:hAnsi="Times New Roman" w:cs="Times New Roman"/>
                <w:sz w:val="19"/>
                <w:szCs w:val="19"/>
                <w:vertAlign w:val="superscript"/>
                <w:lang w:val="en-GB"/>
              </w:rPr>
              <w:t>***</w:t>
            </w:r>
          </w:p>
        </w:tc>
        <w:tc>
          <w:tcPr>
            <w:tcW w:w="730" w:type="pct"/>
            <w:tcBorders>
              <w:top w:val="single" w:sz="4" w:space="0" w:color="auto"/>
              <w:left w:val="nil"/>
              <w:bottom w:val="nil"/>
              <w:right w:val="nil"/>
            </w:tcBorders>
            <w:hideMark/>
          </w:tcPr>
          <w:p w14:paraId="1C2FFCD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-0.0459</w:t>
            </w:r>
            <w:r w:rsidRPr="00E65386">
              <w:rPr>
                <w:rFonts w:ascii="Times New Roman" w:hAnsi="Times New Roman" w:cs="Times New Roman"/>
                <w:sz w:val="19"/>
                <w:szCs w:val="19"/>
                <w:vertAlign w:val="superscript"/>
                <w:lang w:val="en-GB"/>
              </w:rPr>
              <w:t>***</w:t>
            </w:r>
          </w:p>
        </w:tc>
        <w:tc>
          <w:tcPr>
            <w:tcW w:w="676" w:type="pct"/>
            <w:tcBorders>
              <w:top w:val="single" w:sz="4" w:space="0" w:color="auto"/>
              <w:left w:val="nil"/>
              <w:bottom w:val="nil"/>
              <w:right w:val="nil"/>
            </w:tcBorders>
            <w:hideMark/>
          </w:tcPr>
          <w:p w14:paraId="78039B3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0.0237</w:t>
            </w:r>
            <w:r w:rsidRPr="00E65386">
              <w:rPr>
                <w:rFonts w:ascii="Times New Roman" w:hAnsi="Times New Roman" w:cs="Times New Roman"/>
                <w:sz w:val="19"/>
                <w:szCs w:val="19"/>
                <w:vertAlign w:val="superscript"/>
                <w:lang w:val="en-GB"/>
              </w:rPr>
              <w:t>**</w:t>
            </w:r>
          </w:p>
        </w:tc>
        <w:tc>
          <w:tcPr>
            <w:tcW w:w="722" w:type="pct"/>
            <w:tcBorders>
              <w:top w:val="single" w:sz="4" w:space="0" w:color="auto"/>
              <w:left w:val="nil"/>
              <w:bottom w:val="nil"/>
              <w:right w:val="nil"/>
            </w:tcBorders>
            <w:hideMark/>
          </w:tcPr>
          <w:p w14:paraId="3D67A33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-0.0256</w:t>
            </w:r>
            <w:r w:rsidRPr="00E65386">
              <w:rPr>
                <w:rFonts w:ascii="Times New Roman" w:hAnsi="Times New Roman" w:cs="Times New Roman"/>
                <w:sz w:val="19"/>
                <w:szCs w:val="19"/>
                <w:vertAlign w:val="superscript"/>
                <w:lang w:val="en-GB"/>
              </w:rPr>
              <w:t>***</w:t>
            </w:r>
          </w:p>
        </w:tc>
        <w:tc>
          <w:tcPr>
            <w:tcW w:w="673" w:type="pct"/>
            <w:tcBorders>
              <w:top w:val="single" w:sz="4" w:space="0" w:color="auto"/>
              <w:left w:val="nil"/>
              <w:bottom w:val="nil"/>
              <w:right w:val="nil"/>
            </w:tcBorders>
            <w:hideMark/>
          </w:tcPr>
          <w:p w14:paraId="4BEE55F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-0.0491</w:t>
            </w:r>
            <w:r w:rsidRPr="00E65386">
              <w:rPr>
                <w:rFonts w:ascii="Times New Roman" w:hAnsi="Times New Roman" w:cs="Times New Roman"/>
                <w:sz w:val="19"/>
                <w:szCs w:val="19"/>
                <w:vertAlign w:val="superscript"/>
                <w:lang w:val="en-GB"/>
              </w:rPr>
              <w:t>***</w:t>
            </w:r>
          </w:p>
        </w:tc>
      </w:tr>
      <w:tr w:rsidR="003458D3" w:rsidRPr="00E65386" w14:paraId="60464743" w14:textId="77777777" w:rsidTr="003458D3">
        <w:tc>
          <w:tcPr>
            <w:tcW w:w="762" w:type="pct"/>
          </w:tcPr>
          <w:p w14:paraId="650329C4"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Ideology</w:t>
            </w:r>
          </w:p>
        </w:tc>
        <w:tc>
          <w:tcPr>
            <w:tcW w:w="676" w:type="pct"/>
            <w:hideMark/>
          </w:tcPr>
          <w:p w14:paraId="45661DD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(0.00919)</w:t>
            </w:r>
          </w:p>
        </w:tc>
        <w:tc>
          <w:tcPr>
            <w:tcW w:w="761" w:type="pct"/>
            <w:hideMark/>
          </w:tcPr>
          <w:p w14:paraId="7992BE0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(0.00716)</w:t>
            </w:r>
          </w:p>
        </w:tc>
        <w:tc>
          <w:tcPr>
            <w:tcW w:w="730" w:type="pct"/>
            <w:hideMark/>
          </w:tcPr>
          <w:p w14:paraId="0D9204D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(0.0124)</w:t>
            </w:r>
          </w:p>
        </w:tc>
        <w:tc>
          <w:tcPr>
            <w:tcW w:w="676" w:type="pct"/>
            <w:hideMark/>
          </w:tcPr>
          <w:p w14:paraId="35D0795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(0.00958)</w:t>
            </w:r>
          </w:p>
        </w:tc>
        <w:tc>
          <w:tcPr>
            <w:tcW w:w="722" w:type="pct"/>
            <w:hideMark/>
          </w:tcPr>
          <w:p w14:paraId="19CC7C51"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(0.00721)</w:t>
            </w:r>
          </w:p>
        </w:tc>
        <w:tc>
          <w:tcPr>
            <w:tcW w:w="673" w:type="pct"/>
            <w:hideMark/>
          </w:tcPr>
          <w:p w14:paraId="54C9E440"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(0.0130)</w:t>
            </w:r>
          </w:p>
        </w:tc>
      </w:tr>
      <w:tr w:rsidR="003458D3" w:rsidRPr="00E65386" w14:paraId="065FEABF" w14:textId="77777777" w:rsidTr="003458D3">
        <w:tc>
          <w:tcPr>
            <w:tcW w:w="762" w:type="pct"/>
          </w:tcPr>
          <w:p w14:paraId="0328B148"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6" w:type="pct"/>
          </w:tcPr>
          <w:p w14:paraId="4B25C5C3"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61" w:type="pct"/>
          </w:tcPr>
          <w:p w14:paraId="0320A2F0"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30" w:type="pct"/>
          </w:tcPr>
          <w:p w14:paraId="1617742F"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6" w:type="pct"/>
          </w:tcPr>
          <w:p w14:paraId="1CD0DBE3"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722" w:type="pct"/>
          </w:tcPr>
          <w:p w14:paraId="13904F69"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c>
          <w:tcPr>
            <w:tcW w:w="673" w:type="pct"/>
          </w:tcPr>
          <w:p w14:paraId="22432E9C"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
        </w:tc>
      </w:tr>
      <w:tr w:rsidR="003458D3" w:rsidRPr="00E65386" w14:paraId="02855F68" w14:textId="77777777" w:rsidTr="003458D3">
        <w:tc>
          <w:tcPr>
            <w:tcW w:w="762" w:type="pct"/>
            <w:hideMark/>
          </w:tcPr>
          <w:p w14:paraId="28BD4D39"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roofErr w:type="spellStart"/>
            <w:r w:rsidRPr="00E65386">
              <w:rPr>
                <w:rFonts w:ascii="Times New Roman" w:hAnsi="Times New Roman" w:cs="Times New Roman"/>
                <w:sz w:val="19"/>
                <w:szCs w:val="19"/>
                <w:lang w:val="en-GB"/>
              </w:rPr>
              <w:t>Unemploy</w:t>
            </w:r>
            <w:proofErr w:type="spellEnd"/>
            <w:r w:rsidRPr="00E65386">
              <w:rPr>
                <w:rFonts w:ascii="Times New Roman" w:hAnsi="Times New Roman" w:cs="Times New Roman"/>
                <w:sz w:val="19"/>
                <w:szCs w:val="19"/>
                <w:lang w:val="en-GB"/>
              </w:rPr>
              <w:t>-</w:t>
            </w:r>
          </w:p>
        </w:tc>
        <w:tc>
          <w:tcPr>
            <w:tcW w:w="676" w:type="pct"/>
          </w:tcPr>
          <w:p w14:paraId="0148412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61" w:type="pct"/>
          </w:tcPr>
          <w:p w14:paraId="4BF8268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30" w:type="pct"/>
          </w:tcPr>
          <w:p w14:paraId="09EB973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6" w:type="pct"/>
            <w:hideMark/>
          </w:tcPr>
          <w:p w14:paraId="2E15BDF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-0.00559</w:t>
            </w:r>
          </w:p>
        </w:tc>
        <w:tc>
          <w:tcPr>
            <w:tcW w:w="722" w:type="pct"/>
            <w:hideMark/>
          </w:tcPr>
          <w:p w14:paraId="1324F55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0.0297</w:t>
            </w:r>
            <w:r w:rsidRPr="00E65386">
              <w:rPr>
                <w:rFonts w:ascii="Times New Roman" w:hAnsi="Times New Roman" w:cs="Times New Roman"/>
                <w:sz w:val="19"/>
                <w:szCs w:val="19"/>
                <w:vertAlign w:val="superscript"/>
                <w:lang w:val="en-GB"/>
              </w:rPr>
              <w:t>*</w:t>
            </w:r>
          </w:p>
        </w:tc>
        <w:tc>
          <w:tcPr>
            <w:tcW w:w="673" w:type="pct"/>
            <w:hideMark/>
          </w:tcPr>
          <w:p w14:paraId="0BE59B59"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0.0352</w:t>
            </w:r>
          </w:p>
        </w:tc>
      </w:tr>
      <w:tr w:rsidR="003458D3" w:rsidRPr="00E65386" w14:paraId="30FF5877" w14:textId="77777777" w:rsidTr="003458D3">
        <w:tc>
          <w:tcPr>
            <w:tcW w:w="762" w:type="pct"/>
            <w:tcBorders>
              <w:top w:val="nil"/>
              <w:left w:val="nil"/>
              <w:bottom w:val="single" w:sz="4" w:space="0" w:color="auto"/>
              <w:right w:val="nil"/>
            </w:tcBorders>
          </w:tcPr>
          <w:p w14:paraId="51A9C37D"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proofErr w:type="spellStart"/>
            <w:r w:rsidRPr="00E65386">
              <w:rPr>
                <w:rFonts w:ascii="Times New Roman" w:hAnsi="Times New Roman" w:cs="Times New Roman"/>
                <w:sz w:val="19"/>
                <w:szCs w:val="19"/>
                <w:lang w:val="en-GB"/>
              </w:rPr>
              <w:t>ment</w:t>
            </w:r>
            <w:proofErr w:type="spellEnd"/>
            <w:r w:rsidRPr="00E65386">
              <w:rPr>
                <w:rFonts w:ascii="Times New Roman" w:hAnsi="Times New Roman" w:cs="Times New Roman"/>
                <w:sz w:val="19"/>
                <w:szCs w:val="19"/>
                <w:lang w:val="en-GB"/>
              </w:rPr>
              <w:t xml:space="preserve"> rate</w:t>
            </w:r>
          </w:p>
        </w:tc>
        <w:tc>
          <w:tcPr>
            <w:tcW w:w="676" w:type="pct"/>
            <w:tcBorders>
              <w:top w:val="nil"/>
              <w:left w:val="nil"/>
              <w:bottom w:val="single" w:sz="4" w:space="0" w:color="auto"/>
              <w:right w:val="nil"/>
            </w:tcBorders>
          </w:tcPr>
          <w:p w14:paraId="78BD80C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61" w:type="pct"/>
            <w:tcBorders>
              <w:top w:val="nil"/>
              <w:left w:val="nil"/>
              <w:bottom w:val="single" w:sz="4" w:space="0" w:color="auto"/>
              <w:right w:val="nil"/>
            </w:tcBorders>
          </w:tcPr>
          <w:p w14:paraId="1902587E"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30" w:type="pct"/>
            <w:tcBorders>
              <w:top w:val="nil"/>
              <w:left w:val="nil"/>
              <w:bottom w:val="single" w:sz="4" w:space="0" w:color="auto"/>
              <w:right w:val="nil"/>
            </w:tcBorders>
          </w:tcPr>
          <w:p w14:paraId="0A09998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6" w:type="pct"/>
            <w:tcBorders>
              <w:top w:val="nil"/>
              <w:left w:val="nil"/>
              <w:bottom w:val="single" w:sz="4" w:space="0" w:color="auto"/>
              <w:right w:val="nil"/>
            </w:tcBorders>
            <w:hideMark/>
          </w:tcPr>
          <w:p w14:paraId="2D540CB7"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(0.0239)</w:t>
            </w:r>
          </w:p>
        </w:tc>
        <w:tc>
          <w:tcPr>
            <w:tcW w:w="722" w:type="pct"/>
            <w:tcBorders>
              <w:top w:val="nil"/>
              <w:left w:val="nil"/>
              <w:bottom w:val="single" w:sz="4" w:space="0" w:color="auto"/>
              <w:right w:val="nil"/>
            </w:tcBorders>
            <w:hideMark/>
          </w:tcPr>
          <w:p w14:paraId="0C788A32"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(0.0166)</w:t>
            </w:r>
          </w:p>
        </w:tc>
        <w:tc>
          <w:tcPr>
            <w:tcW w:w="673" w:type="pct"/>
            <w:tcBorders>
              <w:top w:val="nil"/>
              <w:left w:val="nil"/>
              <w:bottom w:val="single" w:sz="4" w:space="0" w:color="auto"/>
              <w:right w:val="nil"/>
            </w:tcBorders>
            <w:hideMark/>
          </w:tcPr>
          <w:p w14:paraId="075A5F1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(0.0345)</w:t>
            </w:r>
          </w:p>
        </w:tc>
      </w:tr>
      <w:tr w:rsidR="003458D3" w:rsidRPr="00E65386" w14:paraId="2C4EA05D" w14:textId="77777777" w:rsidTr="003458D3">
        <w:tc>
          <w:tcPr>
            <w:tcW w:w="762" w:type="pct"/>
            <w:tcBorders>
              <w:top w:val="single" w:sz="4" w:space="0" w:color="auto"/>
              <w:left w:val="nil"/>
              <w:bottom w:val="nil"/>
              <w:right w:val="nil"/>
            </w:tcBorders>
            <w:hideMark/>
          </w:tcPr>
          <w:p w14:paraId="4EF195E9"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N</w:t>
            </w:r>
          </w:p>
        </w:tc>
        <w:tc>
          <w:tcPr>
            <w:tcW w:w="676" w:type="pct"/>
            <w:tcBorders>
              <w:top w:val="single" w:sz="4" w:space="0" w:color="auto"/>
              <w:left w:val="nil"/>
              <w:bottom w:val="nil"/>
              <w:right w:val="nil"/>
            </w:tcBorders>
            <w:hideMark/>
          </w:tcPr>
          <w:p w14:paraId="2510ECD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761" w:type="pct"/>
            <w:tcBorders>
              <w:top w:val="single" w:sz="4" w:space="0" w:color="auto"/>
              <w:left w:val="nil"/>
              <w:bottom w:val="nil"/>
              <w:right w:val="nil"/>
            </w:tcBorders>
            <w:hideMark/>
          </w:tcPr>
          <w:p w14:paraId="155A4B0C"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730" w:type="pct"/>
            <w:tcBorders>
              <w:top w:val="single" w:sz="4" w:space="0" w:color="auto"/>
              <w:left w:val="nil"/>
              <w:bottom w:val="nil"/>
              <w:right w:val="nil"/>
            </w:tcBorders>
            <w:hideMark/>
          </w:tcPr>
          <w:p w14:paraId="43FDD08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676" w:type="pct"/>
            <w:tcBorders>
              <w:top w:val="single" w:sz="4" w:space="0" w:color="auto"/>
              <w:left w:val="nil"/>
              <w:bottom w:val="nil"/>
              <w:right w:val="nil"/>
            </w:tcBorders>
            <w:hideMark/>
          </w:tcPr>
          <w:p w14:paraId="7B354AE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722" w:type="pct"/>
            <w:tcBorders>
              <w:top w:val="single" w:sz="4" w:space="0" w:color="auto"/>
              <w:left w:val="nil"/>
              <w:bottom w:val="nil"/>
              <w:right w:val="nil"/>
            </w:tcBorders>
            <w:hideMark/>
          </w:tcPr>
          <w:p w14:paraId="4686FF18"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673" w:type="pct"/>
            <w:tcBorders>
              <w:top w:val="single" w:sz="4" w:space="0" w:color="auto"/>
              <w:left w:val="nil"/>
              <w:bottom w:val="nil"/>
              <w:right w:val="nil"/>
            </w:tcBorders>
            <w:hideMark/>
          </w:tcPr>
          <w:p w14:paraId="43F515B5"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r>
      <w:tr w:rsidR="003458D3" w:rsidRPr="00E65386" w14:paraId="18B35C74" w14:textId="77777777" w:rsidTr="003458D3">
        <w:tc>
          <w:tcPr>
            <w:tcW w:w="762" w:type="pct"/>
            <w:tcBorders>
              <w:top w:val="nil"/>
              <w:left w:val="nil"/>
              <w:bottom w:val="single" w:sz="4" w:space="0" w:color="auto"/>
              <w:right w:val="nil"/>
            </w:tcBorders>
            <w:hideMark/>
          </w:tcPr>
          <w:p w14:paraId="5F6AE0EE" w14:textId="77777777" w:rsidR="003458D3" w:rsidRPr="00E65386" w:rsidRDefault="003458D3" w:rsidP="003458D3">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i/>
                <w:iCs/>
                <w:sz w:val="19"/>
                <w:szCs w:val="19"/>
                <w:lang w:val="en-GB"/>
              </w:rPr>
              <w:t>R</w:t>
            </w:r>
            <w:r w:rsidRPr="00E65386">
              <w:rPr>
                <w:rFonts w:ascii="Times New Roman" w:hAnsi="Times New Roman" w:cs="Times New Roman"/>
                <w:sz w:val="19"/>
                <w:szCs w:val="19"/>
                <w:vertAlign w:val="superscript"/>
                <w:lang w:val="en-GB"/>
              </w:rPr>
              <w:t>2</w:t>
            </w:r>
          </w:p>
        </w:tc>
        <w:tc>
          <w:tcPr>
            <w:tcW w:w="676" w:type="pct"/>
            <w:tcBorders>
              <w:top w:val="nil"/>
              <w:left w:val="nil"/>
              <w:bottom w:val="single" w:sz="4" w:space="0" w:color="auto"/>
              <w:right w:val="nil"/>
            </w:tcBorders>
            <w:hideMark/>
          </w:tcPr>
          <w:p w14:paraId="2243FFCD"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0.082747</w:t>
            </w:r>
          </w:p>
        </w:tc>
        <w:tc>
          <w:tcPr>
            <w:tcW w:w="761" w:type="pct"/>
            <w:tcBorders>
              <w:top w:val="nil"/>
              <w:left w:val="nil"/>
              <w:bottom w:val="single" w:sz="4" w:space="0" w:color="auto"/>
              <w:right w:val="nil"/>
            </w:tcBorders>
            <w:hideMark/>
          </w:tcPr>
          <w:p w14:paraId="25B9202F"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0.141319</w:t>
            </w:r>
          </w:p>
        </w:tc>
        <w:tc>
          <w:tcPr>
            <w:tcW w:w="730" w:type="pct"/>
            <w:tcBorders>
              <w:top w:val="nil"/>
              <w:left w:val="nil"/>
              <w:bottom w:val="single" w:sz="4" w:space="0" w:color="auto"/>
              <w:right w:val="nil"/>
            </w:tcBorders>
            <w:hideMark/>
          </w:tcPr>
          <w:p w14:paraId="4A147434"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0.082209</w:t>
            </w:r>
          </w:p>
        </w:tc>
        <w:tc>
          <w:tcPr>
            <w:tcW w:w="676" w:type="pct"/>
            <w:tcBorders>
              <w:top w:val="nil"/>
              <w:left w:val="nil"/>
              <w:bottom w:val="single" w:sz="4" w:space="0" w:color="auto"/>
              <w:right w:val="nil"/>
            </w:tcBorders>
            <w:hideMark/>
          </w:tcPr>
          <w:p w14:paraId="0DBAD386"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0.083058</w:t>
            </w:r>
          </w:p>
        </w:tc>
        <w:tc>
          <w:tcPr>
            <w:tcW w:w="722" w:type="pct"/>
            <w:tcBorders>
              <w:top w:val="nil"/>
              <w:left w:val="nil"/>
              <w:bottom w:val="single" w:sz="4" w:space="0" w:color="auto"/>
              <w:right w:val="nil"/>
            </w:tcBorders>
            <w:hideMark/>
          </w:tcPr>
          <w:p w14:paraId="53516CFB"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0.148418</w:t>
            </w:r>
          </w:p>
        </w:tc>
        <w:tc>
          <w:tcPr>
            <w:tcW w:w="673" w:type="pct"/>
            <w:tcBorders>
              <w:top w:val="nil"/>
              <w:left w:val="nil"/>
              <w:bottom w:val="single" w:sz="4" w:space="0" w:color="auto"/>
              <w:right w:val="nil"/>
            </w:tcBorders>
            <w:hideMark/>
          </w:tcPr>
          <w:p w14:paraId="75CEC6F3" w14:textId="77777777" w:rsidR="003458D3" w:rsidRPr="00E65386" w:rsidRDefault="003458D3" w:rsidP="003458D3">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0.084851</w:t>
            </w:r>
          </w:p>
        </w:tc>
      </w:tr>
    </w:tbl>
    <w:p w14:paraId="33EE9181" w14:textId="77777777" w:rsidR="00464320" w:rsidRPr="003458D3" w:rsidRDefault="00464320" w:rsidP="00464320">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6250C0A7" w14:textId="77777777" w:rsidR="00464320" w:rsidRPr="00E65386" w:rsidRDefault="00464320" w:rsidP="00464320">
      <w:pPr>
        <w:rPr>
          <w:rFonts w:cs="Times New Roman"/>
          <w:sz w:val="20"/>
          <w:szCs w:val="24"/>
          <w:lang w:val="en-GB"/>
        </w:rPr>
      </w:pPr>
    </w:p>
    <w:p w14:paraId="4EFBA8C0" w14:textId="77777777" w:rsidR="00464320" w:rsidRPr="00C83156" w:rsidRDefault="00464320" w:rsidP="00464320">
      <w:pPr>
        <w:pStyle w:val="Caption"/>
        <w:keepNext/>
        <w:spacing w:line="360" w:lineRule="auto"/>
        <w:rPr>
          <w:b/>
          <w:i w:val="0"/>
          <w:color w:val="000000" w:themeColor="text1"/>
          <w:sz w:val="24"/>
          <w:szCs w:val="24"/>
          <w:lang w:val="en-GB"/>
        </w:rPr>
      </w:pPr>
      <w:r w:rsidRPr="00C83156">
        <w:rPr>
          <w:b/>
          <w:i w:val="0"/>
          <w:color w:val="000000" w:themeColor="text1"/>
          <w:sz w:val="24"/>
          <w:szCs w:val="24"/>
          <w:lang w:val="en-GB"/>
        </w:rPr>
        <w:t>Table 8</w:t>
      </w:r>
      <w:r w:rsidR="003458D3">
        <w:rPr>
          <w:b/>
          <w:i w:val="0"/>
          <w:color w:val="000000" w:themeColor="text1"/>
          <w:sz w:val="24"/>
          <w:szCs w:val="24"/>
          <w:lang w:val="en-GB"/>
        </w:rPr>
        <w:t xml:space="preserve"> (t+1 version of Table 2 in the paper)</w:t>
      </w:r>
      <w:r w:rsidRPr="00C83156">
        <w:rPr>
          <w:b/>
          <w:i w:val="0"/>
          <w:color w:val="000000" w:themeColor="text1"/>
          <w:sz w:val="24"/>
          <w:szCs w:val="24"/>
          <w:lang w:val="en-GB"/>
        </w:rPr>
        <w:t>: Paternalism and workfare policy reform</w:t>
      </w:r>
    </w:p>
    <w:tbl>
      <w:tblPr>
        <w:tblW w:w="5000" w:type="pct"/>
        <w:tblLook w:val="04A0" w:firstRow="1" w:lastRow="0" w:firstColumn="1" w:lastColumn="0" w:noHBand="0" w:noVBand="1"/>
      </w:tblPr>
      <w:tblGrid>
        <w:gridCol w:w="1668"/>
        <w:gridCol w:w="1229"/>
        <w:gridCol w:w="1228"/>
        <w:gridCol w:w="1188"/>
        <w:gridCol w:w="1344"/>
        <w:gridCol w:w="1228"/>
        <w:gridCol w:w="1187"/>
      </w:tblGrid>
      <w:tr w:rsidR="008F2188" w:rsidRPr="00E65386" w14:paraId="6CD803D0" w14:textId="77777777" w:rsidTr="008F2188">
        <w:tc>
          <w:tcPr>
            <w:tcW w:w="919" w:type="pct"/>
            <w:tcBorders>
              <w:top w:val="single" w:sz="4" w:space="0" w:color="auto"/>
              <w:left w:val="nil"/>
              <w:bottom w:val="nil"/>
              <w:right w:val="nil"/>
            </w:tcBorders>
          </w:tcPr>
          <w:p w14:paraId="27859EAD"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p>
        </w:tc>
        <w:tc>
          <w:tcPr>
            <w:tcW w:w="677" w:type="pct"/>
            <w:tcBorders>
              <w:top w:val="single" w:sz="4" w:space="0" w:color="auto"/>
              <w:left w:val="nil"/>
              <w:bottom w:val="nil"/>
              <w:right w:val="nil"/>
            </w:tcBorders>
            <w:hideMark/>
          </w:tcPr>
          <w:p w14:paraId="4C250CEB"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77" w:type="pct"/>
            <w:tcBorders>
              <w:top w:val="single" w:sz="4" w:space="0" w:color="auto"/>
              <w:left w:val="nil"/>
              <w:bottom w:val="nil"/>
              <w:right w:val="nil"/>
            </w:tcBorders>
            <w:hideMark/>
          </w:tcPr>
          <w:p w14:paraId="446D6472"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55" w:type="pct"/>
            <w:tcBorders>
              <w:top w:val="single" w:sz="4" w:space="0" w:color="auto"/>
              <w:left w:val="nil"/>
              <w:bottom w:val="nil"/>
              <w:right w:val="nil"/>
            </w:tcBorders>
            <w:hideMark/>
          </w:tcPr>
          <w:p w14:paraId="33B3316C"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741" w:type="pct"/>
            <w:tcBorders>
              <w:top w:val="single" w:sz="4" w:space="0" w:color="auto"/>
              <w:left w:val="nil"/>
              <w:bottom w:val="nil"/>
              <w:right w:val="nil"/>
            </w:tcBorders>
            <w:hideMark/>
          </w:tcPr>
          <w:p w14:paraId="7C7BC510"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77" w:type="pct"/>
            <w:tcBorders>
              <w:top w:val="single" w:sz="4" w:space="0" w:color="auto"/>
              <w:left w:val="nil"/>
              <w:bottom w:val="nil"/>
              <w:right w:val="nil"/>
            </w:tcBorders>
            <w:hideMark/>
          </w:tcPr>
          <w:p w14:paraId="3343E5EF"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55" w:type="pct"/>
            <w:tcBorders>
              <w:top w:val="single" w:sz="4" w:space="0" w:color="auto"/>
              <w:left w:val="nil"/>
              <w:bottom w:val="nil"/>
              <w:right w:val="nil"/>
            </w:tcBorders>
            <w:hideMark/>
          </w:tcPr>
          <w:p w14:paraId="4ED8C3B0"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8F2188" w:rsidRPr="00E65386" w14:paraId="2291AEB5" w14:textId="77777777" w:rsidTr="008F2188">
        <w:tc>
          <w:tcPr>
            <w:tcW w:w="919" w:type="pct"/>
          </w:tcPr>
          <w:p w14:paraId="36172A57"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p>
        </w:tc>
        <w:tc>
          <w:tcPr>
            <w:tcW w:w="677" w:type="pct"/>
            <w:hideMark/>
          </w:tcPr>
          <w:p w14:paraId="31C0151C"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677" w:type="pct"/>
            <w:hideMark/>
          </w:tcPr>
          <w:p w14:paraId="30F6B448"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55" w:type="pct"/>
            <w:hideMark/>
          </w:tcPr>
          <w:p w14:paraId="036EF139"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c>
          <w:tcPr>
            <w:tcW w:w="741" w:type="pct"/>
            <w:hideMark/>
          </w:tcPr>
          <w:p w14:paraId="5228BA9F"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677" w:type="pct"/>
            <w:hideMark/>
          </w:tcPr>
          <w:p w14:paraId="7F8C5853"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55" w:type="pct"/>
            <w:hideMark/>
          </w:tcPr>
          <w:p w14:paraId="46255DF1"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r>
      <w:tr w:rsidR="008F2188" w:rsidRPr="00E65386" w14:paraId="0BB61ED0" w14:textId="77777777" w:rsidTr="008F2188">
        <w:tc>
          <w:tcPr>
            <w:tcW w:w="919" w:type="pct"/>
            <w:tcBorders>
              <w:top w:val="single" w:sz="4" w:space="0" w:color="auto"/>
              <w:left w:val="nil"/>
              <w:bottom w:val="nil"/>
              <w:right w:val="nil"/>
            </w:tcBorders>
            <w:hideMark/>
          </w:tcPr>
          <w:p w14:paraId="49E82C85"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Paternalism</w:t>
            </w:r>
          </w:p>
        </w:tc>
        <w:tc>
          <w:tcPr>
            <w:tcW w:w="677" w:type="pct"/>
            <w:tcBorders>
              <w:top w:val="single" w:sz="4" w:space="0" w:color="auto"/>
              <w:left w:val="nil"/>
              <w:bottom w:val="nil"/>
              <w:right w:val="nil"/>
            </w:tcBorders>
            <w:hideMark/>
          </w:tcPr>
          <w:p w14:paraId="6B00D131"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-0.0256</w:t>
            </w:r>
            <w:r w:rsidRPr="00E65386">
              <w:rPr>
                <w:rFonts w:ascii="Times New Roman" w:hAnsi="Times New Roman" w:cs="Times New Roman"/>
                <w:sz w:val="19"/>
                <w:szCs w:val="19"/>
                <w:vertAlign w:val="superscript"/>
                <w:lang w:val="en-GB"/>
              </w:rPr>
              <w:t>***</w:t>
            </w:r>
          </w:p>
        </w:tc>
        <w:tc>
          <w:tcPr>
            <w:tcW w:w="677" w:type="pct"/>
            <w:tcBorders>
              <w:top w:val="single" w:sz="4" w:space="0" w:color="auto"/>
              <w:left w:val="nil"/>
              <w:bottom w:val="nil"/>
              <w:right w:val="nil"/>
            </w:tcBorders>
            <w:hideMark/>
          </w:tcPr>
          <w:p w14:paraId="19662DB4"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0.0241</w:t>
            </w:r>
            <w:r w:rsidRPr="00E65386">
              <w:rPr>
                <w:rFonts w:ascii="Times New Roman" w:hAnsi="Times New Roman" w:cs="Times New Roman"/>
                <w:sz w:val="19"/>
                <w:szCs w:val="19"/>
                <w:vertAlign w:val="superscript"/>
                <w:lang w:val="en-GB"/>
              </w:rPr>
              <w:t>***</w:t>
            </w:r>
          </w:p>
        </w:tc>
        <w:tc>
          <w:tcPr>
            <w:tcW w:w="655" w:type="pct"/>
            <w:tcBorders>
              <w:top w:val="single" w:sz="4" w:space="0" w:color="auto"/>
              <w:left w:val="nil"/>
              <w:bottom w:val="nil"/>
              <w:right w:val="nil"/>
            </w:tcBorders>
            <w:hideMark/>
          </w:tcPr>
          <w:p w14:paraId="7FF41140"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0.0497</w:t>
            </w:r>
            <w:r w:rsidRPr="00E65386">
              <w:rPr>
                <w:rFonts w:ascii="Times New Roman" w:hAnsi="Times New Roman" w:cs="Times New Roman"/>
                <w:sz w:val="19"/>
                <w:szCs w:val="19"/>
                <w:vertAlign w:val="superscript"/>
                <w:lang w:val="en-GB"/>
              </w:rPr>
              <w:t>***</w:t>
            </w:r>
          </w:p>
        </w:tc>
        <w:tc>
          <w:tcPr>
            <w:tcW w:w="741" w:type="pct"/>
            <w:tcBorders>
              <w:top w:val="single" w:sz="4" w:space="0" w:color="auto"/>
              <w:left w:val="nil"/>
              <w:bottom w:val="nil"/>
              <w:right w:val="nil"/>
            </w:tcBorders>
            <w:hideMark/>
          </w:tcPr>
          <w:p w14:paraId="5146D3A9"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-0.0256</w:t>
            </w:r>
            <w:r w:rsidRPr="00E65386">
              <w:rPr>
                <w:rFonts w:ascii="Times New Roman" w:hAnsi="Times New Roman" w:cs="Times New Roman"/>
                <w:sz w:val="19"/>
                <w:szCs w:val="19"/>
                <w:vertAlign w:val="superscript"/>
                <w:lang w:val="en-GB"/>
              </w:rPr>
              <w:t>***</w:t>
            </w:r>
          </w:p>
        </w:tc>
        <w:tc>
          <w:tcPr>
            <w:tcW w:w="677" w:type="pct"/>
            <w:tcBorders>
              <w:top w:val="single" w:sz="4" w:space="0" w:color="auto"/>
              <w:left w:val="nil"/>
              <w:bottom w:val="nil"/>
              <w:right w:val="nil"/>
            </w:tcBorders>
            <w:hideMark/>
          </w:tcPr>
          <w:p w14:paraId="2532EDB6"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0.0248</w:t>
            </w:r>
            <w:r w:rsidRPr="00E65386">
              <w:rPr>
                <w:rFonts w:ascii="Times New Roman" w:hAnsi="Times New Roman" w:cs="Times New Roman"/>
                <w:sz w:val="19"/>
                <w:szCs w:val="19"/>
                <w:vertAlign w:val="superscript"/>
                <w:lang w:val="en-GB"/>
              </w:rPr>
              <w:t>***</w:t>
            </w:r>
          </w:p>
        </w:tc>
        <w:tc>
          <w:tcPr>
            <w:tcW w:w="655" w:type="pct"/>
            <w:tcBorders>
              <w:top w:val="single" w:sz="4" w:space="0" w:color="auto"/>
              <w:left w:val="nil"/>
              <w:bottom w:val="nil"/>
              <w:right w:val="nil"/>
            </w:tcBorders>
            <w:hideMark/>
          </w:tcPr>
          <w:p w14:paraId="2DD62780"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0.0504</w:t>
            </w:r>
            <w:r w:rsidRPr="00E65386">
              <w:rPr>
                <w:rFonts w:ascii="Times New Roman" w:hAnsi="Times New Roman" w:cs="Times New Roman"/>
                <w:sz w:val="19"/>
                <w:szCs w:val="19"/>
                <w:vertAlign w:val="superscript"/>
                <w:lang w:val="en-GB"/>
              </w:rPr>
              <w:t>***</w:t>
            </w:r>
          </w:p>
        </w:tc>
      </w:tr>
      <w:tr w:rsidR="008F2188" w:rsidRPr="00E65386" w14:paraId="55C38D09" w14:textId="77777777" w:rsidTr="008F2188">
        <w:tc>
          <w:tcPr>
            <w:tcW w:w="919" w:type="pct"/>
          </w:tcPr>
          <w:p w14:paraId="64C8C5B6"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p>
        </w:tc>
        <w:tc>
          <w:tcPr>
            <w:tcW w:w="677" w:type="pct"/>
            <w:hideMark/>
          </w:tcPr>
          <w:p w14:paraId="0555C125"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(0.00801)</w:t>
            </w:r>
          </w:p>
        </w:tc>
        <w:tc>
          <w:tcPr>
            <w:tcW w:w="677" w:type="pct"/>
            <w:hideMark/>
          </w:tcPr>
          <w:p w14:paraId="45DF5CBE"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(0.00636)</w:t>
            </w:r>
          </w:p>
        </w:tc>
        <w:tc>
          <w:tcPr>
            <w:tcW w:w="655" w:type="pct"/>
            <w:hideMark/>
          </w:tcPr>
          <w:p w14:paraId="24F5B69F"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(0.0118)</w:t>
            </w:r>
          </w:p>
        </w:tc>
        <w:tc>
          <w:tcPr>
            <w:tcW w:w="741" w:type="pct"/>
            <w:hideMark/>
          </w:tcPr>
          <w:p w14:paraId="016BC430"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(0.00796)</w:t>
            </w:r>
          </w:p>
        </w:tc>
        <w:tc>
          <w:tcPr>
            <w:tcW w:w="677" w:type="pct"/>
            <w:hideMark/>
          </w:tcPr>
          <w:p w14:paraId="1E52116C"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(0.00632)</w:t>
            </w:r>
          </w:p>
        </w:tc>
        <w:tc>
          <w:tcPr>
            <w:tcW w:w="655" w:type="pct"/>
            <w:hideMark/>
          </w:tcPr>
          <w:p w14:paraId="4D73279D"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(0.0118)</w:t>
            </w:r>
          </w:p>
        </w:tc>
      </w:tr>
      <w:tr w:rsidR="008F2188" w:rsidRPr="00E65386" w14:paraId="09542B5E" w14:textId="77777777" w:rsidTr="008F2188">
        <w:tc>
          <w:tcPr>
            <w:tcW w:w="919" w:type="pct"/>
          </w:tcPr>
          <w:p w14:paraId="4A067014"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p>
        </w:tc>
        <w:tc>
          <w:tcPr>
            <w:tcW w:w="677" w:type="pct"/>
          </w:tcPr>
          <w:p w14:paraId="740698FD"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p>
        </w:tc>
        <w:tc>
          <w:tcPr>
            <w:tcW w:w="677" w:type="pct"/>
          </w:tcPr>
          <w:p w14:paraId="3C280710"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p>
        </w:tc>
        <w:tc>
          <w:tcPr>
            <w:tcW w:w="655" w:type="pct"/>
          </w:tcPr>
          <w:p w14:paraId="66A3D30B"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p>
        </w:tc>
        <w:tc>
          <w:tcPr>
            <w:tcW w:w="741" w:type="pct"/>
          </w:tcPr>
          <w:p w14:paraId="35E42BDB"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p>
        </w:tc>
        <w:tc>
          <w:tcPr>
            <w:tcW w:w="677" w:type="pct"/>
          </w:tcPr>
          <w:p w14:paraId="0D7348C1"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p>
        </w:tc>
        <w:tc>
          <w:tcPr>
            <w:tcW w:w="655" w:type="pct"/>
          </w:tcPr>
          <w:p w14:paraId="1ABABF93"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p>
        </w:tc>
      </w:tr>
      <w:tr w:rsidR="008F2188" w:rsidRPr="00E65386" w14:paraId="57B914D0" w14:textId="77777777" w:rsidTr="008F2188">
        <w:tc>
          <w:tcPr>
            <w:tcW w:w="919" w:type="pct"/>
            <w:hideMark/>
          </w:tcPr>
          <w:p w14:paraId="7D107B21"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proofErr w:type="spellStart"/>
            <w:r w:rsidRPr="00E65386">
              <w:rPr>
                <w:rFonts w:ascii="Times New Roman" w:hAnsi="Times New Roman" w:cs="Times New Roman"/>
                <w:sz w:val="19"/>
                <w:szCs w:val="19"/>
                <w:lang w:val="en-GB"/>
              </w:rPr>
              <w:t>Unemploy</w:t>
            </w:r>
            <w:proofErr w:type="spellEnd"/>
            <w:r w:rsidRPr="00E65386">
              <w:rPr>
                <w:rFonts w:ascii="Times New Roman" w:hAnsi="Times New Roman" w:cs="Times New Roman"/>
                <w:sz w:val="19"/>
                <w:szCs w:val="19"/>
                <w:lang w:val="en-GB"/>
              </w:rPr>
              <w:t>-</w:t>
            </w:r>
          </w:p>
        </w:tc>
        <w:tc>
          <w:tcPr>
            <w:tcW w:w="677" w:type="pct"/>
          </w:tcPr>
          <w:p w14:paraId="7C5093DA"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7" w:type="pct"/>
          </w:tcPr>
          <w:p w14:paraId="3A44FD91"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55" w:type="pct"/>
          </w:tcPr>
          <w:p w14:paraId="03C088C2"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41" w:type="pct"/>
            <w:hideMark/>
          </w:tcPr>
          <w:p w14:paraId="0C4B2F3B"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-0.000202</w:t>
            </w:r>
          </w:p>
        </w:tc>
        <w:tc>
          <w:tcPr>
            <w:tcW w:w="677" w:type="pct"/>
            <w:hideMark/>
          </w:tcPr>
          <w:p w14:paraId="3B5F991D"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0.0232</w:t>
            </w:r>
          </w:p>
        </w:tc>
        <w:tc>
          <w:tcPr>
            <w:tcW w:w="655" w:type="pct"/>
            <w:hideMark/>
          </w:tcPr>
          <w:p w14:paraId="5D81CD97"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0.0234</w:t>
            </w:r>
          </w:p>
        </w:tc>
      </w:tr>
      <w:tr w:rsidR="008F2188" w:rsidRPr="00E65386" w14:paraId="5094647D" w14:textId="77777777" w:rsidTr="008F2188">
        <w:tc>
          <w:tcPr>
            <w:tcW w:w="919" w:type="pct"/>
            <w:tcBorders>
              <w:top w:val="nil"/>
              <w:left w:val="nil"/>
              <w:bottom w:val="single" w:sz="4" w:space="0" w:color="auto"/>
              <w:right w:val="nil"/>
            </w:tcBorders>
          </w:tcPr>
          <w:p w14:paraId="72604C2C"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proofErr w:type="spellStart"/>
            <w:r w:rsidRPr="00E65386">
              <w:rPr>
                <w:rFonts w:ascii="Times New Roman" w:hAnsi="Times New Roman" w:cs="Times New Roman"/>
                <w:sz w:val="19"/>
                <w:szCs w:val="19"/>
                <w:lang w:val="en-GB"/>
              </w:rPr>
              <w:t>ment</w:t>
            </w:r>
            <w:proofErr w:type="spellEnd"/>
            <w:r w:rsidRPr="00E65386">
              <w:rPr>
                <w:rFonts w:ascii="Times New Roman" w:hAnsi="Times New Roman" w:cs="Times New Roman"/>
                <w:sz w:val="19"/>
                <w:szCs w:val="19"/>
                <w:lang w:val="en-GB"/>
              </w:rPr>
              <w:t xml:space="preserve"> rate</w:t>
            </w:r>
          </w:p>
        </w:tc>
        <w:tc>
          <w:tcPr>
            <w:tcW w:w="677" w:type="pct"/>
            <w:tcBorders>
              <w:top w:val="nil"/>
              <w:left w:val="nil"/>
              <w:bottom w:val="single" w:sz="4" w:space="0" w:color="auto"/>
              <w:right w:val="nil"/>
            </w:tcBorders>
          </w:tcPr>
          <w:p w14:paraId="7357214D"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77" w:type="pct"/>
            <w:tcBorders>
              <w:top w:val="nil"/>
              <w:left w:val="nil"/>
              <w:bottom w:val="single" w:sz="4" w:space="0" w:color="auto"/>
              <w:right w:val="nil"/>
            </w:tcBorders>
          </w:tcPr>
          <w:p w14:paraId="70A587C6"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55" w:type="pct"/>
            <w:tcBorders>
              <w:top w:val="nil"/>
              <w:left w:val="nil"/>
              <w:bottom w:val="single" w:sz="4" w:space="0" w:color="auto"/>
              <w:right w:val="nil"/>
            </w:tcBorders>
          </w:tcPr>
          <w:p w14:paraId="19569A10"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741" w:type="pct"/>
            <w:tcBorders>
              <w:top w:val="nil"/>
              <w:left w:val="nil"/>
              <w:bottom w:val="single" w:sz="4" w:space="0" w:color="auto"/>
              <w:right w:val="nil"/>
            </w:tcBorders>
            <w:hideMark/>
          </w:tcPr>
          <w:p w14:paraId="2A611747"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(0.0222)</w:t>
            </w:r>
          </w:p>
        </w:tc>
        <w:tc>
          <w:tcPr>
            <w:tcW w:w="677" w:type="pct"/>
            <w:tcBorders>
              <w:top w:val="nil"/>
              <w:left w:val="nil"/>
              <w:bottom w:val="single" w:sz="4" w:space="0" w:color="auto"/>
              <w:right w:val="nil"/>
            </w:tcBorders>
            <w:hideMark/>
          </w:tcPr>
          <w:p w14:paraId="69C6D2DC"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(0.0157)</w:t>
            </w:r>
          </w:p>
        </w:tc>
        <w:tc>
          <w:tcPr>
            <w:tcW w:w="655" w:type="pct"/>
            <w:tcBorders>
              <w:top w:val="nil"/>
              <w:left w:val="nil"/>
              <w:bottom w:val="single" w:sz="4" w:space="0" w:color="auto"/>
              <w:right w:val="nil"/>
            </w:tcBorders>
            <w:hideMark/>
          </w:tcPr>
          <w:p w14:paraId="0B943A7C"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(0.0315)</w:t>
            </w:r>
          </w:p>
        </w:tc>
      </w:tr>
      <w:tr w:rsidR="008F2188" w:rsidRPr="00E65386" w14:paraId="229225D0" w14:textId="77777777" w:rsidTr="008F2188">
        <w:tc>
          <w:tcPr>
            <w:tcW w:w="919" w:type="pct"/>
            <w:tcBorders>
              <w:top w:val="single" w:sz="4" w:space="0" w:color="auto"/>
              <w:left w:val="nil"/>
              <w:bottom w:val="nil"/>
              <w:right w:val="nil"/>
            </w:tcBorders>
            <w:hideMark/>
          </w:tcPr>
          <w:p w14:paraId="67DFE726"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sz w:val="19"/>
                <w:szCs w:val="19"/>
                <w:lang w:val="en-GB"/>
              </w:rPr>
              <w:t>N</w:t>
            </w:r>
          </w:p>
        </w:tc>
        <w:tc>
          <w:tcPr>
            <w:tcW w:w="677" w:type="pct"/>
            <w:tcBorders>
              <w:top w:val="single" w:sz="4" w:space="0" w:color="auto"/>
              <w:left w:val="nil"/>
              <w:bottom w:val="nil"/>
              <w:right w:val="nil"/>
            </w:tcBorders>
            <w:hideMark/>
          </w:tcPr>
          <w:p w14:paraId="13B3918C"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677" w:type="pct"/>
            <w:tcBorders>
              <w:top w:val="single" w:sz="4" w:space="0" w:color="auto"/>
              <w:left w:val="nil"/>
              <w:bottom w:val="nil"/>
              <w:right w:val="nil"/>
            </w:tcBorders>
            <w:hideMark/>
          </w:tcPr>
          <w:p w14:paraId="6AE35B2F"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655" w:type="pct"/>
            <w:tcBorders>
              <w:top w:val="single" w:sz="4" w:space="0" w:color="auto"/>
              <w:left w:val="nil"/>
              <w:bottom w:val="nil"/>
              <w:right w:val="nil"/>
            </w:tcBorders>
            <w:hideMark/>
          </w:tcPr>
          <w:p w14:paraId="2F2E042D"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741" w:type="pct"/>
            <w:tcBorders>
              <w:top w:val="single" w:sz="4" w:space="0" w:color="auto"/>
              <w:left w:val="nil"/>
              <w:bottom w:val="nil"/>
              <w:right w:val="nil"/>
            </w:tcBorders>
            <w:hideMark/>
          </w:tcPr>
          <w:p w14:paraId="1362ED9E"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677" w:type="pct"/>
            <w:tcBorders>
              <w:top w:val="single" w:sz="4" w:space="0" w:color="auto"/>
              <w:left w:val="nil"/>
              <w:bottom w:val="nil"/>
              <w:right w:val="nil"/>
            </w:tcBorders>
            <w:hideMark/>
          </w:tcPr>
          <w:p w14:paraId="554293E0"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c>
          <w:tcPr>
            <w:tcW w:w="655" w:type="pct"/>
            <w:tcBorders>
              <w:top w:val="single" w:sz="4" w:space="0" w:color="auto"/>
              <w:left w:val="nil"/>
              <w:bottom w:val="nil"/>
              <w:right w:val="nil"/>
            </w:tcBorders>
            <w:hideMark/>
          </w:tcPr>
          <w:p w14:paraId="762FCB2B"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541</w:t>
            </w:r>
          </w:p>
        </w:tc>
      </w:tr>
      <w:tr w:rsidR="008F2188" w:rsidRPr="00E65386" w14:paraId="0E308CD9" w14:textId="77777777" w:rsidTr="008F2188">
        <w:tc>
          <w:tcPr>
            <w:tcW w:w="919" w:type="pct"/>
            <w:tcBorders>
              <w:top w:val="nil"/>
              <w:left w:val="nil"/>
              <w:bottom w:val="single" w:sz="4" w:space="0" w:color="auto"/>
              <w:right w:val="nil"/>
            </w:tcBorders>
            <w:hideMark/>
          </w:tcPr>
          <w:p w14:paraId="5BC15355" w14:textId="77777777" w:rsidR="008F2188" w:rsidRPr="00E65386" w:rsidRDefault="008F2188" w:rsidP="008F2188">
            <w:pPr>
              <w:widowControl w:val="0"/>
              <w:autoSpaceDE w:val="0"/>
              <w:autoSpaceDN w:val="0"/>
              <w:adjustRightInd w:val="0"/>
              <w:spacing w:after="0" w:line="240" w:lineRule="auto"/>
              <w:rPr>
                <w:rFonts w:ascii="Times New Roman" w:hAnsi="Times New Roman" w:cs="Times New Roman"/>
                <w:sz w:val="19"/>
                <w:szCs w:val="19"/>
                <w:lang w:val="en-GB"/>
              </w:rPr>
            </w:pPr>
            <w:r w:rsidRPr="00E65386">
              <w:rPr>
                <w:rFonts w:ascii="Times New Roman" w:hAnsi="Times New Roman" w:cs="Times New Roman"/>
                <w:i/>
                <w:iCs/>
                <w:sz w:val="19"/>
                <w:szCs w:val="19"/>
                <w:lang w:val="en-GB"/>
              </w:rPr>
              <w:t>R</w:t>
            </w:r>
            <w:r w:rsidRPr="00E65386">
              <w:rPr>
                <w:rFonts w:ascii="Times New Roman" w:hAnsi="Times New Roman" w:cs="Times New Roman"/>
                <w:sz w:val="19"/>
                <w:szCs w:val="19"/>
                <w:vertAlign w:val="superscript"/>
                <w:lang w:val="en-GB"/>
              </w:rPr>
              <w:t>2</w:t>
            </w:r>
          </w:p>
        </w:tc>
        <w:tc>
          <w:tcPr>
            <w:tcW w:w="677" w:type="pct"/>
            <w:tcBorders>
              <w:top w:val="nil"/>
              <w:left w:val="nil"/>
              <w:bottom w:val="single" w:sz="4" w:space="0" w:color="auto"/>
              <w:right w:val="nil"/>
            </w:tcBorders>
            <w:hideMark/>
          </w:tcPr>
          <w:p w14:paraId="22A6DB9E"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0.096010</w:t>
            </w:r>
          </w:p>
        </w:tc>
        <w:tc>
          <w:tcPr>
            <w:tcW w:w="677" w:type="pct"/>
            <w:tcBorders>
              <w:top w:val="nil"/>
              <w:left w:val="nil"/>
              <w:bottom w:val="single" w:sz="4" w:space="0" w:color="auto"/>
              <w:right w:val="nil"/>
            </w:tcBorders>
            <w:hideMark/>
          </w:tcPr>
          <w:p w14:paraId="7643F9E9"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0.159252</w:t>
            </w:r>
          </w:p>
        </w:tc>
        <w:tc>
          <w:tcPr>
            <w:tcW w:w="655" w:type="pct"/>
            <w:tcBorders>
              <w:top w:val="nil"/>
              <w:left w:val="nil"/>
              <w:bottom w:val="single" w:sz="4" w:space="0" w:color="auto"/>
              <w:right w:val="nil"/>
            </w:tcBorders>
            <w:hideMark/>
          </w:tcPr>
          <w:p w14:paraId="28D764B8"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0.105891</w:t>
            </w:r>
          </w:p>
        </w:tc>
        <w:tc>
          <w:tcPr>
            <w:tcW w:w="741" w:type="pct"/>
            <w:tcBorders>
              <w:top w:val="nil"/>
              <w:left w:val="nil"/>
              <w:bottom w:val="single" w:sz="4" w:space="0" w:color="auto"/>
              <w:right w:val="nil"/>
            </w:tcBorders>
            <w:hideMark/>
          </w:tcPr>
          <w:p w14:paraId="6A3FB118"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0.096011</w:t>
            </w:r>
          </w:p>
        </w:tc>
        <w:tc>
          <w:tcPr>
            <w:tcW w:w="677" w:type="pct"/>
            <w:tcBorders>
              <w:top w:val="nil"/>
              <w:left w:val="nil"/>
              <w:bottom w:val="single" w:sz="4" w:space="0" w:color="auto"/>
              <w:right w:val="nil"/>
            </w:tcBorders>
            <w:hideMark/>
          </w:tcPr>
          <w:p w14:paraId="2879E626"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0.163763</w:t>
            </w:r>
          </w:p>
        </w:tc>
        <w:tc>
          <w:tcPr>
            <w:tcW w:w="655" w:type="pct"/>
            <w:tcBorders>
              <w:top w:val="nil"/>
              <w:left w:val="nil"/>
              <w:bottom w:val="single" w:sz="4" w:space="0" w:color="auto"/>
              <w:right w:val="nil"/>
            </w:tcBorders>
            <w:hideMark/>
          </w:tcPr>
          <w:p w14:paraId="677F0004"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0.106892</w:t>
            </w:r>
          </w:p>
        </w:tc>
      </w:tr>
    </w:tbl>
    <w:p w14:paraId="779809D1" w14:textId="77777777" w:rsidR="00464320" w:rsidRPr="008F2188" w:rsidRDefault="00464320" w:rsidP="00464320">
      <w:pPr>
        <w:rPr>
          <w:rFonts w:cs="Times New Roman"/>
          <w:sz w:val="19"/>
          <w:szCs w:val="19"/>
          <w:lang w:val="en-GB"/>
        </w:rPr>
      </w:pPr>
      <w:r w:rsidRPr="008F2188">
        <w:rPr>
          <w:rFonts w:cs="Times New Roman"/>
          <w:sz w:val="19"/>
          <w:szCs w:val="19"/>
          <w:lang w:val="en-GB"/>
        </w:rPr>
        <w:t xml:space="preserve">Note: </w:t>
      </w:r>
      <w:proofErr w:type="spellStart"/>
      <w:r w:rsidRPr="008F2188">
        <w:rPr>
          <w:rFonts w:cs="Times New Roman"/>
          <w:sz w:val="19"/>
          <w:szCs w:val="19"/>
          <w:lang w:val="en-GB"/>
        </w:rPr>
        <w:t>Prais-Winsten</w:t>
      </w:r>
      <w:proofErr w:type="spellEnd"/>
      <w:r w:rsidRPr="008F2188">
        <w:rPr>
          <w:rFonts w:cs="Times New Roman"/>
          <w:sz w:val="19"/>
          <w:szCs w:val="19"/>
          <w:lang w:val="en-GB"/>
        </w:rPr>
        <w:t xml:space="preserve"> regressions, PCSE in parentheses. * p &lt; 0.1, ** p &lt; 0.05, *** p &lt; 0.01. All models with country fixed effects. The balance is the net effect of </w:t>
      </w:r>
      <w:r w:rsidRPr="008F2188">
        <w:rPr>
          <w:rFonts w:cs="Times New Roman"/>
          <w:i/>
          <w:sz w:val="19"/>
          <w:szCs w:val="19"/>
          <w:lang w:val="en-GB"/>
        </w:rPr>
        <w:t>punitive</w:t>
      </w:r>
      <w:r w:rsidRPr="008F2188">
        <w:rPr>
          <w:rFonts w:cs="Times New Roman"/>
          <w:sz w:val="19"/>
          <w:szCs w:val="19"/>
          <w:lang w:val="en-GB"/>
        </w:rPr>
        <w:t xml:space="preserve"> changes (coded -1 or -2) and </w:t>
      </w:r>
      <w:r w:rsidRPr="008F2188">
        <w:rPr>
          <w:rFonts w:cs="Times New Roman"/>
          <w:i/>
          <w:sz w:val="19"/>
          <w:szCs w:val="19"/>
          <w:lang w:val="en-GB"/>
        </w:rPr>
        <w:t>enabling</w:t>
      </w:r>
      <w:r w:rsidRPr="008F2188">
        <w:rPr>
          <w:rFonts w:cs="Times New Roman"/>
          <w:sz w:val="19"/>
          <w:szCs w:val="19"/>
          <w:lang w:val="en-GB"/>
        </w:rPr>
        <w:t xml:space="preserve"> changes (coded 1 or 2).</w:t>
      </w:r>
    </w:p>
    <w:p w14:paraId="1EBD7E7B" w14:textId="77777777" w:rsidR="00464320" w:rsidRDefault="00464320" w:rsidP="00464320">
      <w:pPr>
        <w:rPr>
          <w:rFonts w:cs="Times New Roman"/>
          <w:sz w:val="20"/>
          <w:szCs w:val="24"/>
          <w:lang w:val="en-GB"/>
        </w:rPr>
      </w:pPr>
    </w:p>
    <w:p w14:paraId="66A9E95B" w14:textId="77777777" w:rsidR="00464320" w:rsidRPr="00C83156" w:rsidRDefault="00464320" w:rsidP="00464320">
      <w:pPr>
        <w:pStyle w:val="Caption"/>
        <w:keepNext/>
        <w:spacing w:line="360" w:lineRule="auto"/>
        <w:rPr>
          <w:b/>
          <w:i w:val="0"/>
          <w:color w:val="000000" w:themeColor="text1"/>
          <w:sz w:val="24"/>
          <w:szCs w:val="24"/>
          <w:lang w:val="en-GB"/>
        </w:rPr>
      </w:pPr>
      <w:r w:rsidRPr="00C83156">
        <w:rPr>
          <w:b/>
          <w:i w:val="0"/>
          <w:color w:val="000000" w:themeColor="text1"/>
          <w:sz w:val="24"/>
          <w:szCs w:val="24"/>
          <w:lang w:val="en-GB"/>
        </w:rPr>
        <w:t>Table 9</w:t>
      </w:r>
      <w:r w:rsidR="003458D3">
        <w:rPr>
          <w:b/>
          <w:i w:val="0"/>
          <w:color w:val="000000" w:themeColor="text1"/>
          <w:sz w:val="24"/>
          <w:szCs w:val="24"/>
          <w:lang w:val="en-GB"/>
        </w:rPr>
        <w:t xml:space="preserve"> (t+1 version of Table 3 in the paper)</w:t>
      </w:r>
      <w:r w:rsidRPr="00C83156">
        <w:rPr>
          <w:b/>
          <w:i w:val="0"/>
          <w:color w:val="000000" w:themeColor="text1"/>
          <w:sz w:val="24"/>
          <w:szCs w:val="24"/>
          <w:lang w:val="en-GB"/>
        </w:rPr>
        <w:t>: Market ideology, paternalism, and workfare policy reform</w:t>
      </w:r>
    </w:p>
    <w:tbl>
      <w:tblPr>
        <w:tblW w:w="5000" w:type="pct"/>
        <w:tblLook w:val="0000" w:firstRow="0" w:lastRow="0" w:firstColumn="0" w:lastColumn="0" w:noHBand="0" w:noVBand="0"/>
      </w:tblPr>
      <w:tblGrid>
        <w:gridCol w:w="1590"/>
        <w:gridCol w:w="1292"/>
        <w:gridCol w:w="1227"/>
        <w:gridCol w:w="1227"/>
        <w:gridCol w:w="1286"/>
        <w:gridCol w:w="1227"/>
        <w:gridCol w:w="1223"/>
      </w:tblGrid>
      <w:tr w:rsidR="008F2188" w:rsidRPr="00C14585" w14:paraId="0DD7BAFA" w14:textId="77777777" w:rsidTr="008F2188">
        <w:tc>
          <w:tcPr>
            <w:tcW w:w="876" w:type="pct"/>
            <w:tcBorders>
              <w:top w:val="single" w:sz="4" w:space="0" w:color="auto"/>
              <w:left w:val="nil"/>
              <w:bottom w:val="nil"/>
              <w:right w:val="nil"/>
            </w:tcBorders>
          </w:tcPr>
          <w:p w14:paraId="1F6A3C80"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712" w:type="pct"/>
            <w:tcBorders>
              <w:top w:val="single" w:sz="4" w:space="0" w:color="auto"/>
              <w:left w:val="nil"/>
              <w:bottom w:val="nil"/>
              <w:right w:val="nil"/>
            </w:tcBorders>
          </w:tcPr>
          <w:p w14:paraId="499FB851"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76" w:type="pct"/>
            <w:tcBorders>
              <w:top w:val="single" w:sz="4" w:space="0" w:color="auto"/>
              <w:left w:val="nil"/>
              <w:bottom w:val="nil"/>
              <w:right w:val="nil"/>
            </w:tcBorders>
          </w:tcPr>
          <w:p w14:paraId="0F6ECFA6"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76" w:type="pct"/>
            <w:tcBorders>
              <w:top w:val="single" w:sz="4" w:space="0" w:color="auto"/>
              <w:left w:val="nil"/>
              <w:bottom w:val="nil"/>
              <w:right w:val="nil"/>
            </w:tcBorders>
          </w:tcPr>
          <w:p w14:paraId="2920CD13"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709" w:type="pct"/>
            <w:tcBorders>
              <w:top w:val="single" w:sz="4" w:space="0" w:color="auto"/>
              <w:left w:val="nil"/>
              <w:bottom w:val="nil"/>
              <w:right w:val="nil"/>
            </w:tcBorders>
          </w:tcPr>
          <w:p w14:paraId="6A682D76"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76" w:type="pct"/>
            <w:tcBorders>
              <w:top w:val="single" w:sz="4" w:space="0" w:color="auto"/>
              <w:left w:val="nil"/>
              <w:bottom w:val="nil"/>
              <w:right w:val="nil"/>
            </w:tcBorders>
          </w:tcPr>
          <w:p w14:paraId="39A506B9"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74" w:type="pct"/>
            <w:tcBorders>
              <w:top w:val="single" w:sz="4" w:space="0" w:color="auto"/>
              <w:left w:val="nil"/>
              <w:bottom w:val="nil"/>
              <w:right w:val="nil"/>
            </w:tcBorders>
          </w:tcPr>
          <w:p w14:paraId="0AFFAE8B"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8F2188" w:rsidRPr="00C14585" w14:paraId="0F106E1D" w14:textId="77777777" w:rsidTr="008F2188">
        <w:tc>
          <w:tcPr>
            <w:tcW w:w="876" w:type="pct"/>
            <w:tcBorders>
              <w:top w:val="nil"/>
              <w:left w:val="nil"/>
              <w:bottom w:val="nil"/>
              <w:right w:val="nil"/>
            </w:tcBorders>
          </w:tcPr>
          <w:p w14:paraId="282CD04E"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712" w:type="pct"/>
            <w:tcBorders>
              <w:top w:val="nil"/>
              <w:left w:val="nil"/>
              <w:bottom w:val="nil"/>
              <w:right w:val="nil"/>
            </w:tcBorders>
          </w:tcPr>
          <w:p w14:paraId="5A3FFEC0"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676" w:type="pct"/>
            <w:tcBorders>
              <w:top w:val="nil"/>
              <w:left w:val="nil"/>
              <w:bottom w:val="nil"/>
              <w:right w:val="nil"/>
            </w:tcBorders>
          </w:tcPr>
          <w:p w14:paraId="641CF15A"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76" w:type="pct"/>
            <w:tcBorders>
              <w:top w:val="nil"/>
              <w:left w:val="nil"/>
              <w:bottom w:val="nil"/>
              <w:right w:val="nil"/>
            </w:tcBorders>
          </w:tcPr>
          <w:p w14:paraId="4563EF39"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c>
          <w:tcPr>
            <w:tcW w:w="709" w:type="pct"/>
            <w:tcBorders>
              <w:top w:val="nil"/>
              <w:left w:val="nil"/>
              <w:bottom w:val="nil"/>
              <w:right w:val="nil"/>
            </w:tcBorders>
          </w:tcPr>
          <w:p w14:paraId="25DD3C45"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punitive</w:t>
            </w:r>
          </w:p>
        </w:tc>
        <w:tc>
          <w:tcPr>
            <w:tcW w:w="676" w:type="pct"/>
            <w:tcBorders>
              <w:top w:val="nil"/>
              <w:left w:val="nil"/>
              <w:bottom w:val="nil"/>
              <w:right w:val="nil"/>
            </w:tcBorders>
          </w:tcPr>
          <w:p w14:paraId="335DDF63"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enabling</w:t>
            </w:r>
          </w:p>
        </w:tc>
        <w:tc>
          <w:tcPr>
            <w:tcW w:w="674" w:type="pct"/>
            <w:tcBorders>
              <w:top w:val="nil"/>
              <w:left w:val="nil"/>
              <w:bottom w:val="nil"/>
              <w:right w:val="nil"/>
            </w:tcBorders>
          </w:tcPr>
          <w:p w14:paraId="334F94E9" w14:textId="77777777" w:rsidR="008F2188" w:rsidRPr="00E65386"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GB"/>
              </w:rPr>
            </w:pPr>
            <w:r w:rsidRPr="00E65386">
              <w:rPr>
                <w:rFonts w:ascii="Times New Roman" w:hAnsi="Times New Roman" w:cs="Times New Roman"/>
                <w:sz w:val="19"/>
                <w:szCs w:val="19"/>
                <w:lang w:val="en-GB"/>
              </w:rPr>
              <w:t>absolute</w:t>
            </w:r>
          </w:p>
        </w:tc>
      </w:tr>
      <w:tr w:rsidR="008F2188" w:rsidRPr="00C14585" w14:paraId="51F94192" w14:textId="77777777" w:rsidTr="008F2188">
        <w:tc>
          <w:tcPr>
            <w:tcW w:w="876" w:type="pct"/>
            <w:tcBorders>
              <w:top w:val="single" w:sz="4" w:space="0" w:color="auto"/>
              <w:left w:val="nil"/>
              <w:bottom w:val="nil"/>
              <w:right w:val="nil"/>
            </w:tcBorders>
          </w:tcPr>
          <w:p w14:paraId="045CFC3F"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r w:rsidRPr="007417C8">
              <w:rPr>
                <w:rFonts w:ascii="Times New Roman" w:hAnsi="Times New Roman" w:cs="Times New Roman"/>
                <w:sz w:val="19"/>
                <w:szCs w:val="19"/>
                <w:lang w:val="en-US"/>
              </w:rPr>
              <w:t>Market</w:t>
            </w:r>
          </w:p>
        </w:tc>
        <w:tc>
          <w:tcPr>
            <w:tcW w:w="712" w:type="pct"/>
            <w:tcBorders>
              <w:top w:val="single" w:sz="4" w:space="0" w:color="auto"/>
              <w:left w:val="nil"/>
              <w:bottom w:val="nil"/>
              <w:right w:val="nil"/>
            </w:tcBorders>
          </w:tcPr>
          <w:p w14:paraId="7E45A8B7"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0.0217</w:t>
            </w:r>
            <w:r w:rsidRPr="007417C8">
              <w:rPr>
                <w:rFonts w:ascii="Times New Roman" w:hAnsi="Times New Roman" w:cs="Times New Roman"/>
                <w:sz w:val="19"/>
                <w:szCs w:val="19"/>
                <w:vertAlign w:val="superscript"/>
                <w:lang w:val="en-US"/>
              </w:rPr>
              <w:t>**</w:t>
            </w:r>
          </w:p>
        </w:tc>
        <w:tc>
          <w:tcPr>
            <w:tcW w:w="676" w:type="pct"/>
            <w:tcBorders>
              <w:top w:val="single" w:sz="4" w:space="0" w:color="auto"/>
              <w:left w:val="nil"/>
              <w:bottom w:val="nil"/>
              <w:right w:val="nil"/>
            </w:tcBorders>
          </w:tcPr>
          <w:p w14:paraId="51667EA6"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-0.0215</w:t>
            </w:r>
            <w:r w:rsidRPr="007417C8">
              <w:rPr>
                <w:rFonts w:ascii="Times New Roman" w:hAnsi="Times New Roman" w:cs="Times New Roman"/>
                <w:sz w:val="19"/>
                <w:szCs w:val="19"/>
                <w:vertAlign w:val="superscript"/>
                <w:lang w:val="en-US"/>
              </w:rPr>
              <w:t>***</w:t>
            </w:r>
          </w:p>
        </w:tc>
        <w:tc>
          <w:tcPr>
            <w:tcW w:w="676" w:type="pct"/>
            <w:tcBorders>
              <w:top w:val="single" w:sz="4" w:space="0" w:color="auto"/>
              <w:left w:val="nil"/>
              <w:bottom w:val="nil"/>
              <w:right w:val="nil"/>
            </w:tcBorders>
          </w:tcPr>
          <w:p w14:paraId="64157E0B"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-0.0295</w:t>
            </w:r>
            <w:r w:rsidRPr="007417C8">
              <w:rPr>
                <w:rFonts w:ascii="Times New Roman" w:hAnsi="Times New Roman" w:cs="Times New Roman"/>
                <w:sz w:val="19"/>
                <w:szCs w:val="19"/>
                <w:vertAlign w:val="superscript"/>
                <w:lang w:val="en-US"/>
              </w:rPr>
              <w:t>**</w:t>
            </w:r>
          </w:p>
        </w:tc>
        <w:tc>
          <w:tcPr>
            <w:tcW w:w="709" w:type="pct"/>
            <w:tcBorders>
              <w:top w:val="single" w:sz="4" w:space="0" w:color="auto"/>
              <w:left w:val="nil"/>
              <w:bottom w:val="nil"/>
              <w:right w:val="nil"/>
            </w:tcBorders>
          </w:tcPr>
          <w:p w14:paraId="279160BC"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0.0226</w:t>
            </w:r>
            <w:r w:rsidRPr="007417C8">
              <w:rPr>
                <w:rFonts w:ascii="Times New Roman" w:hAnsi="Times New Roman" w:cs="Times New Roman"/>
                <w:sz w:val="19"/>
                <w:szCs w:val="19"/>
                <w:vertAlign w:val="superscript"/>
                <w:lang w:val="en-US"/>
              </w:rPr>
              <w:t>**</w:t>
            </w:r>
          </w:p>
        </w:tc>
        <w:tc>
          <w:tcPr>
            <w:tcW w:w="676" w:type="pct"/>
            <w:tcBorders>
              <w:top w:val="single" w:sz="4" w:space="0" w:color="auto"/>
              <w:left w:val="nil"/>
              <w:bottom w:val="nil"/>
              <w:right w:val="nil"/>
            </w:tcBorders>
          </w:tcPr>
          <w:p w14:paraId="0F38E5FD"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-0.0246</w:t>
            </w:r>
            <w:r w:rsidRPr="007417C8">
              <w:rPr>
                <w:rFonts w:ascii="Times New Roman" w:hAnsi="Times New Roman" w:cs="Times New Roman"/>
                <w:sz w:val="19"/>
                <w:szCs w:val="19"/>
                <w:vertAlign w:val="superscript"/>
                <w:lang w:val="en-US"/>
              </w:rPr>
              <w:t>***</w:t>
            </w:r>
          </w:p>
        </w:tc>
        <w:tc>
          <w:tcPr>
            <w:tcW w:w="674" w:type="pct"/>
            <w:tcBorders>
              <w:top w:val="single" w:sz="4" w:space="0" w:color="auto"/>
              <w:left w:val="nil"/>
              <w:bottom w:val="nil"/>
              <w:right w:val="nil"/>
            </w:tcBorders>
          </w:tcPr>
          <w:p w14:paraId="14DBDEA6"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-0.0349</w:t>
            </w:r>
            <w:r w:rsidRPr="007417C8">
              <w:rPr>
                <w:rFonts w:ascii="Times New Roman" w:hAnsi="Times New Roman" w:cs="Times New Roman"/>
                <w:sz w:val="19"/>
                <w:szCs w:val="19"/>
                <w:vertAlign w:val="superscript"/>
                <w:lang w:val="en-US"/>
              </w:rPr>
              <w:t>***</w:t>
            </w:r>
          </w:p>
        </w:tc>
      </w:tr>
      <w:tr w:rsidR="008F2188" w:rsidRPr="00C14585" w14:paraId="6D52646D" w14:textId="77777777" w:rsidTr="008F2188">
        <w:tc>
          <w:tcPr>
            <w:tcW w:w="876" w:type="pct"/>
            <w:tcBorders>
              <w:top w:val="nil"/>
              <w:left w:val="nil"/>
              <w:bottom w:val="nil"/>
              <w:right w:val="nil"/>
            </w:tcBorders>
          </w:tcPr>
          <w:p w14:paraId="625571E0"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r w:rsidRPr="007417C8">
              <w:rPr>
                <w:rFonts w:ascii="Times New Roman" w:hAnsi="Times New Roman" w:cs="Times New Roman"/>
                <w:sz w:val="19"/>
                <w:szCs w:val="19"/>
                <w:lang w:val="en-US"/>
              </w:rPr>
              <w:t>Ideology</w:t>
            </w:r>
          </w:p>
        </w:tc>
        <w:tc>
          <w:tcPr>
            <w:tcW w:w="712" w:type="pct"/>
            <w:tcBorders>
              <w:top w:val="nil"/>
              <w:left w:val="nil"/>
              <w:bottom w:val="nil"/>
              <w:right w:val="nil"/>
            </w:tcBorders>
          </w:tcPr>
          <w:p w14:paraId="02FE978A"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(0.00888)</w:t>
            </w:r>
          </w:p>
        </w:tc>
        <w:tc>
          <w:tcPr>
            <w:tcW w:w="676" w:type="pct"/>
            <w:tcBorders>
              <w:top w:val="nil"/>
              <w:left w:val="nil"/>
              <w:bottom w:val="nil"/>
              <w:right w:val="nil"/>
            </w:tcBorders>
          </w:tcPr>
          <w:p w14:paraId="7C083197"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(0.00705)</w:t>
            </w:r>
          </w:p>
        </w:tc>
        <w:tc>
          <w:tcPr>
            <w:tcW w:w="676" w:type="pct"/>
            <w:tcBorders>
              <w:top w:val="nil"/>
              <w:left w:val="nil"/>
              <w:bottom w:val="nil"/>
              <w:right w:val="nil"/>
            </w:tcBorders>
          </w:tcPr>
          <w:p w14:paraId="6163715B"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(0.0123)</w:t>
            </w:r>
          </w:p>
        </w:tc>
        <w:tc>
          <w:tcPr>
            <w:tcW w:w="709" w:type="pct"/>
            <w:tcBorders>
              <w:top w:val="nil"/>
              <w:left w:val="nil"/>
              <w:bottom w:val="nil"/>
              <w:right w:val="nil"/>
            </w:tcBorders>
          </w:tcPr>
          <w:p w14:paraId="3F00986F"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(0.00925)</w:t>
            </w:r>
          </w:p>
        </w:tc>
        <w:tc>
          <w:tcPr>
            <w:tcW w:w="676" w:type="pct"/>
            <w:tcBorders>
              <w:top w:val="nil"/>
              <w:left w:val="nil"/>
              <w:bottom w:val="nil"/>
              <w:right w:val="nil"/>
            </w:tcBorders>
          </w:tcPr>
          <w:p w14:paraId="14E4B524"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(0.00705)</w:t>
            </w:r>
          </w:p>
        </w:tc>
        <w:tc>
          <w:tcPr>
            <w:tcW w:w="674" w:type="pct"/>
            <w:tcBorders>
              <w:top w:val="nil"/>
              <w:left w:val="nil"/>
              <w:bottom w:val="nil"/>
              <w:right w:val="nil"/>
            </w:tcBorders>
          </w:tcPr>
          <w:p w14:paraId="2505DF40"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(0.0124)</w:t>
            </w:r>
          </w:p>
        </w:tc>
      </w:tr>
      <w:tr w:rsidR="008F2188" w:rsidRPr="00C14585" w14:paraId="0061A381" w14:textId="77777777" w:rsidTr="008F2188">
        <w:tc>
          <w:tcPr>
            <w:tcW w:w="876" w:type="pct"/>
            <w:tcBorders>
              <w:top w:val="nil"/>
              <w:left w:val="nil"/>
              <w:bottom w:val="nil"/>
              <w:right w:val="nil"/>
            </w:tcBorders>
          </w:tcPr>
          <w:p w14:paraId="0CE3A30F"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712" w:type="pct"/>
            <w:tcBorders>
              <w:top w:val="nil"/>
              <w:left w:val="nil"/>
              <w:bottom w:val="nil"/>
              <w:right w:val="nil"/>
            </w:tcBorders>
          </w:tcPr>
          <w:p w14:paraId="13F33ADD"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676" w:type="pct"/>
            <w:tcBorders>
              <w:top w:val="nil"/>
              <w:left w:val="nil"/>
              <w:bottom w:val="nil"/>
              <w:right w:val="nil"/>
            </w:tcBorders>
          </w:tcPr>
          <w:p w14:paraId="7525DD8A"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676" w:type="pct"/>
            <w:tcBorders>
              <w:top w:val="nil"/>
              <w:left w:val="nil"/>
              <w:bottom w:val="nil"/>
              <w:right w:val="nil"/>
            </w:tcBorders>
          </w:tcPr>
          <w:p w14:paraId="48B0EC3F"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709" w:type="pct"/>
            <w:tcBorders>
              <w:top w:val="nil"/>
              <w:left w:val="nil"/>
              <w:bottom w:val="nil"/>
              <w:right w:val="nil"/>
            </w:tcBorders>
          </w:tcPr>
          <w:p w14:paraId="46640321"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676" w:type="pct"/>
            <w:tcBorders>
              <w:top w:val="nil"/>
              <w:left w:val="nil"/>
              <w:bottom w:val="nil"/>
              <w:right w:val="nil"/>
            </w:tcBorders>
          </w:tcPr>
          <w:p w14:paraId="05D8E574"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674" w:type="pct"/>
            <w:tcBorders>
              <w:top w:val="nil"/>
              <w:left w:val="nil"/>
              <w:bottom w:val="nil"/>
              <w:right w:val="nil"/>
            </w:tcBorders>
          </w:tcPr>
          <w:p w14:paraId="6CE74C29"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r>
      <w:tr w:rsidR="008F2188" w:rsidRPr="00C14585" w14:paraId="047EE91F" w14:textId="77777777" w:rsidTr="008F2188">
        <w:tc>
          <w:tcPr>
            <w:tcW w:w="876" w:type="pct"/>
            <w:tcBorders>
              <w:top w:val="nil"/>
              <w:left w:val="nil"/>
              <w:bottom w:val="nil"/>
              <w:right w:val="nil"/>
            </w:tcBorders>
          </w:tcPr>
          <w:p w14:paraId="3CCA40D7"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r w:rsidRPr="007417C8">
              <w:rPr>
                <w:rFonts w:ascii="Times New Roman" w:hAnsi="Times New Roman" w:cs="Times New Roman"/>
                <w:sz w:val="19"/>
                <w:szCs w:val="19"/>
                <w:lang w:val="en-US"/>
              </w:rPr>
              <w:t>Paternalism</w:t>
            </w:r>
          </w:p>
        </w:tc>
        <w:tc>
          <w:tcPr>
            <w:tcW w:w="712" w:type="pct"/>
            <w:tcBorders>
              <w:top w:val="nil"/>
              <w:left w:val="nil"/>
              <w:bottom w:val="nil"/>
              <w:right w:val="nil"/>
            </w:tcBorders>
          </w:tcPr>
          <w:p w14:paraId="36263BB1"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-0.0248</w:t>
            </w:r>
            <w:r w:rsidRPr="007417C8">
              <w:rPr>
                <w:rFonts w:ascii="Times New Roman" w:hAnsi="Times New Roman" w:cs="Times New Roman"/>
                <w:sz w:val="19"/>
                <w:szCs w:val="19"/>
                <w:vertAlign w:val="superscript"/>
                <w:lang w:val="en-US"/>
              </w:rPr>
              <w:t>***</w:t>
            </w:r>
          </w:p>
        </w:tc>
        <w:tc>
          <w:tcPr>
            <w:tcW w:w="676" w:type="pct"/>
            <w:tcBorders>
              <w:top w:val="nil"/>
              <w:left w:val="nil"/>
              <w:bottom w:val="nil"/>
              <w:right w:val="nil"/>
            </w:tcBorders>
          </w:tcPr>
          <w:p w14:paraId="73CCD761"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0.0233</w:t>
            </w:r>
            <w:r w:rsidRPr="007417C8">
              <w:rPr>
                <w:rFonts w:ascii="Times New Roman" w:hAnsi="Times New Roman" w:cs="Times New Roman"/>
                <w:sz w:val="19"/>
                <w:szCs w:val="19"/>
                <w:vertAlign w:val="superscript"/>
                <w:lang w:val="en-US"/>
              </w:rPr>
              <w:t>***</w:t>
            </w:r>
          </w:p>
        </w:tc>
        <w:tc>
          <w:tcPr>
            <w:tcW w:w="676" w:type="pct"/>
            <w:tcBorders>
              <w:top w:val="nil"/>
              <w:left w:val="nil"/>
              <w:bottom w:val="nil"/>
              <w:right w:val="nil"/>
            </w:tcBorders>
          </w:tcPr>
          <w:p w14:paraId="146F9B87"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0.0306</w:t>
            </w:r>
            <w:r w:rsidRPr="007417C8">
              <w:rPr>
                <w:rFonts w:ascii="Times New Roman" w:hAnsi="Times New Roman" w:cs="Times New Roman"/>
                <w:sz w:val="19"/>
                <w:szCs w:val="19"/>
                <w:vertAlign w:val="superscript"/>
                <w:lang w:val="en-US"/>
              </w:rPr>
              <w:t>***</w:t>
            </w:r>
          </w:p>
        </w:tc>
        <w:tc>
          <w:tcPr>
            <w:tcW w:w="709" w:type="pct"/>
            <w:tcBorders>
              <w:top w:val="nil"/>
              <w:left w:val="nil"/>
              <w:bottom w:val="nil"/>
              <w:right w:val="nil"/>
            </w:tcBorders>
          </w:tcPr>
          <w:p w14:paraId="18AE441D"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-0.0250</w:t>
            </w:r>
            <w:r w:rsidRPr="007417C8">
              <w:rPr>
                <w:rFonts w:ascii="Times New Roman" w:hAnsi="Times New Roman" w:cs="Times New Roman"/>
                <w:sz w:val="19"/>
                <w:szCs w:val="19"/>
                <w:vertAlign w:val="superscript"/>
                <w:lang w:val="en-US"/>
              </w:rPr>
              <w:t>***</w:t>
            </w:r>
          </w:p>
        </w:tc>
        <w:tc>
          <w:tcPr>
            <w:tcW w:w="676" w:type="pct"/>
            <w:tcBorders>
              <w:top w:val="nil"/>
              <w:left w:val="nil"/>
              <w:bottom w:val="nil"/>
              <w:right w:val="nil"/>
            </w:tcBorders>
          </w:tcPr>
          <w:p w14:paraId="7077DD9B"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0.0241</w:t>
            </w:r>
            <w:r w:rsidRPr="007417C8">
              <w:rPr>
                <w:rFonts w:ascii="Times New Roman" w:hAnsi="Times New Roman" w:cs="Times New Roman"/>
                <w:sz w:val="19"/>
                <w:szCs w:val="19"/>
                <w:vertAlign w:val="superscript"/>
                <w:lang w:val="en-US"/>
              </w:rPr>
              <w:t>***</w:t>
            </w:r>
          </w:p>
        </w:tc>
        <w:tc>
          <w:tcPr>
            <w:tcW w:w="674" w:type="pct"/>
            <w:tcBorders>
              <w:top w:val="nil"/>
              <w:left w:val="nil"/>
              <w:bottom w:val="nil"/>
              <w:right w:val="nil"/>
            </w:tcBorders>
          </w:tcPr>
          <w:p w14:paraId="417D71AE"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0.0320</w:t>
            </w:r>
            <w:r w:rsidRPr="007417C8">
              <w:rPr>
                <w:rFonts w:ascii="Times New Roman" w:hAnsi="Times New Roman" w:cs="Times New Roman"/>
                <w:sz w:val="19"/>
                <w:szCs w:val="19"/>
                <w:vertAlign w:val="superscript"/>
                <w:lang w:val="en-US"/>
              </w:rPr>
              <w:t>***</w:t>
            </w:r>
          </w:p>
        </w:tc>
      </w:tr>
      <w:tr w:rsidR="008F2188" w:rsidRPr="00C14585" w14:paraId="67AF707E" w14:textId="77777777" w:rsidTr="008F2188">
        <w:tc>
          <w:tcPr>
            <w:tcW w:w="876" w:type="pct"/>
            <w:tcBorders>
              <w:top w:val="nil"/>
              <w:left w:val="nil"/>
              <w:bottom w:val="nil"/>
              <w:right w:val="nil"/>
            </w:tcBorders>
          </w:tcPr>
          <w:p w14:paraId="13C1F3A0"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712" w:type="pct"/>
            <w:tcBorders>
              <w:top w:val="nil"/>
              <w:left w:val="nil"/>
              <w:bottom w:val="nil"/>
              <w:right w:val="nil"/>
            </w:tcBorders>
          </w:tcPr>
          <w:p w14:paraId="12ABFECB"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(0.00784)</w:t>
            </w:r>
          </w:p>
        </w:tc>
        <w:tc>
          <w:tcPr>
            <w:tcW w:w="676" w:type="pct"/>
            <w:tcBorders>
              <w:top w:val="nil"/>
              <w:left w:val="nil"/>
              <w:bottom w:val="nil"/>
              <w:right w:val="nil"/>
            </w:tcBorders>
          </w:tcPr>
          <w:p w14:paraId="6B5A7807"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(0.00626)</w:t>
            </w:r>
          </w:p>
        </w:tc>
        <w:tc>
          <w:tcPr>
            <w:tcW w:w="676" w:type="pct"/>
            <w:tcBorders>
              <w:top w:val="nil"/>
              <w:left w:val="nil"/>
              <w:bottom w:val="nil"/>
              <w:right w:val="nil"/>
            </w:tcBorders>
          </w:tcPr>
          <w:p w14:paraId="08BB8CEC"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(0.00951)</w:t>
            </w:r>
          </w:p>
        </w:tc>
        <w:tc>
          <w:tcPr>
            <w:tcW w:w="709" w:type="pct"/>
            <w:tcBorders>
              <w:top w:val="nil"/>
              <w:left w:val="nil"/>
              <w:bottom w:val="nil"/>
              <w:right w:val="nil"/>
            </w:tcBorders>
          </w:tcPr>
          <w:p w14:paraId="1E19EE43"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(0.00777)</w:t>
            </w:r>
          </w:p>
        </w:tc>
        <w:tc>
          <w:tcPr>
            <w:tcW w:w="676" w:type="pct"/>
            <w:tcBorders>
              <w:top w:val="nil"/>
              <w:left w:val="nil"/>
              <w:bottom w:val="nil"/>
              <w:right w:val="nil"/>
            </w:tcBorders>
          </w:tcPr>
          <w:p w14:paraId="63D6407A"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(0.00619)</w:t>
            </w:r>
          </w:p>
        </w:tc>
        <w:tc>
          <w:tcPr>
            <w:tcW w:w="674" w:type="pct"/>
            <w:tcBorders>
              <w:top w:val="nil"/>
              <w:left w:val="nil"/>
              <w:bottom w:val="nil"/>
              <w:right w:val="nil"/>
            </w:tcBorders>
          </w:tcPr>
          <w:p w14:paraId="2D7474BE"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(0.00942)</w:t>
            </w:r>
          </w:p>
        </w:tc>
      </w:tr>
      <w:tr w:rsidR="008F2188" w:rsidRPr="00C14585" w14:paraId="2EABB099" w14:textId="77777777" w:rsidTr="008F2188">
        <w:tc>
          <w:tcPr>
            <w:tcW w:w="876" w:type="pct"/>
            <w:tcBorders>
              <w:top w:val="nil"/>
              <w:left w:val="nil"/>
              <w:bottom w:val="nil"/>
              <w:right w:val="nil"/>
            </w:tcBorders>
          </w:tcPr>
          <w:p w14:paraId="507B78F3"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712" w:type="pct"/>
            <w:tcBorders>
              <w:top w:val="nil"/>
              <w:left w:val="nil"/>
              <w:bottom w:val="nil"/>
              <w:right w:val="nil"/>
            </w:tcBorders>
          </w:tcPr>
          <w:p w14:paraId="2BDBE0B0"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676" w:type="pct"/>
            <w:tcBorders>
              <w:top w:val="nil"/>
              <w:left w:val="nil"/>
              <w:bottom w:val="nil"/>
              <w:right w:val="nil"/>
            </w:tcBorders>
          </w:tcPr>
          <w:p w14:paraId="2D4794AF"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676" w:type="pct"/>
            <w:tcBorders>
              <w:top w:val="nil"/>
              <w:left w:val="nil"/>
              <w:bottom w:val="nil"/>
              <w:right w:val="nil"/>
            </w:tcBorders>
          </w:tcPr>
          <w:p w14:paraId="2E1FC1C3"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709" w:type="pct"/>
            <w:tcBorders>
              <w:top w:val="nil"/>
              <w:left w:val="nil"/>
              <w:bottom w:val="nil"/>
              <w:right w:val="nil"/>
            </w:tcBorders>
          </w:tcPr>
          <w:p w14:paraId="1359148F"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676" w:type="pct"/>
            <w:tcBorders>
              <w:top w:val="nil"/>
              <w:left w:val="nil"/>
              <w:bottom w:val="nil"/>
              <w:right w:val="nil"/>
            </w:tcBorders>
          </w:tcPr>
          <w:p w14:paraId="5B7666B3"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c>
          <w:tcPr>
            <w:tcW w:w="674" w:type="pct"/>
            <w:tcBorders>
              <w:top w:val="nil"/>
              <w:left w:val="nil"/>
              <w:bottom w:val="nil"/>
              <w:right w:val="nil"/>
            </w:tcBorders>
          </w:tcPr>
          <w:p w14:paraId="684EB612"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
        </w:tc>
      </w:tr>
      <w:tr w:rsidR="008F2188" w:rsidRPr="00C14585" w14:paraId="073B1C05" w14:textId="77777777" w:rsidTr="008F2188">
        <w:tc>
          <w:tcPr>
            <w:tcW w:w="876" w:type="pct"/>
            <w:tcBorders>
              <w:top w:val="nil"/>
              <w:left w:val="nil"/>
              <w:bottom w:val="nil"/>
              <w:right w:val="nil"/>
            </w:tcBorders>
          </w:tcPr>
          <w:p w14:paraId="0BA2B22E"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roofErr w:type="spellStart"/>
            <w:r w:rsidRPr="007417C8">
              <w:rPr>
                <w:rFonts w:ascii="Times New Roman" w:hAnsi="Times New Roman" w:cs="Times New Roman"/>
                <w:sz w:val="19"/>
                <w:szCs w:val="19"/>
                <w:lang w:val="en-US"/>
              </w:rPr>
              <w:t>Unemploy</w:t>
            </w:r>
            <w:proofErr w:type="spellEnd"/>
            <w:r w:rsidRPr="007417C8">
              <w:rPr>
                <w:rFonts w:ascii="Times New Roman" w:hAnsi="Times New Roman" w:cs="Times New Roman"/>
                <w:sz w:val="19"/>
                <w:szCs w:val="19"/>
                <w:lang w:val="en-US"/>
              </w:rPr>
              <w:t>-</w:t>
            </w:r>
          </w:p>
        </w:tc>
        <w:tc>
          <w:tcPr>
            <w:tcW w:w="712" w:type="pct"/>
            <w:tcBorders>
              <w:top w:val="nil"/>
              <w:left w:val="nil"/>
              <w:bottom w:val="nil"/>
              <w:right w:val="nil"/>
            </w:tcBorders>
          </w:tcPr>
          <w:p w14:paraId="7B9A44F5"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76" w:type="pct"/>
            <w:tcBorders>
              <w:top w:val="nil"/>
              <w:left w:val="nil"/>
              <w:bottom w:val="nil"/>
              <w:right w:val="nil"/>
            </w:tcBorders>
          </w:tcPr>
          <w:p w14:paraId="68545852"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76" w:type="pct"/>
            <w:tcBorders>
              <w:top w:val="nil"/>
              <w:left w:val="nil"/>
              <w:bottom w:val="nil"/>
              <w:right w:val="nil"/>
            </w:tcBorders>
          </w:tcPr>
          <w:p w14:paraId="06CD4298"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709" w:type="pct"/>
            <w:tcBorders>
              <w:top w:val="nil"/>
              <w:left w:val="nil"/>
              <w:bottom w:val="nil"/>
              <w:right w:val="nil"/>
            </w:tcBorders>
          </w:tcPr>
          <w:p w14:paraId="0B807DEA"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-0.0104</w:t>
            </w:r>
          </w:p>
        </w:tc>
        <w:tc>
          <w:tcPr>
            <w:tcW w:w="676" w:type="pct"/>
            <w:tcBorders>
              <w:top w:val="nil"/>
              <w:left w:val="nil"/>
              <w:bottom w:val="nil"/>
              <w:right w:val="nil"/>
            </w:tcBorders>
          </w:tcPr>
          <w:p w14:paraId="5B6B326D"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0.0342</w:t>
            </w:r>
            <w:r w:rsidRPr="007417C8">
              <w:rPr>
                <w:rFonts w:ascii="Times New Roman" w:hAnsi="Times New Roman" w:cs="Times New Roman"/>
                <w:sz w:val="19"/>
                <w:szCs w:val="19"/>
                <w:vertAlign w:val="superscript"/>
                <w:lang w:val="en-US"/>
              </w:rPr>
              <w:t>**</w:t>
            </w:r>
          </w:p>
        </w:tc>
        <w:tc>
          <w:tcPr>
            <w:tcW w:w="674" w:type="pct"/>
            <w:tcBorders>
              <w:top w:val="nil"/>
              <w:left w:val="nil"/>
              <w:bottom w:val="nil"/>
              <w:right w:val="nil"/>
            </w:tcBorders>
          </w:tcPr>
          <w:p w14:paraId="3A7A772F"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0.0573</w:t>
            </w:r>
            <w:r w:rsidRPr="007417C8">
              <w:rPr>
                <w:rFonts w:ascii="Times New Roman" w:hAnsi="Times New Roman" w:cs="Times New Roman"/>
                <w:sz w:val="19"/>
                <w:szCs w:val="19"/>
                <w:vertAlign w:val="superscript"/>
                <w:lang w:val="en-US"/>
              </w:rPr>
              <w:t>**</w:t>
            </w:r>
          </w:p>
        </w:tc>
      </w:tr>
      <w:tr w:rsidR="008F2188" w:rsidRPr="00C14585" w14:paraId="4B84DF62" w14:textId="77777777" w:rsidTr="008F2188">
        <w:tc>
          <w:tcPr>
            <w:tcW w:w="876" w:type="pct"/>
            <w:tcBorders>
              <w:top w:val="nil"/>
              <w:left w:val="nil"/>
              <w:bottom w:val="single" w:sz="4" w:space="0" w:color="auto"/>
              <w:right w:val="nil"/>
            </w:tcBorders>
          </w:tcPr>
          <w:p w14:paraId="01AEAC69"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proofErr w:type="spellStart"/>
            <w:r w:rsidRPr="007417C8">
              <w:rPr>
                <w:rFonts w:ascii="Times New Roman" w:hAnsi="Times New Roman" w:cs="Times New Roman"/>
                <w:sz w:val="19"/>
                <w:szCs w:val="19"/>
                <w:lang w:val="en-US"/>
              </w:rPr>
              <w:t>ment</w:t>
            </w:r>
            <w:proofErr w:type="spellEnd"/>
            <w:r w:rsidRPr="007417C8">
              <w:rPr>
                <w:rFonts w:ascii="Times New Roman" w:hAnsi="Times New Roman" w:cs="Times New Roman"/>
                <w:sz w:val="19"/>
                <w:szCs w:val="19"/>
                <w:lang w:val="en-US"/>
              </w:rPr>
              <w:t xml:space="preserve"> rate</w:t>
            </w:r>
          </w:p>
        </w:tc>
        <w:tc>
          <w:tcPr>
            <w:tcW w:w="712" w:type="pct"/>
            <w:tcBorders>
              <w:top w:val="nil"/>
              <w:left w:val="nil"/>
              <w:bottom w:val="single" w:sz="4" w:space="0" w:color="auto"/>
              <w:right w:val="nil"/>
            </w:tcBorders>
          </w:tcPr>
          <w:p w14:paraId="2518DB4A"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76" w:type="pct"/>
            <w:tcBorders>
              <w:top w:val="nil"/>
              <w:left w:val="nil"/>
              <w:bottom w:val="single" w:sz="4" w:space="0" w:color="auto"/>
              <w:right w:val="nil"/>
            </w:tcBorders>
          </w:tcPr>
          <w:p w14:paraId="45A160A1"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76" w:type="pct"/>
            <w:tcBorders>
              <w:top w:val="nil"/>
              <w:left w:val="nil"/>
              <w:bottom w:val="single" w:sz="4" w:space="0" w:color="auto"/>
              <w:right w:val="nil"/>
            </w:tcBorders>
          </w:tcPr>
          <w:p w14:paraId="5B04DA8D"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709" w:type="pct"/>
            <w:tcBorders>
              <w:top w:val="nil"/>
              <w:left w:val="nil"/>
              <w:bottom w:val="single" w:sz="4" w:space="0" w:color="auto"/>
              <w:right w:val="nil"/>
            </w:tcBorders>
          </w:tcPr>
          <w:p w14:paraId="644139CC"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(0.0226)</w:t>
            </w:r>
          </w:p>
        </w:tc>
        <w:tc>
          <w:tcPr>
            <w:tcW w:w="676" w:type="pct"/>
            <w:tcBorders>
              <w:top w:val="nil"/>
              <w:left w:val="nil"/>
              <w:bottom w:val="single" w:sz="4" w:space="0" w:color="auto"/>
              <w:right w:val="nil"/>
            </w:tcBorders>
          </w:tcPr>
          <w:p w14:paraId="35533A80"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(0.0162)</w:t>
            </w:r>
          </w:p>
        </w:tc>
        <w:tc>
          <w:tcPr>
            <w:tcW w:w="674" w:type="pct"/>
            <w:tcBorders>
              <w:top w:val="nil"/>
              <w:left w:val="nil"/>
              <w:bottom w:val="single" w:sz="4" w:space="0" w:color="auto"/>
              <w:right w:val="nil"/>
            </w:tcBorders>
          </w:tcPr>
          <w:p w14:paraId="54F80FD9"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(0.0252)</w:t>
            </w:r>
          </w:p>
        </w:tc>
      </w:tr>
      <w:tr w:rsidR="008F2188" w:rsidRPr="00C14585" w14:paraId="20B006AD" w14:textId="77777777" w:rsidTr="008F2188">
        <w:tc>
          <w:tcPr>
            <w:tcW w:w="876" w:type="pct"/>
            <w:tcBorders>
              <w:top w:val="single" w:sz="4" w:space="0" w:color="auto"/>
              <w:left w:val="nil"/>
              <w:bottom w:val="nil"/>
              <w:right w:val="nil"/>
            </w:tcBorders>
          </w:tcPr>
          <w:p w14:paraId="437A8D7D"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r w:rsidRPr="007417C8">
              <w:rPr>
                <w:rFonts w:ascii="Times New Roman" w:hAnsi="Times New Roman" w:cs="Times New Roman"/>
                <w:sz w:val="19"/>
                <w:szCs w:val="19"/>
                <w:lang w:val="en-US"/>
              </w:rPr>
              <w:t>Observations</w:t>
            </w:r>
          </w:p>
        </w:tc>
        <w:tc>
          <w:tcPr>
            <w:tcW w:w="712" w:type="pct"/>
            <w:tcBorders>
              <w:top w:val="single" w:sz="4" w:space="0" w:color="auto"/>
              <w:left w:val="nil"/>
              <w:bottom w:val="nil"/>
              <w:right w:val="nil"/>
            </w:tcBorders>
          </w:tcPr>
          <w:p w14:paraId="4F92DAE9"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541</w:t>
            </w:r>
          </w:p>
        </w:tc>
        <w:tc>
          <w:tcPr>
            <w:tcW w:w="676" w:type="pct"/>
            <w:tcBorders>
              <w:top w:val="single" w:sz="4" w:space="0" w:color="auto"/>
              <w:left w:val="nil"/>
              <w:bottom w:val="nil"/>
              <w:right w:val="nil"/>
            </w:tcBorders>
          </w:tcPr>
          <w:p w14:paraId="4FE50911"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541</w:t>
            </w:r>
          </w:p>
        </w:tc>
        <w:tc>
          <w:tcPr>
            <w:tcW w:w="676" w:type="pct"/>
            <w:tcBorders>
              <w:top w:val="single" w:sz="4" w:space="0" w:color="auto"/>
              <w:left w:val="nil"/>
              <w:bottom w:val="nil"/>
              <w:right w:val="nil"/>
            </w:tcBorders>
          </w:tcPr>
          <w:p w14:paraId="2099A4A6"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541</w:t>
            </w:r>
          </w:p>
        </w:tc>
        <w:tc>
          <w:tcPr>
            <w:tcW w:w="709" w:type="pct"/>
            <w:tcBorders>
              <w:top w:val="single" w:sz="4" w:space="0" w:color="auto"/>
              <w:left w:val="nil"/>
              <w:bottom w:val="nil"/>
              <w:right w:val="nil"/>
            </w:tcBorders>
          </w:tcPr>
          <w:p w14:paraId="414E351E"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541</w:t>
            </w:r>
          </w:p>
        </w:tc>
        <w:tc>
          <w:tcPr>
            <w:tcW w:w="676" w:type="pct"/>
            <w:tcBorders>
              <w:top w:val="single" w:sz="4" w:space="0" w:color="auto"/>
              <w:left w:val="nil"/>
              <w:bottom w:val="nil"/>
              <w:right w:val="nil"/>
            </w:tcBorders>
          </w:tcPr>
          <w:p w14:paraId="70589E4E"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541</w:t>
            </w:r>
          </w:p>
        </w:tc>
        <w:tc>
          <w:tcPr>
            <w:tcW w:w="674" w:type="pct"/>
            <w:tcBorders>
              <w:top w:val="single" w:sz="4" w:space="0" w:color="auto"/>
              <w:left w:val="nil"/>
              <w:bottom w:val="nil"/>
              <w:right w:val="nil"/>
            </w:tcBorders>
          </w:tcPr>
          <w:p w14:paraId="12BE1172"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541</w:t>
            </w:r>
          </w:p>
        </w:tc>
      </w:tr>
      <w:tr w:rsidR="008F2188" w:rsidRPr="00C14585" w14:paraId="3A46AF76" w14:textId="77777777" w:rsidTr="008F2188">
        <w:tc>
          <w:tcPr>
            <w:tcW w:w="876" w:type="pct"/>
            <w:tcBorders>
              <w:top w:val="nil"/>
              <w:left w:val="nil"/>
              <w:bottom w:val="single" w:sz="4" w:space="0" w:color="auto"/>
              <w:right w:val="nil"/>
            </w:tcBorders>
          </w:tcPr>
          <w:p w14:paraId="1BFCE089" w14:textId="77777777" w:rsidR="008F2188" w:rsidRPr="007417C8" w:rsidRDefault="008F2188" w:rsidP="008F2188">
            <w:pPr>
              <w:widowControl w:val="0"/>
              <w:autoSpaceDE w:val="0"/>
              <w:autoSpaceDN w:val="0"/>
              <w:adjustRightInd w:val="0"/>
              <w:spacing w:after="0" w:line="240" w:lineRule="auto"/>
              <w:rPr>
                <w:rFonts w:ascii="Times New Roman" w:hAnsi="Times New Roman" w:cs="Times New Roman"/>
                <w:sz w:val="19"/>
                <w:szCs w:val="19"/>
                <w:lang w:val="en-US"/>
              </w:rPr>
            </w:pPr>
            <w:r w:rsidRPr="007417C8">
              <w:rPr>
                <w:rFonts w:ascii="Times New Roman" w:hAnsi="Times New Roman" w:cs="Times New Roman"/>
                <w:i/>
                <w:iCs/>
                <w:sz w:val="19"/>
                <w:szCs w:val="19"/>
                <w:lang w:val="en-US"/>
              </w:rPr>
              <w:t>R</w:t>
            </w:r>
            <w:r w:rsidRPr="007417C8">
              <w:rPr>
                <w:rFonts w:ascii="Times New Roman" w:hAnsi="Times New Roman" w:cs="Times New Roman"/>
                <w:sz w:val="19"/>
                <w:szCs w:val="19"/>
                <w:vertAlign w:val="superscript"/>
                <w:lang w:val="en-US"/>
              </w:rPr>
              <w:t>2</w:t>
            </w:r>
          </w:p>
        </w:tc>
        <w:tc>
          <w:tcPr>
            <w:tcW w:w="712" w:type="pct"/>
            <w:tcBorders>
              <w:top w:val="nil"/>
              <w:left w:val="nil"/>
              <w:bottom w:val="single" w:sz="4" w:space="0" w:color="auto"/>
              <w:right w:val="nil"/>
            </w:tcBorders>
          </w:tcPr>
          <w:p w14:paraId="4F3E9866"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0.107808</w:t>
            </w:r>
          </w:p>
        </w:tc>
        <w:tc>
          <w:tcPr>
            <w:tcW w:w="676" w:type="pct"/>
            <w:tcBorders>
              <w:top w:val="nil"/>
              <w:left w:val="nil"/>
              <w:bottom w:val="single" w:sz="4" w:space="0" w:color="auto"/>
              <w:right w:val="nil"/>
            </w:tcBorders>
          </w:tcPr>
          <w:p w14:paraId="2F695679"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0.169411</w:t>
            </w:r>
          </w:p>
        </w:tc>
        <w:tc>
          <w:tcPr>
            <w:tcW w:w="676" w:type="pct"/>
            <w:tcBorders>
              <w:top w:val="nil"/>
              <w:left w:val="nil"/>
              <w:bottom w:val="single" w:sz="4" w:space="0" w:color="auto"/>
              <w:right w:val="nil"/>
            </w:tcBorders>
          </w:tcPr>
          <w:p w14:paraId="77273C7E"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0.080947</w:t>
            </w:r>
          </w:p>
        </w:tc>
        <w:tc>
          <w:tcPr>
            <w:tcW w:w="709" w:type="pct"/>
            <w:tcBorders>
              <w:top w:val="nil"/>
              <w:left w:val="nil"/>
              <w:bottom w:val="single" w:sz="4" w:space="0" w:color="auto"/>
              <w:right w:val="nil"/>
            </w:tcBorders>
          </w:tcPr>
          <w:p w14:paraId="37489420"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0.108535</w:t>
            </w:r>
          </w:p>
        </w:tc>
        <w:tc>
          <w:tcPr>
            <w:tcW w:w="676" w:type="pct"/>
            <w:tcBorders>
              <w:top w:val="nil"/>
              <w:left w:val="nil"/>
              <w:bottom w:val="single" w:sz="4" w:space="0" w:color="auto"/>
              <w:right w:val="nil"/>
            </w:tcBorders>
          </w:tcPr>
          <w:p w14:paraId="76676E42"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0.177595</w:t>
            </w:r>
          </w:p>
        </w:tc>
        <w:tc>
          <w:tcPr>
            <w:tcW w:w="674" w:type="pct"/>
            <w:tcBorders>
              <w:top w:val="nil"/>
              <w:left w:val="nil"/>
              <w:bottom w:val="single" w:sz="4" w:space="0" w:color="auto"/>
              <w:right w:val="nil"/>
            </w:tcBorders>
          </w:tcPr>
          <w:p w14:paraId="78FDC39F" w14:textId="77777777" w:rsidR="008F2188" w:rsidRPr="007417C8" w:rsidRDefault="008F2188" w:rsidP="008F2188">
            <w:pPr>
              <w:widowControl w:val="0"/>
              <w:autoSpaceDE w:val="0"/>
              <w:autoSpaceDN w:val="0"/>
              <w:adjustRightInd w:val="0"/>
              <w:spacing w:after="0" w:line="240" w:lineRule="auto"/>
              <w:jc w:val="center"/>
              <w:rPr>
                <w:rFonts w:ascii="Times New Roman" w:hAnsi="Times New Roman" w:cs="Times New Roman"/>
                <w:sz w:val="19"/>
                <w:szCs w:val="19"/>
                <w:lang w:val="en-US"/>
              </w:rPr>
            </w:pPr>
            <w:r w:rsidRPr="007417C8">
              <w:rPr>
                <w:rFonts w:ascii="Times New Roman" w:hAnsi="Times New Roman" w:cs="Times New Roman"/>
                <w:sz w:val="19"/>
                <w:szCs w:val="19"/>
                <w:lang w:val="en-US"/>
              </w:rPr>
              <w:t>0.088782</w:t>
            </w:r>
          </w:p>
        </w:tc>
      </w:tr>
    </w:tbl>
    <w:p w14:paraId="44C60FB8" w14:textId="77777777" w:rsidR="00464320" w:rsidRPr="008F2188" w:rsidRDefault="00464320" w:rsidP="00464320">
      <w:pPr>
        <w:rPr>
          <w:rFonts w:ascii="Calibri" w:hAnsi="Calibri" w:cs="Calibri"/>
          <w:sz w:val="19"/>
          <w:szCs w:val="19"/>
          <w:lang w:val="en-GB"/>
        </w:rPr>
      </w:pPr>
      <w:r w:rsidRPr="008F2188">
        <w:rPr>
          <w:rFonts w:ascii="Calibri" w:hAnsi="Calibri" w:cs="Calibri"/>
          <w:sz w:val="19"/>
          <w:szCs w:val="19"/>
          <w:lang w:val="en-GB"/>
        </w:rPr>
        <w:t xml:space="preserve">Note: </w:t>
      </w:r>
      <w:proofErr w:type="spellStart"/>
      <w:r w:rsidRPr="008F2188">
        <w:rPr>
          <w:rFonts w:ascii="Calibri" w:hAnsi="Calibri" w:cs="Calibri"/>
          <w:sz w:val="19"/>
          <w:szCs w:val="19"/>
          <w:lang w:val="en-GB"/>
        </w:rPr>
        <w:t>Prais-Winsten</w:t>
      </w:r>
      <w:proofErr w:type="spellEnd"/>
      <w:r w:rsidRPr="008F2188">
        <w:rPr>
          <w:rFonts w:ascii="Calibri" w:hAnsi="Calibri" w:cs="Calibri"/>
          <w:sz w:val="19"/>
          <w:szCs w:val="19"/>
          <w:lang w:val="en-GB"/>
        </w:rPr>
        <w:t xml:space="preserve"> regressions, PCSE in parentheses. * p &lt; 0.1, ** p &lt; 0.05, *** p &lt; 0.01. All models with country fixed effects. The balance is the net effect of </w:t>
      </w:r>
      <w:r w:rsidRPr="008F2188">
        <w:rPr>
          <w:rFonts w:ascii="Calibri" w:hAnsi="Calibri" w:cs="Calibri"/>
          <w:i/>
          <w:sz w:val="19"/>
          <w:szCs w:val="19"/>
          <w:lang w:val="en-GB"/>
        </w:rPr>
        <w:t>punitive</w:t>
      </w:r>
      <w:r w:rsidRPr="008F2188">
        <w:rPr>
          <w:rFonts w:ascii="Calibri" w:hAnsi="Calibri" w:cs="Calibri"/>
          <w:sz w:val="19"/>
          <w:szCs w:val="19"/>
          <w:lang w:val="en-GB"/>
        </w:rPr>
        <w:t xml:space="preserve"> changes (coded -1 or -2) and </w:t>
      </w:r>
      <w:r w:rsidRPr="008F2188">
        <w:rPr>
          <w:rFonts w:ascii="Calibri" w:hAnsi="Calibri" w:cs="Calibri"/>
          <w:i/>
          <w:sz w:val="19"/>
          <w:szCs w:val="19"/>
          <w:lang w:val="en-GB"/>
        </w:rPr>
        <w:t>enabling</w:t>
      </w:r>
      <w:r w:rsidRPr="008F2188">
        <w:rPr>
          <w:rFonts w:ascii="Calibri" w:hAnsi="Calibri" w:cs="Calibri"/>
          <w:sz w:val="19"/>
          <w:szCs w:val="19"/>
          <w:lang w:val="en-GB"/>
        </w:rPr>
        <w:t xml:space="preserve"> changes (coded 1 or 2).</w:t>
      </w:r>
    </w:p>
    <w:p w14:paraId="5D16E716" w14:textId="4C7E850C" w:rsidR="00B62BFE" w:rsidRDefault="00B62BFE" w:rsidP="00962CAD">
      <w:pPr>
        <w:pStyle w:val="Heading1"/>
        <w:numPr>
          <w:ilvl w:val="1"/>
          <w:numId w:val="8"/>
        </w:numPr>
        <w:rPr>
          <w:sz w:val="24"/>
          <w:szCs w:val="24"/>
          <w:lang w:val="en-US"/>
        </w:rPr>
      </w:pPr>
      <w:bookmarkStart w:id="12" w:name="_Toc115111568"/>
      <w:r w:rsidRPr="00962CAD">
        <w:rPr>
          <w:sz w:val="24"/>
          <w:szCs w:val="24"/>
          <w:lang w:val="en-US"/>
        </w:rPr>
        <w:t>Lagged Dependent Variable (LDV) instead of AR1</w:t>
      </w:r>
      <w:bookmarkEnd w:id="12"/>
    </w:p>
    <w:p w14:paraId="69DE2C64" w14:textId="099E1606" w:rsidR="00533857" w:rsidRDefault="00533857" w:rsidP="001D2FD7">
      <w:pPr>
        <w:rPr>
          <w:lang w:val="en-US"/>
        </w:rPr>
      </w:pPr>
    </w:p>
    <w:p w14:paraId="10BFA931" w14:textId="77777777" w:rsidR="00DA20E3" w:rsidRDefault="00DA20E3" w:rsidP="001D2FD7">
      <w:pPr>
        <w:rPr>
          <w:lang w:val="en-US"/>
        </w:rPr>
      </w:pPr>
    </w:p>
    <w:p w14:paraId="52EE5812" w14:textId="752425D1" w:rsidR="001D2FD7" w:rsidRPr="00152729" w:rsidRDefault="001D2FD7" w:rsidP="001D2FD7">
      <w:pPr>
        <w:rPr>
          <w:rFonts w:cstheme="minorHAnsi"/>
          <w:b/>
          <w:color w:val="000000" w:themeColor="text1"/>
          <w:sz w:val="24"/>
          <w:szCs w:val="24"/>
          <w:lang w:val="en-GB"/>
        </w:rPr>
      </w:pPr>
      <w:r w:rsidRPr="00152729">
        <w:rPr>
          <w:rFonts w:cstheme="minorHAnsi"/>
          <w:b/>
          <w:color w:val="000000" w:themeColor="text1"/>
          <w:sz w:val="24"/>
          <w:szCs w:val="24"/>
          <w:lang w:val="en-GB"/>
        </w:rPr>
        <w:t>LDV</w:t>
      </w:r>
      <w:r w:rsidR="00B95DF5">
        <w:rPr>
          <w:rFonts w:cstheme="minorHAnsi"/>
          <w:b/>
          <w:color w:val="000000" w:themeColor="text1"/>
          <w:sz w:val="24"/>
          <w:szCs w:val="24"/>
          <w:lang w:val="en-GB"/>
        </w:rPr>
        <w:t xml:space="preserve"> Version of Table 1</w:t>
      </w:r>
    </w:p>
    <w:tbl>
      <w:tblPr>
        <w:tblW w:w="5000" w:type="pct"/>
        <w:tblLook w:val="0000" w:firstRow="0" w:lastRow="0" w:firstColumn="0" w:lastColumn="0" w:noHBand="0" w:noVBand="0"/>
      </w:tblPr>
      <w:tblGrid>
        <w:gridCol w:w="1614"/>
        <w:gridCol w:w="1243"/>
        <w:gridCol w:w="1243"/>
        <w:gridCol w:w="1243"/>
        <w:gridCol w:w="1243"/>
        <w:gridCol w:w="1243"/>
        <w:gridCol w:w="1243"/>
      </w:tblGrid>
      <w:tr w:rsidR="001D2FD7" w:rsidRPr="00F62DCF" w14:paraId="36AB705C" w14:textId="77777777" w:rsidTr="007F53EC">
        <w:tc>
          <w:tcPr>
            <w:tcW w:w="890" w:type="pct"/>
            <w:tcBorders>
              <w:top w:val="single" w:sz="4" w:space="0" w:color="auto"/>
              <w:left w:val="nil"/>
              <w:bottom w:val="nil"/>
              <w:right w:val="nil"/>
            </w:tcBorders>
          </w:tcPr>
          <w:p w14:paraId="037B0821"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21F381B4"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15C39436"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0B19897A"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6DBBC716"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57D198EB"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1EE44803"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(6)</w:t>
            </w:r>
          </w:p>
        </w:tc>
      </w:tr>
      <w:tr w:rsidR="001D2FD7" w:rsidRPr="00F62DCF" w14:paraId="2BC433CF" w14:textId="77777777" w:rsidTr="007F53EC">
        <w:tc>
          <w:tcPr>
            <w:tcW w:w="890" w:type="pct"/>
            <w:tcBorders>
              <w:top w:val="nil"/>
              <w:left w:val="nil"/>
              <w:bottom w:val="nil"/>
              <w:right w:val="nil"/>
            </w:tcBorders>
          </w:tcPr>
          <w:p w14:paraId="6A024805"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491D668"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punitive</w:t>
            </w:r>
          </w:p>
        </w:tc>
        <w:tc>
          <w:tcPr>
            <w:tcW w:w="685" w:type="pct"/>
            <w:tcBorders>
              <w:top w:val="nil"/>
              <w:left w:val="nil"/>
              <w:bottom w:val="nil"/>
              <w:right w:val="nil"/>
            </w:tcBorders>
          </w:tcPr>
          <w:p w14:paraId="19DB57E2"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enabling</w:t>
            </w:r>
          </w:p>
        </w:tc>
        <w:tc>
          <w:tcPr>
            <w:tcW w:w="685" w:type="pct"/>
            <w:tcBorders>
              <w:top w:val="nil"/>
              <w:left w:val="nil"/>
              <w:bottom w:val="nil"/>
              <w:right w:val="nil"/>
            </w:tcBorders>
          </w:tcPr>
          <w:p w14:paraId="0EC73592"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absolute</w:t>
            </w:r>
          </w:p>
        </w:tc>
        <w:tc>
          <w:tcPr>
            <w:tcW w:w="685" w:type="pct"/>
            <w:tcBorders>
              <w:top w:val="nil"/>
              <w:left w:val="nil"/>
              <w:bottom w:val="nil"/>
              <w:right w:val="nil"/>
            </w:tcBorders>
          </w:tcPr>
          <w:p w14:paraId="0B5EEBEC"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punitive</w:t>
            </w:r>
          </w:p>
        </w:tc>
        <w:tc>
          <w:tcPr>
            <w:tcW w:w="685" w:type="pct"/>
            <w:tcBorders>
              <w:top w:val="nil"/>
              <w:left w:val="nil"/>
              <w:bottom w:val="nil"/>
              <w:right w:val="nil"/>
            </w:tcBorders>
          </w:tcPr>
          <w:p w14:paraId="538D73F5"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enabling</w:t>
            </w:r>
          </w:p>
        </w:tc>
        <w:tc>
          <w:tcPr>
            <w:tcW w:w="685" w:type="pct"/>
            <w:tcBorders>
              <w:top w:val="nil"/>
              <w:left w:val="nil"/>
              <w:bottom w:val="nil"/>
              <w:right w:val="nil"/>
            </w:tcBorders>
          </w:tcPr>
          <w:p w14:paraId="74A652D2"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absolute</w:t>
            </w:r>
          </w:p>
        </w:tc>
      </w:tr>
      <w:tr w:rsidR="001D2FD7" w:rsidRPr="00F62DCF" w14:paraId="1050A238" w14:textId="77777777" w:rsidTr="007F53EC">
        <w:tc>
          <w:tcPr>
            <w:tcW w:w="890" w:type="pct"/>
            <w:tcBorders>
              <w:top w:val="single" w:sz="4" w:space="0" w:color="auto"/>
              <w:left w:val="nil"/>
              <w:bottom w:val="nil"/>
              <w:right w:val="nil"/>
            </w:tcBorders>
          </w:tcPr>
          <w:p w14:paraId="210446DF" w14:textId="647FC891" w:rsidR="001D2FD7" w:rsidRPr="00F62DCF" w:rsidRDefault="00E718AB"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w:t>
            </w:r>
            <w:r w:rsidR="001D2FD7" w:rsidRPr="00F62DCF">
              <w:rPr>
                <w:rFonts w:ascii="Times New Roman" w:hAnsi="Times New Roman"/>
                <w:sz w:val="19"/>
                <w:szCs w:val="19"/>
                <w:lang w:val="en-US"/>
              </w:rPr>
              <w:t>unitive</w:t>
            </w:r>
          </w:p>
        </w:tc>
        <w:tc>
          <w:tcPr>
            <w:tcW w:w="685" w:type="pct"/>
            <w:tcBorders>
              <w:top w:val="single" w:sz="4" w:space="0" w:color="auto"/>
              <w:left w:val="nil"/>
              <w:bottom w:val="nil"/>
              <w:right w:val="nil"/>
            </w:tcBorders>
          </w:tcPr>
          <w:p w14:paraId="3C1F951B"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0.0444</w:t>
            </w:r>
          </w:p>
        </w:tc>
        <w:tc>
          <w:tcPr>
            <w:tcW w:w="685" w:type="pct"/>
            <w:tcBorders>
              <w:top w:val="single" w:sz="4" w:space="0" w:color="auto"/>
              <w:left w:val="nil"/>
              <w:bottom w:val="nil"/>
              <w:right w:val="nil"/>
            </w:tcBorders>
          </w:tcPr>
          <w:p w14:paraId="22A7FA36"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single" w:sz="4" w:space="0" w:color="auto"/>
              <w:left w:val="nil"/>
              <w:bottom w:val="nil"/>
              <w:right w:val="nil"/>
            </w:tcBorders>
          </w:tcPr>
          <w:p w14:paraId="2136B572"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single" w:sz="4" w:space="0" w:color="auto"/>
              <w:left w:val="nil"/>
              <w:bottom w:val="nil"/>
              <w:right w:val="nil"/>
            </w:tcBorders>
          </w:tcPr>
          <w:p w14:paraId="4ADBA95C"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0.0436</w:t>
            </w:r>
          </w:p>
        </w:tc>
        <w:tc>
          <w:tcPr>
            <w:tcW w:w="685" w:type="pct"/>
            <w:tcBorders>
              <w:top w:val="single" w:sz="4" w:space="0" w:color="auto"/>
              <w:left w:val="nil"/>
              <w:bottom w:val="nil"/>
              <w:right w:val="nil"/>
            </w:tcBorders>
          </w:tcPr>
          <w:p w14:paraId="67FD0B2E"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single" w:sz="4" w:space="0" w:color="auto"/>
              <w:left w:val="nil"/>
              <w:bottom w:val="nil"/>
              <w:right w:val="nil"/>
            </w:tcBorders>
          </w:tcPr>
          <w:p w14:paraId="71A2DEF7"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1D2FD7" w:rsidRPr="00F62DCF" w14:paraId="6DFE8E29" w14:textId="77777777" w:rsidTr="007F53EC">
        <w:tc>
          <w:tcPr>
            <w:tcW w:w="890" w:type="pct"/>
            <w:tcBorders>
              <w:top w:val="nil"/>
              <w:left w:val="nil"/>
              <w:bottom w:val="nil"/>
              <w:right w:val="nil"/>
            </w:tcBorders>
          </w:tcPr>
          <w:p w14:paraId="006BF4D2"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89BD1CA"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(0.0578)</w:t>
            </w:r>
          </w:p>
        </w:tc>
        <w:tc>
          <w:tcPr>
            <w:tcW w:w="685" w:type="pct"/>
            <w:tcBorders>
              <w:top w:val="nil"/>
              <w:left w:val="nil"/>
              <w:bottom w:val="nil"/>
              <w:right w:val="nil"/>
            </w:tcBorders>
          </w:tcPr>
          <w:p w14:paraId="1CCC0063"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9379846"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4D9AC1E"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(0.0576)</w:t>
            </w:r>
          </w:p>
        </w:tc>
        <w:tc>
          <w:tcPr>
            <w:tcW w:w="685" w:type="pct"/>
            <w:tcBorders>
              <w:top w:val="nil"/>
              <w:left w:val="nil"/>
              <w:bottom w:val="nil"/>
              <w:right w:val="nil"/>
            </w:tcBorders>
          </w:tcPr>
          <w:p w14:paraId="6DACC9F2"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8CC3AF5"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1D2FD7" w:rsidRPr="00F62DCF" w14:paraId="6BAF2E60" w14:textId="77777777" w:rsidTr="007F53EC">
        <w:tc>
          <w:tcPr>
            <w:tcW w:w="890" w:type="pct"/>
            <w:tcBorders>
              <w:top w:val="nil"/>
              <w:left w:val="nil"/>
              <w:bottom w:val="nil"/>
              <w:right w:val="nil"/>
            </w:tcBorders>
          </w:tcPr>
          <w:p w14:paraId="59A0ADD5"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439B6CC"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5267199"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EE0CAFC"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0D7D534"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31AF372"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BFA482A"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r>
      <w:tr w:rsidR="001D2FD7" w:rsidRPr="00F62DCF" w14:paraId="6040502F" w14:textId="77777777" w:rsidTr="007F53EC">
        <w:tc>
          <w:tcPr>
            <w:tcW w:w="890" w:type="pct"/>
            <w:tcBorders>
              <w:top w:val="nil"/>
              <w:left w:val="nil"/>
              <w:bottom w:val="nil"/>
              <w:right w:val="nil"/>
            </w:tcBorders>
          </w:tcPr>
          <w:p w14:paraId="3A92FEC7"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Market Ideology</w:t>
            </w:r>
          </w:p>
        </w:tc>
        <w:tc>
          <w:tcPr>
            <w:tcW w:w="685" w:type="pct"/>
            <w:tcBorders>
              <w:top w:val="nil"/>
              <w:left w:val="nil"/>
              <w:bottom w:val="nil"/>
              <w:right w:val="nil"/>
            </w:tcBorders>
          </w:tcPr>
          <w:p w14:paraId="3444F355"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0.0159</w:t>
            </w:r>
            <w:r w:rsidRPr="00F62DCF">
              <w:rPr>
                <w:rFonts w:ascii="Times New Roman" w:hAnsi="Times New Roman"/>
                <w:sz w:val="19"/>
                <w:szCs w:val="19"/>
                <w:vertAlign w:val="superscript"/>
                <w:lang w:val="en-US"/>
              </w:rPr>
              <w:t>*</w:t>
            </w:r>
          </w:p>
        </w:tc>
        <w:tc>
          <w:tcPr>
            <w:tcW w:w="685" w:type="pct"/>
            <w:tcBorders>
              <w:top w:val="nil"/>
              <w:left w:val="nil"/>
              <w:bottom w:val="nil"/>
              <w:right w:val="nil"/>
            </w:tcBorders>
          </w:tcPr>
          <w:p w14:paraId="5437D1F4"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-0.0149</w:t>
            </w:r>
            <w:r w:rsidRPr="00F62DCF">
              <w:rPr>
                <w:rFonts w:ascii="Times New Roman" w:hAnsi="Times New Roman"/>
                <w:sz w:val="19"/>
                <w:szCs w:val="19"/>
                <w:vertAlign w:val="superscript"/>
                <w:lang w:val="en-US"/>
              </w:rPr>
              <w:t>**</w:t>
            </w:r>
          </w:p>
        </w:tc>
        <w:tc>
          <w:tcPr>
            <w:tcW w:w="685" w:type="pct"/>
            <w:tcBorders>
              <w:top w:val="nil"/>
              <w:left w:val="nil"/>
              <w:bottom w:val="nil"/>
              <w:right w:val="nil"/>
            </w:tcBorders>
          </w:tcPr>
          <w:p w14:paraId="7C7E61D1"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-0.0181</w:t>
            </w:r>
          </w:p>
        </w:tc>
        <w:tc>
          <w:tcPr>
            <w:tcW w:w="685" w:type="pct"/>
            <w:tcBorders>
              <w:top w:val="nil"/>
              <w:left w:val="nil"/>
              <w:bottom w:val="nil"/>
              <w:right w:val="nil"/>
            </w:tcBorders>
          </w:tcPr>
          <w:p w14:paraId="177B8983"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0.0186</w:t>
            </w:r>
            <w:r w:rsidRPr="00F62DCF">
              <w:rPr>
                <w:rFonts w:ascii="Times New Roman" w:hAnsi="Times New Roman"/>
                <w:sz w:val="19"/>
                <w:szCs w:val="19"/>
                <w:vertAlign w:val="superscript"/>
                <w:lang w:val="en-US"/>
              </w:rPr>
              <w:t>**</w:t>
            </w:r>
          </w:p>
        </w:tc>
        <w:tc>
          <w:tcPr>
            <w:tcW w:w="685" w:type="pct"/>
            <w:tcBorders>
              <w:top w:val="nil"/>
              <w:left w:val="nil"/>
              <w:bottom w:val="nil"/>
              <w:right w:val="nil"/>
            </w:tcBorders>
          </w:tcPr>
          <w:p w14:paraId="7957205B"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-0.0180</w:t>
            </w:r>
            <w:r w:rsidRPr="00F62DCF">
              <w:rPr>
                <w:rFonts w:ascii="Times New Roman" w:hAnsi="Times New Roman"/>
                <w:sz w:val="19"/>
                <w:szCs w:val="19"/>
                <w:vertAlign w:val="superscript"/>
                <w:lang w:val="en-US"/>
              </w:rPr>
              <w:t>**</w:t>
            </w:r>
          </w:p>
        </w:tc>
        <w:tc>
          <w:tcPr>
            <w:tcW w:w="685" w:type="pct"/>
            <w:tcBorders>
              <w:top w:val="nil"/>
              <w:left w:val="nil"/>
              <w:bottom w:val="nil"/>
              <w:right w:val="nil"/>
            </w:tcBorders>
          </w:tcPr>
          <w:p w14:paraId="1E8144FD"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-0.0251</w:t>
            </w:r>
            <w:r w:rsidRPr="00F62DCF">
              <w:rPr>
                <w:rFonts w:ascii="Times New Roman" w:hAnsi="Times New Roman"/>
                <w:sz w:val="19"/>
                <w:szCs w:val="19"/>
                <w:vertAlign w:val="superscript"/>
                <w:lang w:val="en-US"/>
              </w:rPr>
              <w:t>*</w:t>
            </w:r>
          </w:p>
        </w:tc>
      </w:tr>
      <w:tr w:rsidR="001D2FD7" w:rsidRPr="00F62DCF" w14:paraId="01126F21" w14:textId="77777777" w:rsidTr="007F53EC">
        <w:tc>
          <w:tcPr>
            <w:tcW w:w="890" w:type="pct"/>
            <w:tcBorders>
              <w:top w:val="nil"/>
              <w:left w:val="nil"/>
              <w:bottom w:val="nil"/>
              <w:right w:val="nil"/>
            </w:tcBorders>
          </w:tcPr>
          <w:p w14:paraId="1E5116B5"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7E0EC5B"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(0.00890)</w:t>
            </w:r>
          </w:p>
        </w:tc>
        <w:tc>
          <w:tcPr>
            <w:tcW w:w="685" w:type="pct"/>
            <w:tcBorders>
              <w:top w:val="nil"/>
              <w:left w:val="nil"/>
              <w:bottom w:val="nil"/>
              <w:right w:val="nil"/>
            </w:tcBorders>
          </w:tcPr>
          <w:p w14:paraId="7AD82749"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(0.00690)</w:t>
            </w:r>
          </w:p>
        </w:tc>
        <w:tc>
          <w:tcPr>
            <w:tcW w:w="685" w:type="pct"/>
            <w:tcBorders>
              <w:top w:val="nil"/>
              <w:left w:val="nil"/>
              <w:bottom w:val="nil"/>
              <w:right w:val="nil"/>
            </w:tcBorders>
          </w:tcPr>
          <w:p w14:paraId="51681F9E"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(0.0130)</w:t>
            </w:r>
          </w:p>
        </w:tc>
        <w:tc>
          <w:tcPr>
            <w:tcW w:w="685" w:type="pct"/>
            <w:tcBorders>
              <w:top w:val="nil"/>
              <w:left w:val="nil"/>
              <w:bottom w:val="nil"/>
              <w:right w:val="nil"/>
            </w:tcBorders>
          </w:tcPr>
          <w:p w14:paraId="2291D33B"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(0.00936)</w:t>
            </w:r>
          </w:p>
        </w:tc>
        <w:tc>
          <w:tcPr>
            <w:tcW w:w="685" w:type="pct"/>
            <w:tcBorders>
              <w:top w:val="nil"/>
              <w:left w:val="nil"/>
              <w:bottom w:val="nil"/>
              <w:right w:val="nil"/>
            </w:tcBorders>
          </w:tcPr>
          <w:p w14:paraId="4F614850"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(0.00698)</w:t>
            </w:r>
          </w:p>
        </w:tc>
        <w:tc>
          <w:tcPr>
            <w:tcW w:w="685" w:type="pct"/>
            <w:tcBorders>
              <w:top w:val="nil"/>
              <w:left w:val="nil"/>
              <w:bottom w:val="nil"/>
              <w:right w:val="nil"/>
            </w:tcBorders>
          </w:tcPr>
          <w:p w14:paraId="622002A5"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(0.0131)</w:t>
            </w:r>
          </w:p>
        </w:tc>
      </w:tr>
      <w:tr w:rsidR="001D2FD7" w:rsidRPr="00F62DCF" w14:paraId="6D4FDFEC" w14:textId="77777777" w:rsidTr="007F53EC">
        <w:tc>
          <w:tcPr>
            <w:tcW w:w="890" w:type="pct"/>
            <w:tcBorders>
              <w:top w:val="nil"/>
              <w:left w:val="nil"/>
              <w:bottom w:val="nil"/>
              <w:right w:val="nil"/>
            </w:tcBorders>
          </w:tcPr>
          <w:p w14:paraId="3B3DE9C7"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13E5840"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FCC7633"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1DF7265"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4346DCD"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A651488"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2D1950C"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r>
      <w:tr w:rsidR="001D2FD7" w:rsidRPr="00F62DCF" w14:paraId="18E9B9DD" w14:textId="77777777" w:rsidTr="007F53EC">
        <w:tc>
          <w:tcPr>
            <w:tcW w:w="890" w:type="pct"/>
            <w:tcBorders>
              <w:top w:val="nil"/>
              <w:left w:val="nil"/>
              <w:bottom w:val="nil"/>
              <w:right w:val="nil"/>
            </w:tcBorders>
          </w:tcPr>
          <w:p w14:paraId="2C4E5699" w14:textId="56D2D0CB"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e</w:t>
            </w:r>
            <w:r w:rsidRPr="00F62DCF">
              <w:rPr>
                <w:rFonts w:ascii="Times New Roman" w:hAnsi="Times New Roman"/>
                <w:sz w:val="19"/>
                <w:szCs w:val="19"/>
                <w:lang w:val="en-US"/>
              </w:rPr>
              <w:t>nabling</w:t>
            </w:r>
          </w:p>
        </w:tc>
        <w:tc>
          <w:tcPr>
            <w:tcW w:w="685" w:type="pct"/>
            <w:tcBorders>
              <w:top w:val="nil"/>
              <w:left w:val="nil"/>
              <w:bottom w:val="nil"/>
              <w:right w:val="nil"/>
            </w:tcBorders>
          </w:tcPr>
          <w:p w14:paraId="545CFAC8"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E0DA446"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0.131</w:t>
            </w:r>
            <w:r w:rsidRPr="00F62DCF">
              <w:rPr>
                <w:rFonts w:ascii="Times New Roman" w:hAnsi="Times New Roman"/>
                <w:sz w:val="19"/>
                <w:szCs w:val="19"/>
                <w:vertAlign w:val="superscript"/>
                <w:lang w:val="en-US"/>
              </w:rPr>
              <w:t>**</w:t>
            </w:r>
          </w:p>
        </w:tc>
        <w:tc>
          <w:tcPr>
            <w:tcW w:w="685" w:type="pct"/>
            <w:tcBorders>
              <w:top w:val="nil"/>
              <w:left w:val="nil"/>
              <w:bottom w:val="nil"/>
              <w:right w:val="nil"/>
            </w:tcBorders>
          </w:tcPr>
          <w:p w14:paraId="3C63CE32"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BEA39EA"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3BCB979"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0.124</w:t>
            </w:r>
            <w:r w:rsidRPr="00F62DCF">
              <w:rPr>
                <w:rFonts w:ascii="Times New Roman" w:hAnsi="Times New Roman"/>
                <w:sz w:val="19"/>
                <w:szCs w:val="19"/>
                <w:vertAlign w:val="superscript"/>
                <w:lang w:val="en-US"/>
              </w:rPr>
              <w:t>**</w:t>
            </w:r>
          </w:p>
        </w:tc>
        <w:tc>
          <w:tcPr>
            <w:tcW w:w="685" w:type="pct"/>
            <w:tcBorders>
              <w:top w:val="nil"/>
              <w:left w:val="nil"/>
              <w:bottom w:val="nil"/>
              <w:right w:val="nil"/>
            </w:tcBorders>
          </w:tcPr>
          <w:p w14:paraId="3A242D46"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1D2FD7" w:rsidRPr="00F62DCF" w14:paraId="73B991B8" w14:textId="77777777" w:rsidTr="007F53EC">
        <w:tc>
          <w:tcPr>
            <w:tcW w:w="890" w:type="pct"/>
            <w:tcBorders>
              <w:top w:val="nil"/>
              <w:left w:val="nil"/>
              <w:bottom w:val="nil"/>
              <w:right w:val="nil"/>
            </w:tcBorders>
          </w:tcPr>
          <w:p w14:paraId="598C082F"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C22D60D"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F7AAEE8"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(0.0619)</w:t>
            </w:r>
          </w:p>
        </w:tc>
        <w:tc>
          <w:tcPr>
            <w:tcW w:w="685" w:type="pct"/>
            <w:tcBorders>
              <w:top w:val="nil"/>
              <w:left w:val="nil"/>
              <w:bottom w:val="nil"/>
              <w:right w:val="nil"/>
            </w:tcBorders>
          </w:tcPr>
          <w:p w14:paraId="7094A942"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22E44E9"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41662E8"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(0.0614)</w:t>
            </w:r>
          </w:p>
        </w:tc>
        <w:tc>
          <w:tcPr>
            <w:tcW w:w="685" w:type="pct"/>
            <w:tcBorders>
              <w:top w:val="nil"/>
              <w:left w:val="nil"/>
              <w:bottom w:val="nil"/>
              <w:right w:val="nil"/>
            </w:tcBorders>
          </w:tcPr>
          <w:p w14:paraId="39DD23F7"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1D2FD7" w:rsidRPr="00F62DCF" w14:paraId="021447EE" w14:textId="77777777" w:rsidTr="007F53EC">
        <w:tc>
          <w:tcPr>
            <w:tcW w:w="890" w:type="pct"/>
            <w:tcBorders>
              <w:top w:val="nil"/>
              <w:left w:val="nil"/>
              <w:bottom w:val="nil"/>
              <w:right w:val="nil"/>
            </w:tcBorders>
          </w:tcPr>
          <w:p w14:paraId="31183BA0"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9B445AA"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3E14ABF"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4FD5FDF"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753C9BA"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46EA4A3"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3AEC04E"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r>
      <w:tr w:rsidR="001D2FD7" w:rsidRPr="00F62DCF" w14:paraId="0FC7B112" w14:textId="77777777" w:rsidTr="007F53EC">
        <w:tc>
          <w:tcPr>
            <w:tcW w:w="890" w:type="pct"/>
            <w:tcBorders>
              <w:top w:val="nil"/>
              <w:left w:val="nil"/>
              <w:bottom w:val="nil"/>
              <w:right w:val="nil"/>
            </w:tcBorders>
          </w:tcPr>
          <w:p w14:paraId="5F1835E6" w14:textId="2C13A169"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absolute</w:t>
            </w:r>
          </w:p>
        </w:tc>
        <w:tc>
          <w:tcPr>
            <w:tcW w:w="685" w:type="pct"/>
            <w:tcBorders>
              <w:top w:val="nil"/>
              <w:left w:val="nil"/>
              <w:bottom w:val="nil"/>
              <w:right w:val="nil"/>
            </w:tcBorders>
          </w:tcPr>
          <w:p w14:paraId="3ED89A7D"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6AB8767"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D7633AA"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0.0161</w:t>
            </w:r>
          </w:p>
        </w:tc>
        <w:tc>
          <w:tcPr>
            <w:tcW w:w="685" w:type="pct"/>
            <w:tcBorders>
              <w:top w:val="nil"/>
              <w:left w:val="nil"/>
              <w:bottom w:val="nil"/>
              <w:right w:val="nil"/>
            </w:tcBorders>
          </w:tcPr>
          <w:p w14:paraId="4AA8D1E8"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9898041"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B0A28B0"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0.00654</w:t>
            </w:r>
          </w:p>
        </w:tc>
      </w:tr>
      <w:tr w:rsidR="001D2FD7" w:rsidRPr="00F62DCF" w14:paraId="353AE37A" w14:textId="77777777" w:rsidTr="007F53EC">
        <w:tc>
          <w:tcPr>
            <w:tcW w:w="890" w:type="pct"/>
            <w:tcBorders>
              <w:top w:val="nil"/>
              <w:left w:val="nil"/>
              <w:bottom w:val="nil"/>
              <w:right w:val="nil"/>
            </w:tcBorders>
          </w:tcPr>
          <w:p w14:paraId="7AE0BDCD"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ADE5F81"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0029F6B"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FAAB79E"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(0.0620)</w:t>
            </w:r>
          </w:p>
        </w:tc>
        <w:tc>
          <w:tcPr>
            <w:tcW w:w="685" w:type="pct"/>
            <w:tcBorders>
              <w:top w:val="nil"/>
              <w:left w:val="nil"/>
              <w:bottom w:val="nil"/>
              <w:right w:val="nil"/>
            </w:tcBorders>
          </w:tcPr>
          <w:p w14:paraId="335309E2"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3AEE2A5"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739889E"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(0.0612)</w:t>
            </w:r>
          </w:p>
        </w:tc>
      </w:tr>
      <w:tr w:rsidR="001D2FD7" w:rsidRPr="00F62DCF" w14:paraId="3511CDD3" w14:textId="77777777" w:rsidTr="007F53EC">
        <w:tc>
          <w:tcPr>
            <w:tcW w:w="890" w:type="pct"/>
            <w:tcBorders>
              <w:top w:val="nil"/>
              <w:left w:val="nil"/>
              <w:bottom w:val="nil"/>
              <w:right w:val="nil"/>
            </w:tcBorders>
          </w:tcPr>
          <w:p w14:paraId="2F357D23"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20E7BEF"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0B55FF4"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92F1590"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E5B3451"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BF2DCC5"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F0C4723"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p>
        </w:tc>
      </w:tr>
      <w:tr w:rsidR="001D2FD7" w:rsidRPr="00F62DCF" w14:paraId="1B6C5F5C" w14:textId="77777777" w:rsidTr="007F53EC">
        <w:tc>
          <w:tcPr>
            <w:tcW w:w="890" w:type="pct"/>
            <w:tcBorders>
              <w:top w:val="nil"/>
              <w:left w:val="nil"/>
              <w:bottom w:val="nil"/>
              <w:right w:val="nil"/>
            </w:tcBorders>
          </w:tcPr>
          <w:p w14:paraId="0711F5C4" w14:textId="3696C956" w:rsidR="001D2FD7" w:rsidRPr="00F62DCF" w:rsidRDefault="00E718AB"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Unemployment</w:t>
            </w:r>
          </w:p>
        </w:tc>
        <w:tc>
          <w:tcPr>
            <w:tcW w:w="685" w:type="pct"/>
            <w:tcBorders>
              <w:top w:val="nil"/>
              <w:left w:val="nil"/>
              <w:bottom w:val="nil"/>
              <w:right w:val="nil"/>
            </w:tcBorders>
          </w:tcPr>
          <w:p w14:paraId="570E1913"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2E4C292"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D093E9F"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6B41C99"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-0.0278</w:t>
            </w:r>
          </w:p>
        </w:tc>
        <w:tc>
          <w:tcPr>
            <w:tcW w:w="685" w:type="pct"/>
            <w:tcBorders>
              <w:top w:val="nil"/>
              <w:left w:val="nil"/>
              <w:bottom w:val="nil"/>
              <w:right w:val="nil"/>
            </w:tcBorders>
          </w:tcPr>
          <w:p w14:paraId="56B9F452"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0.0302</w:t>
            </w:r>
            <w:r w:rsidRPr="00F62DCF">
              <w:rPr>
                <w:rFonts w:ascii="Times New Roman" w:hAnsi="Times New Roman"/>
                <w:sz w:val="19"/>
                <w:szCs w:val="19"/>
                <w:vertAlign w:val="superscript"/>
                <w:lang w:val="en-US"/>
              </w:rPr>
              <w:t>*</w:t>
            </w:r>
          </w:p>
        </w:tc>
        <w:tc>
          <w:tcPr>
            <w:tcW w:w="685" w:type="pct"/>
            <w:tcBorders>
              <w:top w:val="nil"/>
              <w:left w:val="nil"/>
              <w:bottom w:val="nil"/>
              <w:right w:val="nil"/>
            </w:tcBorders>
          </w:tcPr>
          <w:p w14:paraId="36DEC65B"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0.0709</w:t>
            </w:r>
            <w:r w:rsidRPr="00F62DCF">
              <w:rPr>
                <w:rFonts w:ascii="Times New Roman" w:hAnsi="Times New Roman"/>
                <w:sz w:val="19"/>
                <w:szCs w:val="19"/>
                <w:vertAlign w:val="superscript"/>
                <w:lang w:val="en-US"/>
              </w:rPr>
              <w:t>***</w:t>
            </w:r>
          </w:p>
        </w:tc>
      </w:tr>
      <w:tr w:rsidR="001D2FD7" w:rsidRPr="00F62DCF" w14:paraId="06CC226A" w14:textId="77777777" w:rsidTr="007F53EC">
        <w:tc>
          <w:tcPr>
            <w:tcW w:w="890" w:type="pct"/>
            <w:tcBorders>
              <w:top w:val="nil"/>
              <w:left w:val="nil"/>
              <w:bottom w:val="single" w:sz="4" w:space="0" w:color="auto"/>
              <w:right w:val="nil"/>
            </w:tcBorders>
          </w:tcPr>
          <w:p w14:paraId="27931F25" w14:textId="3CED4A95" w:rsidR="001D2FD7" w:rsidRPr="00F62DCF"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521E964C"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A78C2DD"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05D88FA6"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600B946A"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(0.0230)</w:t>
            </w:r>
          </w:p>
        </w:tc>
        <w:tc>
          <w:tcPr>
            <w:tcW w:w="685" w:type="pct"/>
            <w:tcBorders>
              <w:top w:val="nil"/>
              <w:left w:val="nil"/>
              <w:bottom w:val="single" w:sz="4" w:space="0" w:color="auto"/>
              <w:right w:val="nil"/>
            </w:tcBorders>
          </w:tcPr>
          <w:p w14:paraId="3749A0CB"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(0.0157)</w:t>
            </w:r>
          </w:p>
        </w:tc>
        <w:tc>
          <w:tcPr>
            <w:tcW w:w="685" w:type="pct"/>
            <w:tcBorders>
              <w:top w:val="nil"/>
              <w:left w:val="nil"/>
              <w:bottom w:val="single" w:sz="4" w:space="0" w:color="auto"/>
              <w:right w:val="nil"/>
            </w:tcBorders>
          </w:tcPr>
          <w:p w14:paraId="1EAA5002"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(0.0269)</w:t>
            </w:r>
          </w:p>
        </w:tc>
      </w:tr>
      <w:tr w:rsidR="001D2FD7" w:rsidRPr="00F62DCF" w14:paraId="704EF5FF" w14:textId="77777777" w:rsidTr="007F53EC">
        <w:tc>
          <w:tcPr>
            <w:tcW w:w="890" w:type="pct"/>
            <w:tcBorders>
              <w:top w:val="single" w:sz="4" w:space="0" w:color="auto"/>
              <w:left w:val="nil"/>
              <w:bottom w:val="nil"/>
              <w:right w:val="nil"/>
            </w:tcBorders>
          </w:tcPr>
          <w:p w14:paraId="6050ED22"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r w:rsidRPr="00F62DCF">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1BA62D23"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541</w:t>
            </w:r>
          </w:p>
        </w:tc>
        <w:tc>
          <w:tcPr>
            <w:tcW w:w="685" w:type="pct"/>
            <w:tcBorders>
              <w:top w:val="single" w:sz="4" w:space="0" w:color="auto"/>
              <w:left w:val="nil"/>
              <w:bottom w:val="nil"/>
              <w:right w:val="nil"/>
            </w:tcBorders>
          </w:tcPr>
          <w:p w14:paraId="511E4DE3"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541</w:t>
            </w:r>
          </w:p>
        </w:tc>
        <w:tc>
          <w:tcPr>
            <w:tcW w:w="685" w:type="pct"/>
            <w:tcBorders>
              <w:top w:val="single" w:sz="4" w:space="0" w:color="auto"/>
              <w:left w:val="nil"/>
              <w:bottom w:val="nil"/>
              <w:right w:val="nil"/>
            </w:tcBorders>
          </w:tcPr>
          <w:p w14:paraId="129EE3D2"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541</w:t>
            </w:r>
          </w:p>
        </w:tc>
        <w:tc>
          <w:tcPr>
            <w:tcW w:w="685" w:type="pct"/>
            <w:tcBorders>
              <w:top w:val="single" w:sz="4" w:space="0" w:color="auto"/>
              <w:left w:val="nil"/>
              <w:bottom w:val="nil"/>
              <w:right w:val="nil"/>
            </w:tcBorders>
          </w:tcPr>
          <w:p w14:paraId="7496A768"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541</w:t>
            </w:r>
          </w:p>
        </w:tc>
        <w:tc>
          <w:tcPr>
            <w:tcW w:w="685" w:type="pct"/>
            <w:tcBorders>
              <w:top w:val="single" w:sz="4" w:space="0" w:color="auto"/>
              <w:left w:val="nil"/>
              <w:bottom w:val="nil"/>
              <w:right w:val="nil"/>
            </w:tcBorders>
          </w:tcPr>
          <w:p w14:paraId="52A142DB"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541</w:t>
            </w:r>
          </w:p>
        </w:tc>
        <w:tc>
          <w:tcPr>
            <w:tcW w:w="685" w:type="pct"/>
            <w:tcBorders>
              <w:top w:val="single" w:sz="4" w:space="0" w:color="auto"/>
              <w:left w:val="nil"/>
              <w:bottom w:val="nil"/>
              <w:right w:val="nil"/>
            </w:tcBorders>
          </w:tcPr>
          <w:p w14:paraId="0F8EB1FD"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541</w:t>
            </w:r>
          </w:p>
        </w:tc>
      </w:tr>
      <w:tr w:rsidR="001D2FD7" w:rsidRPr="00F62DCF" w14:paraId="4243E0DA" w14:textId="77777777" w:rsidTr="007F53EC">
        <w:tc>
          <w:tcPr>
            <w:tcW w:w="890" w:type="pct"/>
            <w:tcBorders>
              <w:top w:val="nil"/>
              <w:left w:val="nil"/>
              <w:bottom w:val="single" w:sz="4" w:space="0" w:color="auto"/>
              <w:right w:val="nil"/>
            </w:tcBorders>
          </w:tcPr>
          <w:p w14:paraId="20403598" w14:textId="77777777" w:rsidR="001D2FD7" w:rsidRPr="00F62DCF" w:rsidRDefault="001D2FD7" w:rsidP="007F53EC">
            <w:pPr>
              <w:widowControl w:val="0"/>
              <w:autoSpaceDE w:val="0"/>
              <w:autoSpaceDN w:val="0"/>
              <w:adjustRightInd w:val="0"/>
              <w:spacing w:after="0" w:line="240" w:lineRule="auto"/>
              <w:rPr>
                <w:rFonts w:ascii="Times New Roman" w:hAnsi="Times New Roman"/>
                <w:sz w:val="19"/>
                <w:szCs w:val="19"/>
                <w:lang w:val="en-US"/>
              </w:rPr>
            </w:pPr>
            <w:r w:rsidRPr="00F62DCF">
              <w:rPr>
                <w:rFonts w:ascii="Times New Roman" w:hAnsi="Times New Roman"/>
                <w:i/>
                <w:iCs/>
                <w:sz w:val="19"/>
                <w:szCs w:val="19"/>
                <w:lang w:val="en-US"/>
              </w:rPr>
              <w:t>R</w:t>
            </w:r>
            <w:r w:rsidRPr="00F62DCF">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5A54C8BB"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0.088045</w:t>
            </w:r>
          </w:p>
        </w:tc>
        <w:tc>
          <w:tcPr>
            <w:tcW w:w="685" w:type="pct"/>
            <w:tcBorders>
              <w:top w:val="nil"/>
              <w:left w:val="nil"/>
              <w:bottom w:val="single" w:sz="4" w:space="0" w:color="auto"/>
              <w:right w:val="nil"/>
            </w:tcBorders>
          </w:tcPr>
          <w:p w14:paraId="01A596D6"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0.164832</w:t>
            </w:r>
          </w:p>
        </w:tc>
        <w:tc>
          <w:tcPr>
            <w:tcW w:w="685" w:type="pct"/>
            <w:tcBorders>
              <w:top w:val="nil"/>
              <w:left w:val="nil"/>
              <w:bottom w:val="single" w:sz="4" w:space="0" w:color="auto"/>
              <w:right w:val="nil"/>
            </w:tcBorders>
          </w:tcPr>
          <w:p w14:paraId="48984E9B"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0.051150</w:t>
            </w:r>
          </w:p>
        </w:tc>
        <w:tc>
          <w:tcPr>
            <w:tcW w:w="685" w:type="pct"/>
            <w:tcBorders>
              <w:top w:val="nil"/>
              <w:left w:val="nil"/>
              <w:bottom w:val="single" w:sz="4" w:space="0" w:color="auto"/>
              <w:right w:val="nil"/>
            </w:tcBorders>
          </w:tcPr>
          <w:p w14:paraId="160C795D"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0.091655</w:t>
            </w:r>
          </w:p>
        </w:tc>
        <w:tc>
          <w:tcPr>
            <w:tcW w:w="685" w:type="pct"/>
            <w:tcBorders>
              <w:top w:val="nil"/>
              <w:left w:val="nil"/>
              <w:bottom w:val="single" w:sz="4" w:space="0" w:color="auto"/>
              <w:right w:val="nil"/>
            </w:tcBorders>
          </w:tcPr>
          <w:p w14:paraId="779896AF"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0.170986</w:t>
            </w:r>
          </w:p>
        </w:tc>
        <w:tc>
          <w:tcPr>
            <w:tcW w:w="685" w:type="pct"/>
            <w:tcBorders>
              <w:top w:val="nil"/>
              <w:left w:val="nil"/>
              <w:bottom w:val="single" w:sz="4" w:space="0" w:color="auto"/>
              <w:right w:val="nil"/>
            </w:tcBorders>
          </w:tcPr>
          <w:p w14:paraId="33D9B6BB" w14:textId="77777777" w:rsidR="001D2FD7" w:rsidRPr="00F62DCF" w:rsidRDefault="001D2FD7" w:rsidP="007F53EC">
            <w:pPr>
              <w:widowControl w:val="0"/>
              <w:autoSpaceDE w:val="0"/>
              <w:autoSpaceDN w:val="0"/>
              <w:adjustRightInd w:val="0"/>
              <w:spacing w:after="0" w:line="240" w:lineRule="auto"/>
              <w:jc w:val="center"/>
              <w:rPr>
                <w:rFonts w:ascii="Times New Roman" w:hAnsi="Times New Roman"/>
                <w:sz w:val="19"/>
                <w:szCs w:val="19"/>
                <w:lang w:val="en-US"/>
              </w:rPr>
            </w:pPr>
            <w:r w:rsidRPr="00F62DCF">
              <w:rPr>
                <w:rFonts w:ascii="Times New Roman" w:hAnsi="Times New Roman"/>
                <w:sz w:val="19"/>
                <w:szCs w:val="19"/>
                <w:lang w:val="en-US"/>
              </w:rPr>
              <w:t>0.063366</w:t>
            </w:r>
          </w:p>
        </w:tc>
      </w:tr>
    </w:tbl>
    <w:p w14:paraId="3608CBBC" w14:textId="7B1047EB" w:rsidR="001D2FD7" w:rsidRPr="00B13CC4" w:rsidRDefault="001D2FD7" w:rsidP="001D2FD7">
      <w:pPr>
        <w:rPr>
          <w:sz w:val="19"/>
          <w:szCs w:val="19"/>
          <w:lang w:val="en-GB"/>
        </w:rPr>
      </w:pPr>
      <w:r w:rsidRPr="008F2188">
        <w:rPr>
          <w:rFonts w:cs="Times New Roman"/>
          <w:sz w:val="19"/>
          <w:szCs w:val="19"/>
          <w:lang w:val="en-GB"/>
        </w:rPr>
        <w:t>Note:</w:t>
      </w:r>
      <w:r>
        <w:rPr>
          <w:sz w:val="19"/>
          <w:szCs w:val="19"/>
          <w:lang w:val="en-GB"/>
        </w:rPr>
        <w:t xml:space="preserve"> </w:t>
      </w:r>
      <w:r w:rsidR="00B13CC4">
        <w:rPr>
          <w:sz w:val="19"/>
          <w:szCs w:val="19"/>
          <w:lang w:val="en-GB"/>
        </w:rPr>
        <w:t>LDV models</w:t>
      </w:r>
      <w:r>
        <w:rPr>
          <w:sz w:val="19"/>
          <w:szCs w:val="19"/>
          <w:lang w:val="en-GB"/>
        </w:rPr>
        <w:t>, standard errors</w:t>
      </w:r>
      <w:r w:rsidRPr="008F2188">
        <w:rPr>
          <w:rFonts w:cs="Times New Roman"/>
          <w:sz w:val="19"/>
          <w:szCs w:val="19"/>
          <w:lang w:val="en-GB"/>
        </w:rPr>
        <w:t xml:space="preserve"> in parentheses. * p &lt; 0.1, </w:t>
      </w:r>
      <w:r w:rsidR="00B13CC4">
        <w:rPr>
          <w:sz w:val="19"/>
          <w:szCs w:val="19"/>
          <w:lang w:val="en-GB"/>
        </w:rPr>
        <w:t>** p &lt; 0.05, *** p &lt; 0.01. W</w:t>
      </w:r>
      <w:r w:rsidRPr="008F2188">
        <w:rPr>
          <w:rFonts w:cs="Times New Roman"/>
          <w:sz w:val="19"/>
          <w:szCs w:val="19"/>
          <w:lang w:val="en-GB"/>
        </w:rPr>
        <w:t>ith country fixed effects.</w:t>
      </w:r>
    </w:p>
    <w:p w14:paraId="3C41343C" w14:textId="6E2EFE3D" w:rsidR="00E718AB" w:rsidRDefault="00E718AB" w:rsidP="001D2FD7">
      <w:pPr>
        <w:rPr>
          <w:lang w:val="en-US"/>
        </w:rPr>
      </w:pPr>
    </w:p>
    <w:p w14:paraId="1BDC5130" w14:textId="77777777" w:rsidR="00DA20E3" w:rsidRDefault="00DA20E3" w:rsidP="001D2FD7">
      <w:pPr>
        <w:rPr>
          <w:lang w:val="en-US"/>
        </w:rPr>
      </w:pPr>
    </w:p>
    <w:p w14:paraId="0CFE6A68" w14:textId="5C57159B" w:rsidR="001D2FD7" w:rsidRPr="00152729" w:rsidRDefault="00B95DF5" w:rsidP="001D2FD7">
      <w:pPr>
        <w:rPr>
          <w:rFonts w:cstheme="minorHAnsi"/>
          <w:b/>
          <w:color w:val="000000" w:themeColor="text1"/>
          <w:sz w:val="24"/>
          <w:szCs w:val="24"/>
          <w:lang w:val="en-GB"/>
        </w:rPr>
      </w:pPr>
      <w:r>
        <w:rPr>
          <w:rFonts w:cstheme="minorHAnsi"/>
          <w:b/>
          <w:color w:val="000000" w:themeColor="text1"/>
          <w:sz w:val="24"/>
          <w:szCs w:val="24"/>
          <w:lang w:val="en-GB"/>
        </w:rPr>
        <w:t>LDV Version of Table 2</w:t>
      </w:r>
    </w:p>
    <w:tbl>
      <w:tblPr>
        <w:tblW w:w="5000" w:type="pct"/>
        <w:tblLook w:val="0000" w:firstRow="0" w:lastRow="0" w:firstColumn="0" w:lastColumn="0" w:noHBand="0" w:noVBand="0"/>
      </w:tblPr>
      <w:tblGrid>
        <w:gridCol w:w="1616"/>
        <w:gridCol w:w="1243"/>
        <w:gridCol w:w="1243"/>
        <w:gridCol w:w="1243"/>
        <w:gridCol w:w="1243"/>
        <w:gridCol w:w="1243"/>
        <w:gridCol w:w="1241"/>
      </w:tblGrid>
      <w:tr w:rsidR="00E718AB" w:rsidRPr="0087637A" w14:paraId="5B73C219" w14:textId="77777777" w:rsidTr="003A2DAB">
        <w:tc>
          <w:tcPr>
            <w:tcW w:w="891" w:type="pct"/>
            <w:tcBorders>
              <w:top w:val="single" w:sz="4" w:space="0" w:color="auto"/>
              <w:left w:val="nil"/>
              <w:bottom w:val="nil"/>
              <w:right w:val="nil"/>
            </w:tcBorders>
          </w:tcPr>
          <w:p w14:paraId="5AC2AC69"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795D3100" w14:textId="77777777" w:rsidR="00E718AB" w:rsidRPr="00F62DCF" w:rsidRDefault="00E718AB"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072DCCAE" w14:textId="77777777" w:rsidR="00E718AB" w:rsidRPr="00F62DCF" w:rsidRDefault="00E718AB"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0311F679" w14:textId="77777777" w:rsidR="00E718AB" w:rsidRPr="00F62DCF" w:rsidRDefault="00E718AB"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63292977" w14:textId="77777777" w:rsidR="00E718AB" w:rsidRPr="00F62DCF" w:rsidRDefault="00E718AB"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3D28AC33" w14:textId="77777777" w:rsidR="00E718AB" w:rsidRPr="00F62DCF" w:rsidRDefault="00E718AB"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(5)</w:t>
            </w:r>
          </w:p>
        </w:tc>
        <w:tc>
          <w:tcPr>
            <w:tcW w:w="684" w:type="pct"/>
            <w:tcBorders>
              <w:top w:val="single" w:sz="4" w:space="0" w:color="auto"/>
              <w:left w:val="nil"/>
              <w:bottom w:val="nil"/>
              <w:right w:val="nil"/>
            </w:tcBorders>
          </w:tcPr>
          <w:p w14:paraId="5C62F592" w14:textId="77777777" w:rsidR="00E718AB" w:rsidRPr="00F62DCF" w:rsidRDefault="00E718AB"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(6)</w:t>
            </w:r>
          </w:p>
        </w:tc>
      </w:tr>
      <w:tr w:rsidR="00E718AB" w:rsidRPr="0087637A" w14:paraId="323AA7AD" w14:textId="77777777" w:rsidTr="003A2DAB">
        <w:tc>
          <w:tcPr>
            <w:tcW w:w="891" w:type="pct"/>
            <w:tcBorders>
              <w:top w:val="nil"/>
              <w:left w:val="nil"/>
              <w:bottom w:val="nil"/>
              <w:right w:val="nil"/>
            </w:tcBorders>
          </w:tcPr>
          <w:p w14:paraId="02EA0DAE"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81B8275" w14:textId="77777777" w:rsidR="00E718AB" w:rsidRPr="00F62DCF" w:rsidRDefault="00E718AB"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punitive</w:t>
            </w:r>
          </w:p>
        </w:tc>
        <w:tc>
          <w:tcPr>
            <w:tcW w:w="685" w:type="pct"/>
            <w:tcBorders>
              <w:top w:val="nil"/>
              <w:left w:val="nil"/>
              <w:bottom w:val="nil"/>
              <w:right w:val="nil"/>
            </w:tcBorders>
          </w:tcPr>
          <w:p w14:paraId="0268AFD5" w14:textId="77777777" w:rsidR="00E718AB" w:rsidRPr="00F62DCF" w:rsidRDefault="00E718AB"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enabling</w:t>
            </w:r>
          </w:p>
        </w:tc>
        <w:tc>
          <w:tcPr>
            <w:tcW w:w="685" w:type="pct"/>
            <w:tcBorders>
              <w:top w:val="nil"/>
              <w:left w:val="nil"/>
              <w:bottom w:val="nil"/>
              <w:right w:val="nil"/>
            </w:tcBorders>
          </w:tcPr>
          <w:p w14:paraId="052E2306" w14:textId="77777777" w:rsidR="00E718AB" w:rsidRPr="00F62DCF" w:rsidRDefault="00E718AB"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absolute</w:t>
            </w:r>
          </w:p>
        </w:tc>
        <w:tc>
          <w:tcPr>
            <w:tcW w:w="685" w:type="pct"/>
            <w:tcBorders>
              <w:top w:val="nil"/>
              <w:left w:val="nil"/>
              <w:bottom w:val="nil"/>
              <w:right w:val="nil"/>
            </w:tcBorders>
          </w:tcPr>
          <w:p w14:paraId="560249D7" w14:textId="77777777" w:rsidR="00E718AB" w:rsidRPr="00F62DCF" w:rsidRDefault="00E718AB"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punitive</w:t>
            </w:r>
          </w:p>
        </w:tc>
        <w:tc>
          <w:tcPr>
            <w:tcW w:w="685" w:type="pct"/>
            <w:tcBorders>
              <w:top w:val="nil"/>
              <w:left w:val="nil"/>
              <w:bottom w:val="nil"/>
              <w:right w:val="nil"/>
            </w:tcBorders>
          </w:tcPr>
          <w:p w14:paraId="30D79177" w14:textId="77777777" w:rsidR="00E718AB" w:rsidRPr="00F62DCF" w:rsidRDefault="00E718AB"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enabling</w:t>
            </w:r>
          </w:p>
        </w:tc>
        <w:tc>
          <w:tcPr>
            <w:tcW w:w="684" w:type="pct"/>
            <w:tcBorders>
              <w:top w:val="nil"/>
              <w:left w:val="nil"/>
              <w:bottom w:val="nil"/>
              <w:right w:val="nil"/>
            </w:tcBorders>
          </w:tcPr>
          <w:p w14:paraId="58F46103" w14:textId="77777777" w:rsidR="00E718AB" w:rsidRPr="00F62DCF" w:rsidRDefault="00E718AB"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F62DCF">
              <w:rPr>
                <w:rFonts w:ascii="Times New Roman" w:hAnsi="Times New Roman" w:cs="Times New Roman"/>
                <w:sz w:val="19"/>
                <w:szCs w:val="19"/>
                <w:lang w:val="en-GB"/>
              </w:rPr>
              <w:t>absolute</w:t>
            </w:r>
          </w:p>
        </w:tc>
      </w:tr>
      <w:tr w:rsidR="00E718AB" w:rsidRPr="0087637A" w14:paraId="3BACCDE5" w14:textId="77777777" w:rsidTr="003A2DAB">
        <w:tc>
          <w:tcPr>
            <w:tcW w:w="891" w:type="pct"/>
            <w:tcBorders>
              <w:top w:val="single" w:sz="4" w:space="0" w:color="auto"/>
              <w:left w:val="nil"/>
              <w:bottom w:val="nil"/>
              <w:right w:val="nil"/>
            </w:tcBorders>
          </w:tcPr>
          <w:p w14:paraId="0F3F6DCB" w14:textId="15DE368B"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w:t>
            </w:r>
            <w:r w:rsidRPr="0087637A">
              <w:rPr>
                <w:rFonts w:ascii="Times New Roman" w:hAnsi="Times New Roman"/>
                <w:sz w:val="19"/>
                <w:szCs w:val="19"/>
                <w:lang w:val="en-US"/>
              </w:rPr>
              <w:t>unitive</w:t>
            </w:r>
          </w:p>
        </w:tc>
        <w:tc>
          <w:tcPr>
            <w:tcW w:w="685" w:type="pct"/>
            <w:tcBorders>
              <w:top w:val="single" w:sz="4" w:space="0" w:color="auto"/>
              <w:left w:val="nil"/>
              <w:bottom w:val="nil"/>
              <w:right w:val="nil"/>
            </w:tcBorders>
          </w:tcPr>
          <w:p w14:paraId="0F63C556"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0.0293</w:t>
            </w:r>
          </w:p>
        </w:tc>
        <w:tc>
          <w:tcPr>
            <w:tcW w:w="685" w:type="pct"/>
            <w:tcBorders>
              <w:top w:val="single" w:sz="4" w:space="0" w:color="auto"/>
              <w:left w:val="nil"/>
              <w:bottom w:val="nil"/>
              <w:right w:val="nil"/>
            </w:tcBorders>
          </w:tcPr>
          <w:p w14:paraId="01963DC0"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single" w:sz="4" w:space="0" w:color="auto"/>
              <w:left w:val="nil"/>
              <w:bottom w:val="nil"/>
              <w:right w:val="nil"/>
            </w:tcBorders>
          </w:tcPr>
          <w:p w14:paraId="7BCBA97E"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single" w:sz="4" w:space="0" w:color="auto"/>
              <w:left w:val="nil"/>
              <w:bottom w:val="nil"/>
              <w:right w:val="nil"/>
            </w:tcBorders>
          </w:tcPr>
          <w:p w14:paraId="4F323033"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0.0292</w:t>
            </w:r>
          </w:p>
        </w:tc>
        <w:tc>
          <w:tcPr>
            <w:tcW w:w="685" w:type="pct"/>
            <w:tcBorders>
              <w:top w:val="single" w:sz="4" w:space="0" w:color="auto"/>
              <w:left w:val="nil"/>
              <w:bottom w:val="nil"/>
              <w:right w:val="nil"/>
            </w:tcBorders>
          </w:tcPr>
          <w:p w14:paraId="536FE96C"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4" w:type="pct"/>
            <w:tcBorders>
              <w:top w:val="single" w:sz="4" w:space="0" w:color="auto"/>
              <w:left w:val="nil"/>
              <w:bottom w:val="nil"/>
              <w:right w:val="nil"/>
            </w:tcBorders>
          </w:tcPr>
          <w:p w14:paraId="075AA65C"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E718AB" w:rsidRPr="0087637A" w14:paraId="3BC899E5" w14:textId="77777777" w:rsidTr="003A2DAB">
        <w:tc>
          <w:tcPr>
            <w:tcW w:w="891" w:type="pct"/>
            <w:tcBorders>
              <w:top w:val="nil"/>
              <w:left w:val="nil"/>
              <w:bottom w:val="nil"/>
              <w:right w:val="nil"/>
            </w:tcBorders>
          </w:tcPr>
          <w:p w14:paraId="6F63A60D"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CE63516"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(0.0569)</w:t>
            </w:r>
          </w:p>
        </w:tc>
        <w:tc>
          <w:tcPr>
            <w:tcW w:w="685" w:type="pct"/>
            <w:tcBorders>
              <w:top w:val="nil"/>
              <w:left w:val="nil"/>
              <w:bottom w:val="nil"/>
              <w:right w:val="nil"/>
            </w:tcBorders>
          </w:tcPr>
          <w:p w14:paraId="068F6A48"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6ED051A"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DE99216"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(0.0568)</w:t>
            </w:r>
          </w:p>
        </w:tc>
        <w:tc>
          <w:tcPr>
            <w:tcW w:w="685" w:type="pct"/>
            <w:tcBorders>
              <w:top w:val="nil"/>
              <w:left w:val="nil"/>
              <w:bottom w:val="nil"/>
              <w:right w:val="nil"/>
            </w:tcBorders>
          </w:tcPr>
          <w:p w14:paraId="54960F16"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4" w:type="pct"/>
            <w:tcBorders>
              <w:top w:val="nil"/>
              <w:left w:val="nil"/>
              <w:bottom w:val="nil"/>
              <w:right w:val="nil"/>
            </w:tcBorders>
          </w:tcPr>
          <w:p w14:paraId="1BCDA892"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E718AB" w:rsidRPr="0087637A" w14:paraId="4ABB9268" w14:textId="77777777" w:rsidTr="003A2DAB">
        <w:tc>
          <w:tcPr>
            <w:tcW w:w="891" w:type="pct"/>
            <w:tcBorders>
              <w:top w:val="nil"/>
              <w:left w:val="nil"/>
              <w:bottom w:val="nil"/>
              <w:right w:val="nil"/>
            </w:tcBorders>
          </w:tcPr>
          <w:p w14:paraId="19C4AA27"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8C06A58"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8BC7314"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097C08C"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8C2A57C"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E534BCE"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4" w:type="pct"/>
            <w:tcBorders>
              <w:top w:val="nil"/>
              <w:left w:val="nil"/>
              <w:bottom w:val="nil"/>
              <w:right w:val="nil"/>
            </w:tcBorders>
          </w:tcPr>
          <w:p w14:paraId="4C8FFBCC"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r>
      <w:tr w:rsidR="00E718AB" w:rsidRPr="0087637A" w14:paraId="2E2D3A80" w14:textId="77777777" w:rsidTr="003A2DAB">
        <w:tc>
          <w:tcPr>
            <w:tcW w:w="891" w:type="pct"/>
            <w:tcBorders>
              <w:top w:val="nil"/>
              <w:left w:val="nil"/>
              <w:bottom w:val="nil"/>
              <w:right w:val="nil"/>
            </w:tcBorders>
          </w:tcPr>
          <w:p w14:paraId="18EC7CB2"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Paternalism</w:t>
            </w:r>
          </w:p>
        </w:tc>
        <w:tc>
          <w:tcPr>
            <w:tcW w:w="685" w:type="pct"/>
            <w:tcBorders>
              <w:top w:val="nil"/>
              <w:left w:val="nil"/>
              <w:bottom w:val="nil"/>
              <w:right w:val="nil"/>
            </w:tcBorders>
          </w:tcPr>
          <w:p w14:paraId="43787522"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-0.0234</w:t>
            </w:r>
            <w:r w:rsidRPr="0087637A">
              <w:rPr>
                <w:rFonts w:ascii="Times New Roman" w:hAnsi="Times New Roman"/>
                <w:sz w:val="19"/>
                <w:szCs w:val="19"/>
                <w:vertAlign w:val="superscript"/>
                <w:lang w:val="en-US"/>
              </w:rPr>
              <w:t>***</w:t>
            </w:r>
          </w:p>
        </w:tc>
        <w:tc>
          <w:tcPr>
            <w:tcW w:w="685" w:type="pct"/>
            <w:tcBorders>
              <w:top w:val="nil"/>
              <w:left w:val="nil"/>
              <w:bottom w:val="nil"/>
              <w:right w:val="nil"/>
            </w:tcBorders>
          </w:tcPr>
          <w:p w14:paraId="7F32633A"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0.0154</w:t>
            </w:r>
            <w:r w:rsidRPr="0087637A">
              <w:rPr>
                <w:rFonts w:ascii="Times New Roman" w:hAnsi="Times New Roman"/>
                <w:sz w:val="19"/>
                <w:szCs w:val="19"/>
                <w:vertAlign w:val="superscript"/>
                <w:lang w:val="en-US"/>
              </w:rPr>
              <w:t>**</w:t>
            </w:r>
          </w:p>
        </w:tc>
        <w:tc>
          <w:tcPr>
            <w:tcW w:w="685" w:type="pct"/>
            <w:tcBorders>
              <w:top w:val="nil"/>
              <w:left w:val="nil"/>
              <w:bottom w:val="nil"/>
              <w:right w:val="nil"/>
            </w:tcBorders>
          </w:tcPr>
          <w:p w14:paraId="4B15AC05"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0.0290</w:t>
            </w:r>
            <w:r w:rsidRPr="0087637A">
              <w:rPr>
                <w:rFonts w:ascii="Times New Roman" w:hAnsi="Times New Roman"/>
                <w:sz w:val="19"/>
                <w:szCs w:val="19"/>
                <w:vertAlign w:val="superscript"/>
                <w:lang w:val="en-US"/>
              </w:rPr>
              <w:t>***</w:t>
            </w:r>
          </w:p>
        </w:tc>
        <w:tc>
          <w:tcPr>
            <w:tcW w:w="685" w:type="pct"/>
            <w:tcBorders>
              <w:top w:val="nil"/>
              <w:left w:val="nil"/>
              <w:bottom w:val="nil"/>
              <w:right w:val="nil"/>
            </w:tcBorders>
          </w:tcPr>
          <w:p w14:paraId="197510B6"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-0.0241</w:t>
            </w:r>
            <w:r w:rsidRPr="0087637A">
              <w:rPr>
                <w:rFonts w:ascii="Times New Roman" w:hAnsi="Times New Roman"/>
                <w:sz w:val="19"/>
                <w:szCs w:val="19"/>
                <w:vertAlign w:val="superscript"/>
                <w:lang w:val="en-US"/>
              </w:rPr>
              <w:t>***</w:t>
            </w:r>
          </w:p>
        </w:tc>
        <w:tc>
          <w:tcPr>
            <w:tcW w:w="685" w:type="pct"/>
            <w:tcBorders>
              <w:top w:val="nil"/>
              <w:left w:val="nil"/>
              <w:bottom w:val="nil"/>
              <w:right w:val="nil"/>
            </w:tcBorders>
          </w:tcPr>
          <w:p w14:paraId="3B0EE83D"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0.0162</w:t>
            </w:r>
            <w:r w:rsidRPr="0087637A">
              <w:rPr>
                <w:rFonts w:ascii="Times New Roman" w:hAnsi="Times New Roman"/>
                <w:sz w:val="19"/>
                <w:szCs w:val="19"/>
                <w:vertAlign w:val="superscript"/>
                <w:lang w:val="en-US"/>
              </w:rPr>
              <w:t>***</w:t>
            </w:r>
          </w:p>
        </w:tc>
        <w:tc>
          <w:tcPr>
            <w:tcW w:w="684" w:type="pct"/>
            <w:tcBorders>
              <w:top w:val="nil"/>
              <w:left w:val="nil"/>
              <w:bottom w:val="nil"/>
              <w:right w:val="nil"/>
            </w:tcBorders>
          </w:tcPr>
          <w:p w14:paraId="45F048FF"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0.0311</w:t>
            </w:r>
            <w:r w:rsidRPr="0087637A">
              <w:rPr>
                <w:rFonts w:ascii="Times New Roman" w:hAnsi="Times New Roman"/>
                <w:sz w:val="19"/>
                <w:szCs w:val="19"/>
                <w:vertAlign w:val="superscript"/>
                <w:lang w:val="en-US"/>
              </w:rPr>
              <w:t>***</w:t>
            </w:r>
          </w:p>
        </w:tc>
      </w:tr>
      <w:tr w:rsidR="00E718AB" w:rsidRPr="0087637A" w14:paraId="089EDF96" w14:textId="77777777" w:rsidTr="003A2DAB">
        <w:tc>
          <w:tcPr>
            <w:tcW w:w="891" w:type="pct"/>
            <w:tcBorders>
              <w:top w:val="nil"/>
              <w:left w:val="nil"/>
              <w:bottom w:val="nil"/>
              <w:right w:val="nil"/>
            </w:tcBorders>
          </w:tcPr>
          <w:p w14:paraId="182A0E81"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07B21B7"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(0.00803)</w:t>
            </w:r>
          </w:p>
        </w:tc>
        <w:tc>
          <w:tcPr>
            <w:tcW w:w="685" w:type="pct"/>
            <w:tcBorders>
              <w:top w:val="nil"/>
              <w:left w:val="nil"/>
              <w:bottom w:val="nil"/>
              <w:right w:val="nil"/>
            </w:tcBorders>
          </w:tcPr>
          <w:p w14:paraId="2EC91B76"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(0.00627)</w:t>
            </w:r>
          </w:p>
        </w:tc>
        <w:tc>
          <w:tcPr>
            <w:tcW w:w="685" w:type="pct"/>
            <w:tcBorders>
              <w:top w:val="nil"/>
              <w:left w:val="nil"/>
              <w:bottom w:val="nil"/>
              <w:right w:val="nil"/>
            </w:tcBorders>
          </w:tcPr>
          <w:p w14:paraId="742F3742"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(0.0103)</w:t>
            </w:r>
          </w:p>
        </w:tc>
        <w:tc>
          <w:tcPr>
            <w:tcW w:w="685" w:type="pct"/>
            <w:tcBorders>
              <w:top w:val="nil"/>
              <w:left w:val="nil"/>
              <w:bottom w:val="nil"/>
              <w:right w:val="nil"/>
            </w:tcBorders>
          </w:tcPr>
          <w:p w14:paraId="5267E46C"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(0.00789)</w:t>
            </w:r>
          </w:p>
        </w:tc>
        <w:tc>
          <w:tcPr>
            <w:tcW w:w="685" w:type="pct"/>
            <w:tcBorders>
              <w:top w:val="nil"/>
              <w:left w:val="nil"/>
              <w:bottom w:val="nil"/>
              <w:right w:val="nil"/>
            </w:tcBorders>
          </w:tcPr>
          <w:p w14:paraId="76B2F067"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(0.00622)</w:t>
            </w:r>
          </w:p>
        </w:tc>
        <w:tc>
          <w:tcPr>
            <w:tcW w:w="684" w:type="pct"/>
            <w:tcBorders>
              <w:top w:val="nil"/>
              <w:left w:val="nil"/>
              <w:bottom w:val="nil"/>
              <w:right w:val="nil"/>
            </w:tcBorders>
          </w:tcPr>
          <w:p w14:paraId="49BD9235"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(0.0101)</w:t>
            </w:r>
          </w:p>
        </w:tc>
      </w:tr>
      <w:tr w:rsidR="00E718AB" w:rsidRPr="0087637A" w14:paraId="2E123A0F" w14:textId="77777777" w:rsidTr="003A2DAB">
        <w:tc>
          <w:tcPr>
            <w:tcW w:w="891" w:type="pct"/>
            <w:tcBorders>
              <w:top w:val="nil"/>
              <w:left w:val="nil"/>
              <w:bottom w:val="nil"/>
              <w:right w:val="nil"/>
            </w:tcBorders>
          </w:tcPr>
          <w:p w14:paraId="23E0EC41"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6D439FB"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6C106C9"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62E1421"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0C6F7ED"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C2212F1"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4" w:type="pct"/>
            <w:tcBorders>
              <w:top w:val="nil"/>
              <w:left w:val="nil"/>
              <w:bottom w:val="nil"/>
              <w:right w:val="nil"/>
            </w:tcBorders>
          </w:tcPr>
          <w:p w14:paraId="223D8B35"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r>
      <w:tr w:rsidR="00E718AB" w:rsidRPr="0087637A" w14:paraId="260BD4FD" w14:textId="77777777" w:rsidTr="003A2DAB">
        <w:tc>
          <w:tcPr>
            <w:tcW w:w="891" w:type="pct"/>
            <w:tcBorders>
              <w:top w:val="nil"/>
              <w:left w:val="nil"/>
              <w:bottom w:val="nil"/>
              <w:right w:val="nil"/>
            </w:tcBorders>
          </w:tcPr>
          <w:p w14:paraId="0C4A2812" w14:textId="68236BE9"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e</w:t>
            </w:r>
            <w:r w:rsidRPr="0087637A">
              <w:rPr>
                <w:rFonts w:ascii="Times New Roman" w:hAnsi="Times New Roman"/>
                <w:sz w:val="19"/>
                <w:szCs w:val="19"/>
                <w:lang w:val="en-US"/>
              </w:rPr>
              <w:t>nabling</w:t>
            </w:r>
          </w:p>
        </w:tc>
        <w:tc>
          <w:tcPr>
            <w:tcW w:w="685" w:type="pct"/>
            <w:tcBorders>
              <w:top w:val="nil"/>
              <w:left w:val="nil"/>
              <w:bottom w:val="nil"/>
              <w:right w:val="nil"/>
            </w:tcBorders>
          </w:tcPr>
          <w:p w14:paraId="13EFED1E"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66862AD"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0.121</w:t>
            </w:r>
            <w:r w:rsidRPr="0087637A">
              <w:rPr>
                <w:rFonts w:ascii="Times New Roman" w:hAnsi="Times New Roman"/>
                <w:sz w:val="19"/>
                <w:szCs w:val="19"/>
                <w:vertAlign w:val="superscript"/>
                <w:lang w:val="en-US"/>
              </w:rPr>
              <w:t>**</w:t>
            </w:r>
          </w:p>
        </w:tc>
        <w:tc>
          <w:tcPr>
            <w:tcW w:w="685" w:type="pct"/>
            <w:tcBorders>
              <w:top w:val="nil"/>
              <w:left w:val="nil"/>
              <w:bottom w:val="nil"/>
              <w:right w:val="nil"/>
            </w:tcBorders>
          </w:tcPr>
          <w:p w14:paraId="1D9E6B54"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1883F51"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2F20368"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0.116</w:t>
            </w:r>
            <w:r w:rsidRPr="0087637A">
              <w:rPr>
                <w:rFonts w:ascii="Times New Roman" w:hAnsi="Times New Roman"/>
                <w:sz w:val="19"/>
                <w:szCs w:val="19"/>
                <w:vertAlign w:val="superscript"/>
                <w:lang w:val="en-US"/>
              </w:rPr>
              <w:t>*</w:t>
            </w:r>
          </w:p>
        </w:tc>
        <w:tc>
          <w:tcPr>
            <w:tcW w:w="684" w:type="pct"/>
            <w:tcBorders>
              <w:top w:val="nil"/>
              <w:left w:val="nil"/>
              <w:bottom w:val="nil"/>
              <w:right w:val="nil"/>
            </w:tcBorders>
          </w:tcPr>
          <w:p w14:paraId="597985B8"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E718AB" w:rsidRPr="0087637A" w14:paraId="6D714C7F" w14:textId="77777777" w:rsidTr="003A2DAB">
        <w:tc>
          <w:tcPr>
            <w:tcW w:w="891" w:type="pct"/>
            <w:tcBorders>
              <w:top w:val="nil"/>
              <w:left w:val="nil"/>
              <w:bottom w:val="nil"/>
              <w:right w:val="nil"/>
            </w:tcBorders>
          </w:tcPr>
          <w:p w14:paraId="2EF6AC07"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8325246"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D8B1714"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(0.0607)</w:t>
            </w:r>
          </w:p>
        </w:tc>
        <w:tc>
          <w:tcPr>
            <w:tcW w:w="685" w:type="pct"/>
            <w:tcBorders>
              <w:top w:val="nil"/>
              <w:left w:val="nil"/>
              <w:bottom w:val="nil"/>
              <w:right w:val="nil"/>
            </w:tcBorders>
          </w:tcPr>
          <w:p w14:paraId="6C013753"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5B45BEC"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3372E72"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(0.0602)</w:t>
            </w:r>
          </w:p>
        </w:tc>
        <w:tc>
          <w:tcPr>
            <w:tcW w:w="684" w:type="pct"/>
            <w:tcBorders>
              <w:top w:val="nil"/>
              <w:left w:val="nil"/>
              <w:bottom w:val="nil"/>
              <w:right w:val="nil"/>
            </w:tcBorders>
          </w:tcPr>
          <w:p w14:paraId="26FDB0B8"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E718AB" w:rsidRPr="0087637A" w14:paraId="476A0133" w14:textId="77777777" w:rsidTr="003A2DAB">
        <w:tc>
          <w:tcPr>
            <w:tcW w:w="891" w:type="pct"/>
            <w:tcBorders>
              <w:top w:val="nil"/>
              <w:left w:val="nil"/>
              <w:bottom w:val="nil"/>
              <w:right w:val="nil"/>
            </w:tcBorders>
          </w:tcPr>
          <w:p w14:paraId="2E90932F"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B6B2D0A"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9ABD6F6"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0627ECC"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DA7335F"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26AA67E"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4" w:type="pct"/>
            <w:tcBorders>
              <w:top w:val="nil"/>
              <w:left w:val="nil"/>
              <w:bottom w:val="nil"/>
              <w:right w:val="nil"/>
            </w:tcBorders>
          </w:tcPr>
          <w:p w14:paraId="70820796"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r>
      <w:tr w:rsidR="00E718AB" w:rsidRPr="0087637A" w14:paraId="6AB81A29" w14:textId="77777777" w:rsidTr="003A2DAB">
        <w:tc>
          <w:tcPr>
            <w:tcW w:w="891" w:type="pct"/>
            <w:tcBorders>
              <w:top w:val="nil"/>
              <w:left w:val="nil"/>
              <w:bottom w:val="nil"/>
              <w:right w:val="nil"/>
            </w:tcBorders>
          </w:tcPr>
          <w:p w14:paraId="48BCD72C" w14:textId="3090F6B9"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roofErr w:type="spellStart"/>
            <w:r w:rsidRPr="0087637A">
              <w:rPr>
                <w:rFonts w:ascii="Times New Roman" w:hAnsi="Times New Roman"/>
                <w:sz w:val="19"/>
                <w:szCs w:val="19"/>
                <w:lang w:val="en-US"/>
              </w:rPr>
              <w:t>code_abs</w:t>
            </w:r>
            <w:r>
              <w:rPr>
                <w:rFonts w:ascii="Times New Roman" w:hAnsi="Times New Roman"/>
                <w:sz w:val="19"/>
                <w:szCs w:val="19"/>
                <w:lang w:val="en-US"/>
              </w:rPr>
              <w:t>olute</w:t>
            </w:r>
            <w:proofErr w:type="spellEnd"/>
          </w:p>
        </w:tc>
        <w:tc>
          <w:tcPr>
            <w:tcW w:w="685" w:type="pct"/>
            <w:tcBorders>
              <w:top w:val="nil"/>
              <w:left w:val="nil"/>
              <w:bottom w:val="nil"/>
              <w:right w:val="nil"/>
            </w:tcBorders>
          </w:tcPr>
          <w:p w14:paraId="0F977E11"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1CC05CD"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B076915"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0.00424</w:t>
            </w:r>
          </w:p>
        </w:tc>
        <w:tc>
          <w:tcPr>
            <w:tcW w:w="685" w:type="pct"/>
            <w:tcBorders>
              <w:top w:val="nil"/>
              <w:left w:val="nil"/>
              <w:bottom w:val="nil"/>
              <w:right w:val="nil"/>
            </w:tcBorders>
          </w:tcPr>
          <w:p w14:paraId="76571BC6"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6D17045"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4" w:type="pct"/>
            <w:tcBorders>
              <w:top w:val="nil"/>
              <w:left w:val="nil"/>
              <w:bottom w:val="nil"/>
              <w:right w:val="nil"/>
            </w:tcBorders>
          </w:tcPr>
          <w:p w14:paraId="2BCCCBED"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-0.00339</w:t>
            </w:r>
          </w:p>
        </w:tc>
      </w:tr>
      <w:tr w:rsidR="00E718AB" w:rsidRPr="0087637A" w14:paraId="6C88AABB" w14:textId="77777777" w:rsidTr="003A2DAB">
        <w:tc>
          <w:tcPr>
            <w:tcW w:w="891" w:type="pct"/>
            <w:tcBorders>
              <w:top w:val="nil"/>
              <w:left w:val="nil"/>
              <w:bottom w:val="nil"/>
              <w:right w:val="nil"/>
            </w:tcBorders>
          </w:tcPr>
          <w:p w14:paraId="33D099A5"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4A3275B"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229B4C9"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5095DFB"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(0.0623)</w:t>
            </w:r>
          </w:p>
        </w:tc>
        <w:tc>
          <w:tcPr>
            <w:tcW w:w="685" w:type="pct"/>
            <w:tcBorders>
              <w:top w:val="nil"/>
              <w:left w:val="nil"/>
              <w:bottom w:val="nil"/>
              <w:right w:val="nil"/>
            </w:tcBorders>
          </w:tcPr>
          <w:p w14:paraId="036753A8"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E01160B"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4" w:type="pct"/>
            <w:tcBorders>
              <w:top w:val="nil"/>
              <w:left w:val="nil"/>
              <w:bottom w:val="nil"/>
              <w:right w:val="nil"/>
            </w:tcBorders>
          </w:tcPr>
          <w:p w14:paraId="7AB77ECE"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(0.0616)</w:t>
            </w:r>
          </w:p>
        </w:tc>
      </w:tr>
      <w:tr w:rsidR="00E718AB" w:rsidRPr="0087637A" w14:paraId="0CACAC3B" w14:textId="77777777" w:rsidTr="003A2DAB">
        <w:tc>
          <w:tcPr>
            <w:tcW w:w="891" w:type="pct"/>
            <w:tcBorders>
              <w:top w:val="nil"/>
              <w:left w:val="nil"/>
              <w:bottom w:val="nil"/>
              <w:right w:val="nil"/>
            </w:tcBorders>
          </w:tcPr>
          <w:p w14:paraId="520AB88D"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056D35E"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DF75DF8"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5DCBC00"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0252A1B"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CCD5368"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c>
          <w:tcPr>
            <w:tcW w:w="684" w:type="pct"/>
            <w:tcBorders>
              <w:top w:val="nil"/>
              <w:left w:val="nil"/>
              <w:bottom w:val="nil"/>
              <w:right w:val="nil"/>
            </w:tcBorders>
          </w:tcPr>
          <w:p w14:paraId="4C059186"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p>
        </w:tc>
      </w:tr>
      <w:tr w:rsidR="00E718AB" w:rsidRPr="0087637A" w14:paraId="6EF9F7FB" w14:textId="77777777" w:rsidTr="003A2DAB">
        <w:tc>
          <w:tcPr>
            <w:tcW w:w="891" w:type="pct"/>
            <w:tcBorders>
              <w:top w:val="nil"/>
              <w:left w:val="nil"/>
              <w:bottom w:val="nil"/>
              <w:right w:val="nil"/>
            </w:tcBorders>
          </w:tcPr>
          <w:p w14:paraId="57581226"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Unemployment</w:t>
            </w:r>
          </w:p>
        </w:tc>
        <w:tc>
          <w:tcPr>
            <w:tcW w:w="685" w:type="pct"/>
            <w:tcBorders>
              <w:top w:val="nil"/>
              <w:left w:val="nil"/>
              <w:bottom w:val="nil"/>
              <w:right w:val="nil"/>
            </w:tcBorders>
          </w:tcPr>
          <w:p w14:paraId="68BD16EA"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9250A6A"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D0D6490"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5D7E345"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-0.0244</w:t>
            </w:r>
          </w:p>
        </w:tc>
        <w:tc>
          <w:tcPr>
            <w:tcW w:w="685" w:type="pct"/>
            <w:tcBorders>
              <w:top w:val="nil"/>
              <w:left w:val="nil"/>
              <w:bottom w:val="nil"/>
              <w:right w:val="nil"/>
            </w:tcBorders>
          </w:tcPr>
          <w:p w14:paraId="2636AAAE"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0.0256</w:t>
            </w:r>
            <w:r w:rsidRPr="0087637A">
              <w:rPr>
                <w:rFonts w:ascii="Times New Roman" w:hAnsi="Times New Roman"/>
                <w:sz w:val="19"/>
                <w:szCs w:val="19"/>
                <w:vertAlign w:val="superscript"/>
                <w:lang w:val="en-US"/>
              </w:rPr>
              <w:t>*</w:t>
            </w:r>
          </w:p>
        </w:tc>
        <w:tc>
          <w:tcPr>
            <w:tcW w:w="684" w:type="pct"/>
            <w:tcBorders>
              <w:top w:val="nil"/>
              <w:left w:val="nil"/>
              <w:bottom w:val="nil"/>
              <w:right w:val="nil"/>
            </w:tcBorders>
          </w:tcPr>
          <w:p w14:paraId="1A3E9C2C"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0.0663</w:t>
            </w:r>
            <w:r w:rsidRPr="0087637A">
              <w:rPr>
                <w:rFonts w:ascii="Times New Roman" w:hAnsi="Times New Roman"/>
                <w:sz w:val="19"/>
                <w:szCs w:val="19"/>
                <w:vertAlign w:val="superscript"/>
                <w:lang w:val="en-US"/>
              </w:rPr>
              <w:t>***</w:t>
            </w:r>
          </w:p>
        </w:tc>
      </w:tr>
      <w:tr w:rsidR="00E718AB" w:rsidRPr="0087637A" w14:paraId="19AFFE61" w14:textId="77777777" w:rsidTr="003A2DAB">
        <w:tc>
          <w:tcPr>
            <w:tcW w:w="891" w:type="pct"/>
            <w:tcBorders>
              <w:top w:val="nil"/>
              <w:left w:val="nil"/>
              <w:bottom w:val="single" w:sz="4" w:space="0" w:color="auto"/>
              <w:right w:val="nil"/>
            </w:tcBorders>
          </w:tcPr>
          <w:p w14:paraId="06AB5AA3" w14:textId="4176ABD6" w:rsidR="00E718AB" w:rsidRPr="0087637A"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76C0DBD4"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FBE5231"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23641D82"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2CCD9CB"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(0.0216)</w:t>
            </w:r>
          </w:p>
        </w:tc>
        <w:tc>
          <w:tcPr>
            <w:tcW w:w="685" w:type="pct"/>
            <w:tcBorders>
              <w:top w:val="nil"/>
              <w:left w:val="nil"/>
              <w:bottom w:val="single" w:sz="4" w:space="0" w:color="auto"/>
              <w:right w:val="nil"/>
            </w:tcBorders>
          </w:tcPr>
          <w:p w14:paraId="17CC2B39"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(0.0154)</w:t>
            </w:r>
          </w:p>
        </w:tc>
        <w:tc>
          <w:tcPr>
            <w:tcW w:w="684" w:type="pct"/>
            <w:tcBorders>
              <w:top w:val="nil"/>
              <w:left w:val="nil"/>
              <w:bottom w:val="single" w:sz="4" w:space="0" w:color="auto"/>
              <w:right w:val="nil"/>
            </w:tcBorders>
          </w:tcPr>
          <w:p w14:paraId="0EA2E175"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(0.0256)</w:t>
            </w:r>
          </w:p>
        </w:tc>
      </w:tr>
      <w:tr w:rsidR="00E718AB" w:rsidRPr="0087637A" w14:paraId="5E2DC3B9" w14:textId="77777777" w:rsidTr="003A2DAB">
        <w:tc>
          <w:tcPr>
            <w:tcW w:w="891" w:type="pct"/>
            <w:tcBorders>
              <w:top w:val="single" w:sz="4" w:space="0" w:color="auto"/>
              <w:left w:val="nil"/>
              <w:bottom w:val="nil"/>
              <w:right w:val="nil"/>
            </w:tcBorders>
          </w:tcPr>
          <w:p w14:paraId="0FBE7D8C"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r w:rsidRPr="0087637A">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19E32114"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541</w:t>
            </w:r>
          </w:p>
        </w:tc>
        <w:tc>
          <w:tcPr>
            <w:tcW w:w="685" w:type="pct"/>
            <w:tcBorders>
              <w:top w:val="single" w:sz="4" w:space="0" w:color="auto"/>
              <w:left w:val="nil"/>
              <w:bottom w:val="nil"/>
              <w:right w:val="nil"/>
            </w:tcBorders>
          </w:tcPr>
          <w:p w14:paraId="3978BF1A"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541</w:t>
            </w:r>
          </w:p>
        </w:tc>
        <w:tc>
          <w:tcPr>
            <w:tcW w:w="685" w:type="pct"/>
            <w:tcBorders>
              <w:top w:val="single" w:sz="4" w:space="0" w:color="auto"/>
              <w:left w:val="nil"/>
              <w:bottom w:val="nil"/>
              <w:right w:val="nil"/>
            </w:tcBorders>
          </w:tcPr>
          <w:p w14:paraId="6848232E"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541</w:t>
            </w:r>
          </w:p>
        </w:tc>
        <w:tc>
          <w:tcPr>
            <w:tcW w:w="685" w:type="pct"/>
            <w:tcBorders>
              <w:top w:val="single" w:sz="4" w:space="0" w:color="auto"/>
              <w:left w:val="nil"/>
              <w:bottom w:val="nil"/>
              <w:right w:val="nil"/>
            </w:tcBorders>
          </w:tcPr>
          <w:p w14:paraId="327A9AA4"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541</w:t>
            </w:r>
          </w:p>
        </w:tc>
        <w:tc>
          <w:tcPr>
            <w:tcW w:w="685" w:type="pct"/>
            <w:tcBorders>
              <w:top w:val="single" w:sz="4" w:space="0" w:color="auto"/>
              <w:left w:val="nil"/>
              <w:bottom w:val="nil"/>
              <w:right w:val="nil"/>
            </w:tcBorders>
          </w:tcPr>
          <w:p w14:paraId="248B53E1"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541</w:t>
            </w:r>
          </w:p>
        </w:tc>
        <w:tc>
          <w:tcPr>
            <w:tcW w:w="684" w:type="pct"/>
            <w:tcBorders>
              <w:top w:val="single" w:sz="4" w:space="0" w:color="auto"/>
              <w:left w:val="nil"/>
              <w:bottom w:val="nil"/>
              <w:right w:val="nil"/>
            </w:tcBorders>
          </w:tcPr>
          <w:p w14:paraId="101DB176"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541</w:t>
            </w:r>
          </w:p>
        </w:tc>
      </w:tr>
      <w:tr w:rsidR="00E718AB" w:rsidRPr="0087637A" w14:paraId="350473C7" w14:textId="77777777" w:rsidTr="003A2DAB">
        <w:tc>
          <w:tcPr>
            <w:tcW w:w="891" w:type="pct"/>
            <w:tcBorders>
              <w:top w:val="nil"/>
              <w:left w:val="nil"/>
              <w:bottom w:val="single" w:sz="4" w:space="0" w:color="auto"/>
              <w:right w:val="nil"/>
            </w:tcBorders>
          </w:tcPr>
          <w:p w14:paraId="1CBA7177" w14:textId="77777777" w:rsidR="00E718AB" w:rsidRPr="0087637A" w:rsidRDefault="00E718AB" w:rsidP="007F53EC">
            <w:pPr>
              <w:widowControl w:val="0"/>
              <w:autoSpaceDE w:val="0"/>
              <w:autoSpaceDN w:val="0"/>
              <w:adjustRightInd w:val="0"/>
              <w:spacing w:after="0" w:line="240" w:lineRule="auto"/>
              <w:rPr>
                <w:rFonts w:ascii="Times New Roman" w:hAnsi="Times New Roman"/>
                <w:sz w:val="19"/>
                <w:szCs w:val="19"/>
                <w:lang w:val="en-US"/>
              </w:rPr>
            </w:pPr>
            <w:r w:rsidRPr="0087637A">
              <w:rPr>
                <w:rFonts w:ascii="Times New Roman" w:hAnsi="Times New Roman"/>
                <w:i/>
                <w:iCs/>
                <w:sz w:val="19"/>
                <w:szCs w:val="19"/>
                <w:lang w:val="en-US"/>
              </w:rPr>
              <w:t>R</w:t>
            </w:r>
            <w:r w:rsidRPr="0087637A">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379FB33B"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0.102014</w:t>
            </w:r>
          </w:p>
        </w:tc>
        <w:tc>
          <w:tcPr>
            <w:tcW w:w="685" w:type="pct"/>
            <w:tcBorders>
              <w:top w:val="nil"/>
              <w:left w:val="nil"/>
              <w:bottom w:val="single" w:sz="4" w:space="0" w:color="auto"/>
              <w:right w:val="nil"/>
            </w:tcBorders>
          </w:tcPr>
          <w:p w14:paraId="04AB9F7A"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0.169757</w:t>
            </w:r>
          </w:p>
        </w:tc>
        <w:tc>
          <w:tcPr>
            <w:tcW w:w="685" w:type="pct"/>
            <w:tcBorders>
              <w:top w:val="nil"/>
              <w:left w:val="nil"/>
              <w:bottom w:val="single" w:sz="4" w:space="0" w:color="auto"/>
              <w:right w:val="nil"/>
            </w:tcBorders>
          </w:tcPr>
          <w:p w14:paraId="4711B1E9"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0.063305</w:t>
            </w:r>
          </w:p>
        </w:tc>
        <w:tc>
          <w:tcPr>
            <w:tcW w:w="685" w:type="pct"/>
            <w:tcBorders>
              <w:top w:val="nil"/>
              <w:left w:val="nil"/>
              <w:bottom w:val="single" w:sz="4" w:space="0" w:color="auto"/>
              <w:right w:val="nil"/>
            </w:tcBorders>
          </w:tcPr>
          <w:p w14:paraId="0CE30007"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0.104893</w:t>
            </w:r>
          </w:p>
        </w:tc>
        <w:tc>
          <w:tcPr>
            <w:tcW w:w="685" w:type="pct"/>
            <w:tcBorders>
              <w:top w:val="nil"/>
              <w:left w:val="nil"/>
              <w:bottom w:val="single" w:sz="4" w:space="0" w:color="auto"/>
              <w:right w:val="nil"/>
            </w:tcBorders>
          </w:tcPr>
          <w:p w14:paraId="7B84D1D9"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0.174355</w:t>
            </w:r>
          </w:p>
        </w:tc>
        <w:tc>
          <w:tcPr>
            <w:tcW w:w="684" w:type="pct"/>
            <w:tcBorders>
              <w:top w:val="nil"/>
              <w:left w:val="nil"/>
              <w:bottom w:val="single" w:sz="4" w:space="0" w:color="auto"/>
              <w:right w:val="nil"/>
            </w:tcBorders>
          </w:tcPr>
          <w:p w14:paraId="317372B6" w14:textId="77777777" w:rsidR="00E718AB" w:rsidRPr="0087637A" w:rsidRDefault="00E718AB" w:rsidP="007F53EC">
            <w:pPr>
              <w:widowControl w:val="0"/>
              <w:autoSpaceDE w:val="0"/>
              <w:autoSpaceDN w:val="0"/>
              <w:adjustRightInd w:val="0"/>
              <w:spacing w:after="0" w:line="240" w:lineRule="auto"/>
              <w:jc w:val="center"/>
              <w:rPr>
                <w:rFonts w:ascii="Times New Roman" w:hAnsi="Times New Roman"/>
                <w:sz w:val="19"/>
                <w:szCs w:val="19"/>
                <w:lang w:val="en-US"/>
              </w:rPr>
            </w:pPr>
            <w:r w:rsidRPr="0087637A">
              <w:rPr>
                <w:rFonts w:ascii="Times New Roman" w:hAnsi="Times New Roman"/>
                <w:sz w:val="19"/>
                <w:szCs w:val="19"/>
                <w:lang w:val="en-US"/>
              </w:rPr>
              <w:t>0.074446</w:t>
            </w:r>
          </w:p>
        </w:tc>
      </w:tr>
    </w:tbl>
    <w:p w14:paraId="06DA73F6" w14:textId="1D8D565B" w:rsidR="00E718AB" w:rsidRPr="0087637A" w:rsidRDefault="00E718AB" w:rsidP="00E718AB">
      <w:pPr>
        <w:rPr>
          <w:rFonts w:cs="Times New Roman"/>
          <w:sz w:val="19"/>
          <w:szCs w:val="19"/>
          <w:lang w:val="en-GB"/>
        </w:rPr>
      </w:pPr>
      <w:r w:rsidRPr="0087637A">
        <w:rPr>
          <w:rFonts w:cs="Times New Roman"/>
          <w:sz w:val="19"/>
          <w:szCs w:val="19"/>
          <w:lang w:val="en-GB"/>
        </w:rPr>
        <w:t>Note:</w:t>
      </w:r>
      <w:r w:rsidRPr="0087637A">
        <w:rPr>
          <w:sz w:val="19"/>
          <w:szCs w:val="19"/>
          <w:lang w:val="en-GB"/>
        </w:rPr>
        <w:t xml:space="preserve"> LDV models, standard errors</w:t>
      </w:r>
      <w:r w:rsidRPr="0087637A">
        <w:rPr>
          <w:rFonts w:cs="Times New Roman"/>
          <w:sz w:val="19"/>
          <w:szCs w:val="19"/>
          <w:lang w:val="en-GB"/>
        </w:rPr>
        <w:t xml:space="preserve"> in parentheses. * p &lt; 0.1, </w:t>
      </w:r>
      <w:r w:rsidR="00B13CC4">
        <w:rPr>
          <w:sz w:val="19"/>
          <w:szCs w:val="19"/>
          <w:lang w:val="en-GB"/>
        </w:rPr>
        <w:t>** p &lt; 0.05, *** p &lt; 0.01. W</w:t>
      </w:r>
      <w:r w:rsidRPr="0087637A">
        <w:rPr>
          <w:rFonts w:cs="Times New Roman"/>
          <w:sz w:val="19"/>
          <w:szCs w:val="19"/>
          <w:lang w:val="en-GB"/>
        </w:rPr>
        <w:t xml:space="preserve">ith country fixed effects. </w:t>
      </w:r>
    </w:p>
    <w:p w14:paraId="5B5A9B7B" w14:textId="695C560A" w:rsidR="001D2FD7" w:rsidRDefault="001D2FD7" w:rsidP="001D2FD7">
      <w:pPr>
        <w:rPr>
          <w:lang w:val="en-GB"/>
        </w:rPr>
      </w:pPr>
    </w:p>
    <w:p w14:paraId="165DA3EA" w14:textId="145A7784" w:rsidR="00DA20E3" w:rsidRDefault="00DA20E3" w:rsidP="001D2FD7">
      <w:pPr>
        <w:rPr>
          <w:lang w:val="en-GB"/>
        </w:rPr>
      </w:pPr>
    </w:p>
    <w:p w14:paraId="6DA7B7DA" w14:textId="36999187" w:rsidR="00DA20E3" w:rsidRDefault="00DA20E3" w:rsidP="001D2FD7">
      <w:pPr>
        <w:rPr>
          <w:lang w:val="en-GB"/>
        </w:rPr>
      </w:pPr>
    </w:p>
    <w:p w14:paraId="3C70A7A8" w14:textId="129087D4" w:rsidR="00DA20E3" w:rsidRDefault="00DA20E3" w:rsidP="001D2FD7">
      <w:pPr>
        <w:rPr>
          <w:lang w:val="en-GB"/>
        </w:rPr>
      </w:pPr>
    </w:p>
    <w:p w14:paraId="4DB7848A" w14:textId="3D483183" w:rsidR="00DA20E3" w:rsidRDefault="00DA20E3" w:rsidP="001D2FD7">
      <w:pPr>
        <w:rPr>
          <w:lang w:val="en-GB"/>
        </w:rPr>
      </w:pPr>
    </w:p>
    <w:p w14:paraId="15A04CC7" w14:textId="35979A2B" w:rsidR="00DA20E3" w:rsidRDefault="00DA20E3" w:rsidP="001D2FD7">
      <w:pPr>
        <w:rPr>
          <w:lang w:val="en-GB"/>
        </w:rPr>
      </w:pPr>
    </w:p>
    <w:p w14:paraId="14022D0E" w14:textId="77777777" w:rsidR="00DA20E3" w:rsidRDefault="00DA20E3" w:rsidP="001D2FD7">
      <w:pPr>
        <w:rPr>
          <w:lang w:val="en-GB"/>
        </w:rPr>
      </w:pPr>
    </w:p>
    <w:p w14:paraId="37F074DC" w14:textId="5329FEC0" w:rsidR="00A74253" w:rsidRPr="00152729" w:rsidRDefault="00B95DF5" w:rsidP="001D2FD7">
      <w:pPr>
        <w:rPr>
          <w:rFonts w:cstheme="minorHAnsi"/>
          <w:b/>
          <w:color w:val="000000" w:themeColor="text1"/>
          <w:sz w:val="24"/>
          <w:szCs w:val="24"/>
          <w:lang w:val="en-GB"/>
        </w:rPr>
      </w:pPr>
      <w:r>
        <w:rPr>
          <w:rFonts w:cstheme="minorHAnsi"/>
          <w:b/>
          <w:color w:val="000000" w:themeColor="text1"/>
          <w:sz w:val="24"/>
          <w:szCs w:val="24"/>
          <w:lang w:val="en-GB"/>
        </w:rPr>
        <w:t>LDV Version of Table 3</w:t>
      </w:r>
    </w:p>
    <w:tbl>
      <w:tblPr>
        <w:tblW w:w="5000" w:type="pct"/>
        <w:tblLook w:val="0000" w:firstRow="0" w:lastRow="0" w:firstColumn="0" w:lastColumn="0" w:noHBand="0" w:noVBand="0"/>
      </w:tblPr>
      <w:tblGrid>
        <w:gridCol w:w="1616"/>
        <w:gridCol w:w="1243"/>
        <w:gridCol w:w="1243"/>
        <w:gridCol w:w="1243"/>
        <w:gridCol w:w="1243"/>
        <w:gridCol w:w="1243"/>
        <w:gridCol w:w="1241"/>
      </w:tblGrid>
      <w:tr w:rsidR="00A74253" w:rsidRPr="004B238B" w14:paraId="400B49B1" w14:textId="77777777" w:rsidTr="007F53EC">
        <w:tc>
          <w:tcPr>
            <w:tcW w:w="891" w:type="pct"/>
            <w:tcBorders>
              <w:top w:val="single" w:sz="4" w:space="0" w:color="auto"/>
              <w:left w:val="nil"/>
              <w:bottom w:val="nil"/>
              <w:right w:val="nil"/>
            </w:tcBorders>
          </w:tcPr>
          <w:p w14:paraId="429855BA"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691DA892"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4B238B">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31D8C760"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4B238B">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64657BA6"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4B238B">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24457DFA"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4B238B">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18FE9E2A"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4B238B">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7B066987"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4B238B">
              <w:rPr>
                <w:rFonts w:ascii="Times New Roman" w:hAnsi="Times New Roman" w:cs="Times New Roman"/>
                <w:sz w:val="19"/>
                <w:szCs w:val="19"/>
                <w:lang w:val="en-GB"/>
              </w:rPr>
              <w:t>(6)</w:t>
            </w:r>
          </w:p>
        </w:tc>
      </w:tr>
      <w:tr w:rsidR="00A74253" w:rsidRPr="004B238B" w14:paraId="56339CBE" w14:textId="77777777" w:rsidTr="007F53EC">
        <w:tc>
          <w:tcPr>
            <w:tcW w:w="891" w:type="pct"/>
            <w:tcBorders>
              <w:top w:val="nil"/>
              <w:left w:val="nil"/>
              <w:bottom w:val="nil"/>
              <w:right w:val="nil"/>
            </w:tcBorders>
          </w:tcPr>
          <w:p w14:paraId="0C16E9A4"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60DDFFD"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4B238B">
              <w:rPr>
                <w:rFonts w:ascii="Times New Roman" w:hAnsi="Times New Roman" w:cs="Times New Roman"/>
                <w:sz w:val="19"/>
                <w:szCs w:val="19"/>
                <w:lang w:val="en-GB"/>
              </w:rPr>
              <w:t>punitive</w:t>
            </w:r>
          </w:p>
        </w:tc>
        <w:tc>
          <w:tcPr>
            <w:tcW w:w="685" w:type="pct"/>
            <w:tcBorders>
              <w:top w:val="nil"/>
              <w:left w:val="nil"/>
              <w:bottom w:val="nil"/>
              <w:right w:val="nil"/>
            </w:tcBorders>
          </w:tcPr>
          <w:p w14:paraId="3D56DB94"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4B238B">
              <w:rPr>
                <w:rFonts w:ascii="Times New Roman" w:hAnsi="Times New Roman" w:cs="Times New Roman"/>
                <w:sz w:val="19"/>
                <w:szCs w:val="19"/>
                <w:lang w:val="en-GB"/>
              </w:rPr>
              <w:t>enabling</w:t>
            </w:r>
          </w:p>
        </w:tc>
        <w:tc>
          <w:tcPr>
            <w:tcW w:w="685" w:type="pct"/>
            <w:tcBorders>
              <w:top w:val="nil"/>
              <w:left w:val="nil"/>
              <w:bottom w:val="nil"/>
              <w:right w:val="nil"/>
            </w:tcBorders>
          </w:tcPr>
          <w:p w14:paraId="4832A178"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4B238B">
              <w:rPr>
                <w:rFonts w:ascii="Times New Roman" w:hAnsi="Times New Roman" w:cs="Times New Roman"/>
                <w:sz w:val="19"/>
                <w:szCs w:val="19"/>
                <w:lang w:val="en-GB"/>
              </w:rPr>
              <w:t>absolute</w:t>
            </w:r>
          </w:p>
        </w:tc>
        <w:tc>
          <w:tcPr>
            <w:tcW w:w="685" w:type="pct"/>
            <w:tcBorders>
              <w:top w:val="nil"/>
              <w:left w:val="nil"/>
              <w:bottom w:val="nil"/>
              <w:right w:val="nil"/>
            </w:tcBorders>
          </w:tcPr>
          <w:p w14:paraId="5969573A"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4B238B">
              <w:rPr>
                <w:rFonts w:ascii="Times New Roman" w:hAnsi="Times New Roman" w:cs="Times New Roman"/>
                <w:sz w:val="19"/>
                <w:szCs w:val="19"/>
                <w:lang w:val="en-GB"/>
              </w:rPr>
              <w:t>punitive</w:t>
            </w:r>
          </w:p>
        </w:tc>
        <w:tc>
          <w:tcPr>
            <w:tcW w:w="685" w:type="pct"/>
            <w:tcBorders>
              <w:top w:val="nil"/>
              <w:left w:val="nil"/>
              <w:bottom w:val="nil"/>
              <w:right w:val="nil"/>
            </w:tcBorders>
          </w:tcPr>
          <w:p w14:paraId="394435B8"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4B238B">
              <w:rPr>
                <w:rFonts w:ascii="Times New Roman" w:hAnsi="Times New Roman" w:cs="Times New Roman"/>
                <w:sz w:val="19"/>
                <w:szCs w:val="19"/>
                <w:lang w:val="en-GB"/>
              </w:rPr>
              <w:t>enabling</w:t>
            </w:r>
          </w:p>
        </w:tc>
        <w:tc>
          <w:tcPr>
            <w:tcW w:w="685" w:type="pct"/>
            <w:tcBorders>
              <w:top w:val="nil"/>
              <w:left w:val="nil"/>
              <w:bottom w:val="nil"/>
              <w:right w:val="nil"/>
            </w:tcBorders>
          </w:tcPr>
          <w:p w14:paraId="08CDB208"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4B238B">
              <w:rPr>
                <w:rFonts w:ascii="Times New Roman" w:hAnsi="Times New Roman" w:cs="Times New Roman"/>
                <w:sz w:val="19"/>
                <w:szCs w:val="19"/>
                <w:lang w:val="en-GB"/>
              </w:rPr>
              <w:t>absolute</w:t>
            </w:r>
          </w:p>
        </w:tc>
      </w:tr>
      <w:tr w:rsidR="00A74253" w:rsidRPr="004B238B" w14:paraId="5883C8BD" w14:textId="77777777" w:rsidTr="007F53EC">
        <w:tc>
          <w:tcPr>
            <w:tcW w:w="891" w:type="pct"/>
            <w:tcBorders>
              <w:top w:val="single" w:sz="4" w:space="0" w:color="auto"/>
              <w:left w:val="nil"/>
              <w:bottom w:val="nil"/>
              <w:right w:val="nil"/>
            </w:tcBorders>
          </w:tcPr>
          <w:p w14:paraId="15111BF0"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r w:rsidRPr="004B238B">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4C6983C7"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0.0150</w:t>
            </w:r>
            <w:r w:rsidRPr="004B238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6F14EF9"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-0.0145</w:t>
            </w:r>
            <w:r w:rsidRPr="004B238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726F6C96"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-0.0168</w:t>
            </w:r>
          </w:p>
        </w:tc>
        <w:tc>
          <w:tcPr>
            <w:tcW w:w="685" w:type="pct"/>
            <w:tcBorders>
              <w:top w:val="single" w:sz="4" w:space="0" w:color="auto"/>
              <w:left w:val="nil"/>
              <w:bottom w:val="nil"/>
              <w:right w:val="nil"/>
            </w:tcBorders>
          </w:tcPr>
          <w:p w14:paraId="37A5B74B"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0.0180</w:t>
            </w:r>
            <w:r w:rsidRPr="004B238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B759B60"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-0.0179</w:t>
            </w:r>
            <w:r w:rsidRPr="004B238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19D697A1"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-0.0245</w:t>
            </w:r>
            <w:r w:rsidRPr="004B238B">
              <w:rPr>
                <w:rFonts w:ascii="Times New Roman" w:hAnsi="Times New Roman"/>
                <w:sz w:val="19"/>
                <w:szCs w:val="19"/>
                <w:vertAlign w:val="superscript"/>
                <w:lang w:val="en-US"/>
              </w:rPr>
              <w:t>*</w:t>
            </w:r>
          </w:p>
        </w:tc>
      </w:tr>
      <w:tr w:rsidR="00A74253" w:rsidRPr="004B238B" w14:paraId="2E32E02A" w14:textId="77777777" w:rsidTr="007F53EC">
        <w:tc>
          <w:tcPr>
            <w:tcW w:w="891" w:type="pct"/>
            <w:tcBorders>
              <w:top w:val="nil"/>
              <w:left w:val="nil"/>
              <w:bottom w:val="nil"/>
              <w:right w:val="nil"/>
            </w:tcBorders>
          </w:tcPr>
          <w:p w14:paraId="52B8DEEA"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94C9233"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(0.00882)</w:t>
            </w:r>
          </w:p>
        </w:tc>
        <w:tc>
          <w:tcPr>
            <w:tcW w:w="685" w:type="pct"/>
            <w:tcBorders>
              <w:top w:val="nil"/>
              <w:left w:val="nil"/>
              <w:bottom w:val="nil"/>
              <w:right w:val="nil"/>
            </w:tcBorders>
          </w:tcPr>
          <w:p w14:paraId="2991642D"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(0.00685)</w:t>
            </w:r>
          </w:p>
        </w:tc>
        <w:tc>
          <w:tcPr>
            <w:tcW w:w="685" w:type="pct"/>
            <w:tcBorders>
              <w:top w:val="nil"/>
              <w:left w:val="nil"/>
              <w:bottom w:val="nil"/>
              <w:right w:val="nil"/>
            </w:tcBorders>
          </w:tcPr>
          <w:p w14:paraId="49BCEE49"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(0.0130)</w:t>
            </w:r>
          </w:p>
        </w:tc>
        <w:tc>
          <w:tcPr>
            <w:tcW w:w="685" w:type="pct"/>
            <w:tcBorders>
              <w:top w:val="nil"/>
              <w:left w:val="nil"/>
              <w:bottom w:val="nil"/>
              <w:right w:val="nil"/>
            </w:tcBorders>
          </w:tcPr>
          <w:p w14:paraId="700E3B7C"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(0.00925)</w:t>
            </w:r>
          </w:p>
        </w:tc>
        <w:tc>
          <w:tcPr>
            <w:tcW w:w="685" w:type="pct"/>
            <w:tcBorders>
              <w:top w:val="nil"/>
              <w:left w:val="nil"/>
              <w:bottom w:val="nil"/>
              <w:right w:val="nil"/>
            </w:tcBorders>
          </w:tcPr>
          <w:p w14:paraId="6D0D037F"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(0.00689)</w:t>
            </w:r>
          </w:p>
        </w:tc>
        <w:tc>
          <w:tcPr>
            <w:tcW w:w="685" w:type="pct"/>
            <w:tcBorders>
              <w:top w:val="nil"/>
              <w:left w:val="nil"/>
              <w:bottom w:val="nil"/>
              <w:right w:val="nil"/>
            </w:tcBorders>
          </w:tcPr>
          <w:p w14:paraId="274C1E4B"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(0.0130)</w:t>
            </w:r>
          </w:p>
        </w:tc>
      </w:tr>
      <w:tr w:rsidR="00A74253" w:rsidRPr="004B238B" w14:paraId="34A04435" w14:textId="77777777" w:rsidTr="007F53EC">
        <w:tc>
          <w:tcPr>
            <w:tcW w:w="891" w:type="pct"/>
            <w:tcBorders>
              <w:top w:val="nil"/>
              <w:left w:val="nil"/>
              <w:bottom w:val="nil"/>
              <w:right w:val="nil"/>
            </w:tcBorders>
          </w:tcPr>
          <w:p w14:paraId="70CE7895"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BF4D75A"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AF66ED6"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B06EB1A"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375F260"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EE033FB"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A36D543"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r>
      <w:tr w:rsidR="00A74253" w:rsidRPr="004B238B" w14:paraId="237B6AFC" w14:textId="77777777" w:rsidTr="007F53EC">
        <w:tc>
          <w:tcPr>
            <w:tcW w:w="891" w:type="pct"/>
            <w:tcBorders>
              <w:top w:val="nil"/>
              <w:left w:val="nil"/>
              <w:bottom w:val="nil"/>
              <w:right w:val="nil"/>
            </w:tcBorders>
          </w:tcPr>
          <w:p w14:paraId="03656911"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r w:rsidRPr="004B238B">
              <w:rPr>
                <w:rFonts w:ascii="Times New Roman" w:hAnsi="Times New Roman"/>
                <w:sz w:val="19"/>
                <w:szCs w:val="19"/>
                <w:lang w:val="en-US"/>
              </w:rPr>
              <w:t>Paternalism</w:t>
            </w:r>
          </w:p>
        </w:tc>
        <w:tc>
          <w:tcPr>
            <w:tcW w:w="685" w:type="pct"/>
            <w:tcBorders>
              <w:top w:val="nil"/>
              <w:left w:val="nil"/>
              <w:bottom w:val="nil"/>
              <w:right w:val="nil"/>
            </w:tcBorders>
          </w:tcPr>
          <w:p w14:paraId="647C7369"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-0.0230</w:t>
            </w:r>
            <w:r w:rsidRPr="004B238B">
              <w:rPr>
                <w:rFonts w:ascii="Times New Roman" w:hAnsi="Times New Roman"/>
                <w:sz w:val="19"/>
                <w:szCs w:val="19"/>
                <w:vertAlign w:val="superscript"/>
                <w:lang w:val="en-US"/>
              </w:rPr>
              <w:t>***</w:t>
            </w:r>
          </w:p>
        </w:tc>
        <w:tc>
          <w:tcPr>
            <w:tcW w:w="685" w:type="pct"/>
            <w:tcBorders>
              <w:top w:val="nil"/>
              <w:left w:val="nil"/>
              <w:bottom w:val="nil"/>
              <w:right w:val="nil"/>
            </w:tcBorders>
          </w:tcPr>
          <w:p w14:paraId="156472DE"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0.0151</w:t>
            </w:r>
            <w:r w:rsidRPr="004B238B">
              <w:rPr>
                <w:rFonts w:ascii="Times New Roman" w:hAnsi="Times New Roman"/>
                <w:sz w:val="19"/>
                <w:szCs w:val="19"/>
                <w:vertAlign w:val="superscript"/>
                <w:lang w:val="en-US"/>
              </w:rPr>
              <w:t>**</w:t>
            </w:r>
          </w:p>
        </w:tc>
        <w:tc>
          <w:tcPr>
            <w:tcW w:w="685" w:type="pct"/>
            <w:tcBorders>
              <w:top w:val="nil"/>
              <w:left w:val="nil"/>
              <w:bottom w:val="nil"/>
              <w:right w:val="nil"/>
            </w:tcBorders>
          </w:tcPr>
          <w:p w14:paraId="49975B75"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0.0285</w:t>
            </w:r>
            <w:r w:rsidRPr="004B238B">
              <w:rPr>
                <w:rFonts w:ascii="Times New Roman" w:hAnsi="Times New Roman"/>
                <w:sz w:val="19"/>
                <w:szCs w:val="19"/>
                <w:vertAlign w:val="superscript"/>
                <w:lang w:val="en-US"/>
              </w:rPr>
              <w:t>***</w:t>
            </w:r>
          </w:p>
        </w:tc>
        <w:tc>
          <w:tcPr>
            <w:tcW w:w="685" w:type="pct"/>
            <w:tcBorders>
              <w:top w:val="nil"/>
              <w:left w:val="nil"/>
              <w:bottom w:val="nil"/>
              <w:right w:val="nil"/>
            </w:tcBorders>
          </w:tcPr>
          <w:p w14:paraId="4E9C62CE"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-0.0238</w:t>
            </w:r>
            <w:r w:rsidRPr="004B238B">
              <w:rPr>
                <w:rFonts w:ascii="Times New Roman" w:hAnsi="Times New Roman"/>
                <w:sz w:val="19"/>
                <w:szCs w:val="19"/>
                <w:vertAlign w:val="superscript"/>
                <w:lang w:val="en-US"/>
              </w:rPr>
              <w:t>***</w:t>
            </w:r>
          </w:p>
        </w:tc>
        <w:tc>
          <w:tcPr>
            <w:tcW w:w="685" w:type="pct"/>
            <w:tcBorders>
              <w:top w:val="nil"/>
              <w:left w:val="nil"/>
              <w:bottom w:val="nil"/>
              <w:right w:val="nil"/>
            </w:tcBorders>
          </w:tcPr>
          <w:p w14:paraId="608767BA"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0.0161</w:t>
            </w:r>
            <w:r w:rsidRPr="004B238B">
              <w:rPr>
                <w:rFonts w:ascii="Times New Roman" w:hAnsi="Times New Roman"/>
                <w:sz w:val="19"/>
                <w:szCs w:val="19"/>
                <w:vertAlign w:val="superscript"/>
                <w:lang w:val="en-US"/>
              </w:rPr>
              <w:t>***</w:t>
            </w:r>
          </w:p>
        </w:tc>
        <w:tc>
          <w:tcPr>
            <w:tcW w:w="685" w:type="pct"/>
            <w:tcBorders>
              <w:top w:val="nil"/>
              <w:left w:val="nil"/>
              <w:bottom w:val="nil"/>
              <w:right w:val="nil"/>
            </w:tcBorders>
          </w:tcPr>
          <w:p w14:paraId="45A3442E"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0.0308</w:t>
            </w:r>
            <w:r w:rsidRPr="004B238B">
              <w:rPr>
                <w:rFonts w:ascii="Times New Roman" w:hAnsi="Times New Roman"/>
                <w:sz w:val="19"/>
                <w:szCs w:val="19"/>
                <w:vertAlign w:val="superscript"/>
                <w:lang w:val="en-US"/>
              </w:rPr>
              <w:t>***</w:t>
            </w:r>
          </w:p>
        </w:tc>
      </w:tr>
      <w:tr w:rsidR="00A74253" w:rsidRPr="004B238B" w14:paraId="1EFC6748" w14:textId="77777777" w:rsidTr="007F53EC">
        <w:tc>
          <w:tcPr>
            <w:tcW w:w="891" w:type="pct"/>
            <w:tcBorders>
              <w:top w:val="nil"/>
              <w:left w:val="nil"/>
              <w:bottom w:val="nil"/>
              <w:right w:val="nil"/>
            </w:tcBorders>
          </w:tcPr>
          <w:p w14:paraId="50C409F5"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BBECFA1"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(0.00796)</w:t>
            </w:r>
          </w:p>
        </w:tc>
        <w:tc>
          <w:tcPr>
            <w:tcW w:w="685" w:type="pct"/>
            <w:tcBorders>
              <w:top w:val="nil"/>
              <w:left w:val="nil"/>
              <w:bottom w:val="nil"/>
              <w:right w:val="nil"/>
            </w:tcBorders>
          </w:tcPr>
          <w:p w14:paraId="322FFBE0"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(0.00617)</w:t>
            </w:r>
          </w:p>
        </w:tc>
        <w:tc>
          <w:tcPr>
            <w:tcW w:w="685" w:type="pct"/>
            <w:tcBorders>
              <w:top w:val="nil"/>
              <w:left w:val="nil"/>
              <w:bottom w:val="nil"/>
              <w:right w:val="nil"/>
            </w:tcBorders>
          </w:tcPr>
          <w:p w14:paraId="75DE968A"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(0.0103)</w:t>
            </w:r>
          </w:p>
        </w:tc>
        <w:tc>
          <w:tcPr>
            <w:tcW w:w="685" w:type="pct"/>
            <w:tcBorders>
              <w:top w:val="nil"/>
              <w:left w:val="nil"/>
              <w:bottom w:val="nil"/>
              <w:right w:val="nil"/>
            </w:tcBorders>
          </w:tcPr>
          <w:p w14:paraId="774227FC"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(0.00781)</w:t>
            </w:r>
          </w:p>
        </w:tc>
        <w:tc>
          <w:tcPr>
            <w:tcW w:w="685" w:type="pct"/>
            <w:tcBorders>
              <w:top w:val="nil"/>
              <w:left w:val="nil"/>
              <w:bottom w:val="nil"/>
              <w:right w:val="nil"/>
            </w:tcBorders>
          </w:tcPr>
          <w:p w14:paraId="4004F87D"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(0.00609)</w:t>
            </w:r>
          </w:p>
        </w:tc>
        <w:tc>
          <w:tcPr>
            <w:tcW w:w="685" w:type="pct"/>
            <w:tcBorders>
              <w:top w:val="nil"/>
              <w:left w:val="nil"/>
              <w:bottom w:val="nil"/>
              <w:right w:val="nil"/>
            </w:tcBorders>
          </w:tcPr>
          <w:p w14:paraId="19BDBCB0"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(0.00994)</w:t>
            </w:r>
          </w:p>
        </w:tc>
      </w:tr>
      <w:tr w:rsidR="00A74253" w:rsidRPr="004B238B" w14:paraId="61D94E3A" w14:textId="77777777" w:rsidTr="007F53EC">
        <w:tc>
          <w:tcPr>
            <w:tcW w:w="891" w:type="pct"/>
            <w:tcBorders>
              <w:top w:val="nil"/>
              <w:left w:val="nil"/>
              <w:bottom w:val="nil"/>
              <w:right w:val="nil"/>
            </w:tcBorders>
          </w:tcPr>
          <w:p w14:paraId="54130999"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964279E"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250CDF7"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0FA300E"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912732F"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3D9B3B5"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1CFF43B"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r>
      <w:tr w:rsidR="00A74253" w:rsidRPr="004B238B" w14:paraId="04E61475" w14:textId="77777777" w:rsidTr="007F53EC">
        <w:tc>
          <w:tcPr>
            <w:tcW w:w="891" w:type="pct"/>
            <w:tcBorders>
              <w:top w:val="nil"/>
              <w:left w:val="nil"/>
              <w:bottom w:val="nil"/>
              <w:right w:val="nil"/>
            </w:tcBorders>
          </w:tcPr>
          <w:p w14:paraId="689AFC42" w14:textId="7F983B79"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r w:rsidRPr="004B238B">
              <w:rPr>
                <w:rFonts w:ascii="Times New Roman" w:hAnsi="Times New Roman"/>
                <w:sz w:val="19"/>
                <w:szCs w:val="19"/>
                <w:lang w:val="en-US"/>
              </w:rPr>
              <w:t>punitive</w:t>
            </w:r>
          </w:p>
        </w:tc>
        <w:tc>
          <w:tcPr>
            <w:tcW w:w="685" w:type="pct"/>
            <w:tcBorders>
              <w:top w:val="nil"/>
              <w:left w:val="nil"/>
              <w:bottom w:val="nil"/>
              <w:right w:val="nil"/>
            </w:tcBorders>
          </w:tcPr>
          <w:p w14:paraId="1CCC4D1D"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0.0208</w:t>
            </w:r>
          </w:p>
        </w:tc>
        <w:tc>
          <w:tcPr>
            <w:tcW w:w="685" w:type="pct"/>
            <w:tcBorders>
              <w:top w:val="nil"/>
              <w:left w:val="nil"/>
              <w:bottom w:val="nil"/>
              <w:right w:val="nil"/>
            </w:tcBorders>
          </w:tcPr>
          <w:p w14:paraId="64B722E8"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0C30229"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436BD9B"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0.0190</w:t>
            </w:r>
          </w:p>
        </w:tc>
        <w:tc>
          <w:tcPr>
            <w:tcW w:w="685" w:type="pct"/>
            <w:tcBorders>
              <w:top w:val="nil"/>
              <w:left w:val="nil"/>
              <w:bottom w:val="nil"/>
              <w:right w:val="nil"/>
            </w:tcBorders>
          </w:tcPr>
          <w:p w14:paraId="3314AD90"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B534760"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A74253" w:rsidRPr="004B238B" w14:paraId="1E87A026" w14:textId="77777777" w:rsidTr="007F53EC">
        <w:tc>
          <w:tcPr>
            <w:tcW w:w="891" w:type="pct"/>
            <w:tcBorders>
              <w:top w:val="nil"/>
              <w:left w:val="nil"/>
              <w:bottom w:val="nil"/>
              <w:right w:val="nil"/>
            </w:tcBorders>
          </w:tcPr>
          <w:p w14:paraId="09AB732C"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16E07F9"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(0.0566)</w:t>
            </w:r>
          </w:p>
        </w:tc>
        <w:tc>
          <w:tcPr>
            <w:tcW w:w="685" w:type="pct"/>
            <w:tcBorders>
              <w:top w:val="nil"/>
              <w:left w:val="nil"/>
              <w:bottom w:val="nil"/>
              <w:right w:val="nil"/>
            </w:tcBorders>
          </w:tcPr>
          <w:p w14:paraId="45349CA5"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E6A40D5"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D45EB85"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(0.0563)</w:t>
            </w:r>
          </w:p>
        </w:tc>
        <w:tc>
          <w:tcPr>
            <w:tcW w:w="685" w:type="pct"/>
            <w:tcBorders>
              <w:top w:val="nil"/>
              <w:left w:val="nil"/>
              <w:bottom w:val="nil"/>
              <w:right w:val="nil"/>
            </w:tcBorders>
          </w:tcPr>
          <w:p w14:paraId="1E691360"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0191D58"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A74253" w:rsidRPr="004B238B" w14:paraId="10BB88A0" w14:textId="77777777" w:rsidTr="007F53EC">
        <w:tc>
          <w:tcPr>
            <w:tcW w:w="891" w:type="pct"/>
            <w:tcBorders>
              <w:top w:val="nil"/>
              <w:left w:val="nil"/>
              <w:bottom w:val="nil"/>
              <w:right w:val="nil"/>
            </w:tcBorders>
          </w:tcPr>
          <w:p w14:paraId="541789DA"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61044F1"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93195BC"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E4A3260"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F7B67FC"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C5129F5"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0C355B2"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r>
      <w:tr w:rsidR="00A74253" w:rsidRPr="004B238B" w14:paraId="6CB6CF44" w14:textId="77777777" w:rsidTr="007F53EC">
        <w:tc>
          <w:tcPr>
            <w:tcW w:w="891" w:type="pct"/>
            <w:tcBorders>
              <w:top w:val="nil"/>
              <w:left w:val="nil"/>
              <w:bottom w:val="nil"/>
              <w:right w:val="nil"/>
            </w:tcBorders>
          </w:tcPr>
          <w:p w14:paraId="05751874" w14:textId="4ABB1D95"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r w:rsidRPr="004B238B">
              <w:rPr>
                <w:rFonts w:ascii="Times New Roman" w:hAnsi="Times New Roman"/>
                <w:sz w:val="19"/>
                <w:szCs w:val="19"/>
                <w:lang w:val="en-US"/>
              </w:rPr>
              <w:t>enabling</w:t>
            </w:r>
          </w:p>
        </w:tc>
        <w:tc>
          <w:tcPr>
            <w:tcW w:w="685" w:type="pct"/>
            <w:tcBorders>
              <w:top w:val="nil"/>
              <w:left w:val="nil"/>
              <w:bottom w:val="nil"/>
              <w:right w:val="nil"/>
            </w:tcBorders>
          </w:tcPr>
          <w:p w14:paraId="7837C1B3"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E0EECA3"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0.108</w:t>
            </w:r>
            <w:r w:rsidRPr="004B238B">
              <w:rPr>
                <w:rFonts w:ascii="Times New Roman" w:hAnsi="Times New Roman"/>
                <w:sz w:val="19"/>
                <w:szCs w:val="19"/>
                <w:vertAlign w:val="superscript"/>
                <w:lang w:val="en-US"/>
              </w:rPr>
              <w:t>*</w:t>
            </w:r>
          </w:p>
        </w:tc>
        <w:tc>
          <w:tcPr>
            <w:tcW w:w="685" w:type="pct"/>
            <w:tcBorders>
              <w:top w:val="nil"/>
              <w:left w:val="nil"/>
              <w:bottom w:val="nil"/>
              <w:right w:val="nil"/>
            </w:tcBorders>
          </w:tcPr>
          <w:p w14:paraId="6D98DF63"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CBEBF52"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CBE650F"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0.0986</w:t>
            </w:r>
          </w:p>
        </w:tc>
        <w:tc>
          <w:tcPr>
            <w:tcW w:w="685" w:type="pct"/>
            <w:tcBorders>
              <w:top w:val="nil"/>
              <w:left w:val="nil"/>
              <w:bottom w:val="nil"/>
              <w:right w:val="nil"/>
            </w:tcBorders>
          </w:tcPr>
          <w:p w14:paraId="0F37DA1A"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A74253" w:rsidRPr="004B238B" w14:paraId="2D5272FE" w14:textId="77777777" w:rsidTr="007F53EC">
        <w:tc>
          <w:tcPr>
            <w:tcW w:w="891" w:type="pct"/>
            <w:tcBorders>
              <w:top w:val="nil"/>
              <w:left w:val="nil"/>
              <w:bottom w:val="nil"/>
              <w:right w:val="nil"/>
            </w:tcBorders>
          </w:tcPr>
          <w:p w14:paraId="3C3A49E8"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33219D5"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415BDF8"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(0.0611)</w:t>
            </w:r>
          </w:p>
        </w:tc>
        <w:tc>
          <w:tcPr>
            <w:tcW w:w="685" w:type="pct"/>
            <w:tcBorders>
              <w:top w:val="nil"/>
              <w:left w:val="nil"/>
              <w:bottom w:val="nil"/>
              <w:right w:val="nil"/>
            </w:tcBorders>
          </w:tcPr>
          <w:p w14:paraId="6125B8C5"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F2E4A0F"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DDC2241"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(0.0605)</w:t>
            </w:r>
          </w:p>
        </w:tc>
        <w:tc>
          <w:tcPr>
            <w:tcW w:w="685" w:type="pct"/>
            <w:tcBorders>
              <w:top w:val="nil"/>
              <w:left w:val="nil"/>
              <w:bottom w:val="nil"/>
              <w:right w:val="nil"/>
            </w:tcBorders>
          </w:tcPr>
          <w:p w14:paraId="711AD461"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A74253" w:rsidRPr="004B238B" w14:paraId="6FA24B71" w14:textId="77777777" w:rsidTr="007F53EC">
        <w:tc>
          <w:tcPr>
            <w:tcW w:w="891" w:type="pct"/>
            <w:tcBorders>
              <w:top w:val="nil"/>
              <w:left w:val="nil"/>
              <w:bottom w:val="nil"/>
              <w:right w:val="nil"/>
            </w:tcBorders>
          </w:tcPr>
          <w:p w14:paraId="4F124786"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B4EC3F0"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7BF8303"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911E61A"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EB54F61"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CB33793"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267B547"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r>
      <w:tr w:rsidR="00A74253" w:rsidRPr="004B238B" w14:paraId="2D63F7C3" w14:textId="77777777" w:rsidTr="007F53EC">
        <w:tc>
          <w:tcPr>
            <w:tcW w:w="891" w:type="pct"/>
            <w:tcBorders>
              <w:top w:val="nil"/>
              <w:left w:val="nil"/>
              <w:bottom w:val="nil"/>
              <w:right w:val="nil"/>
            </w:tcBorders>
          </w:tcPr>
          <w:p w14:paraId="40352869" w14:textId="10F9B214"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r w:rsidRPr="004B238B">
              <w:rPr>
                <w:rFonts w:ascii="Times New Roman" w:hAnsi="Times New Roman"/>
                <w:sz w:val="19"/>
                <w:szCs w:val="19"/>
                <w:lang w:val="en-US"/>
              </w:rPr>
              <w:t>absolute</w:t>
            </w:r>
          </w:p>
        </w:tc>
        <w:tc>
          <w:tcPr>
            <w:tcW w:w="685" w:type="pct"/>
            <w:tcBorders>
              <w:top w:val="nil"/>
              <w:left w:val="nil"/>
              <w:bottom w:val="nil"/>
              <w:right w:val="nil"/>
            </w:tcBorders>
          </w:tcPr>
          <w:p w14:paraId="525C0F72"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0C9774F"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BF2E4F2"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-0.00243</w:t>
            </w:r>
          </w:p>
        </w:tc>
        <w:tc>
          <w:tcPr>
            <w:tcW w:w="685" w:type="pct"/>
            <w:tcBorders>
              <w:top w:val="nil"/>
              <w:left w:val="nil"/>
              <w:bottom w:val="nil"/>
              <w:right w:val="nil"/>
            </w:tcBorders>
          </w:tcPr>
          <w:p w14:paraId="7045EA2F"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535F7D9"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2721387"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-0.0144</w:t>
            </w:r>
          </w:p>
        </w:tc>
      </w:tr>
      <w:tr w:rsidR="00A74253" w:rsidRPr="004B238B" w14:paraId="217CDBDC" w14:textId="77777777" w:rsidTr="007F53EC">
        <w:tc>
          <w:tcPr>
            <w:tcW w:w="891" w:type="pct"/>
            <w:tcBorders>
              <w:top w:val="nil"/>
              <w:left w:val="nil"/>
              <w:bottom w:val="nil"/>
              <w:right w:val="nil"/>
            </w:tcBorders>
          </w:tcPr>
          <w:p w14:paraId="6F24C5E2"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0C86B54"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3CA7C03"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A045ABB"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(0.0621)</w:t>
            </w:r>
          </w:p>
        </w:tc>
        <w:tc>
          <w:tcPr>
            <w:tcW w:w="685" w:type="pct"/>
            <w:tcBorders>
              <w:top w:val="nil"/>
              <w:left w:val="nil"/>
              <w:bottom w:val="nil"/>
              <w:right w:val="nil"/>
            </w:tcBorders>
          </w:tcPr>
          <w:p w14:paraId="34197108"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F12031E"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10E6D1E"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(0.0612)</w:t>
            </w:r>
          </w:p>
        </w:tc>
      </w:tr>
      <w:tr w:rsidR="00A74253" w:rsidRPr="004B238B" w14:paraId="01C5D0B1" w14:textId="77777777" w:rsidTr="007F53EC">
        <w:tc>
          <w:tcPr>
            <w:tcW w:w="891" w:type="pct"/>
            <w:tcBorders>
              <w:top w:val="nil"/>
              <w:left w:val="nil"/>
              <w:bottom w:val="nil"/>
              <w:right w:val="nil"/>
            </w:tcBorders>
          </w:tcPr>
          <w:p w14:paraId="4E0B5719"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41926B3"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3EE5D44"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A7CFB68"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7C58871"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01031B8"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8500B15"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p>
        </w:tc>
      </w:tr>
      <w:tr w:rsidR="00A74253" w:rsidRPr="004B238B" w14:paraId="44B61E35" w14:textId="77777777" w:rsidTr="007F53EC">
        <w:tc>
          <w:tcPr>
            <w:tcW w:w="891" w:type="pct"/>
            <w:tcBorders>
              <w:top w:val="nil"/>
              <w:left w:val="nil"/>
              <w:bottom w:val="nil"/>
              <w:right w:val="nil"/>
            </w:tcBorders>
          </w:tcPr>
          <w:p w14:paraId="1CE3CFF1"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r w:rsidRPr="004B238B">
              <w:rPr>
                <w:rFonts w:ascii="Times New Roman" w:hAnsi="Times New Roman"/>
                <w:sz w:val="19"/>
                <w:szCs w:val="19"/>
                <w:lang w:val="en-US"/>
              </w:rPr>
              <w:t>Unemployment</w:t>
            </w:r>
          </w:p>
        </w:tc>
        <w:tc>
          <w:tcPr>
            <w:tcW w:w="685" w:type="pct"/>
            <w:tcBorders>
              <w:top w:val="nil"/>
              <w:left w:val="nil"/>
              <w:bottom w:val="nil"/>
              <w:right w:val="nil"/>
            </w:tcBorders>
          </w:tcPr>
          <w:p w14:paraId="6AAD1654"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D3E819D"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1FF297F"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4E7AF3A"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-0.0325</w:t>
            </w:r>
          </w:p>
        </w:tc>
        <w:tc>
          <w:tcPr>
            <w:tcW w:w="685" w:type="pct"/>
            <w:tcBorders>
              <w:top w:val="nil"/>
              <w:left w:val="nil"/>
              <w:bottom w:val="nil"/>
              <w:right w:val="nil"/>
            </w:tcBorders>
          </w:tcPr>
          <w:p w14:paraId="6739FF7D"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0.0341</w:t>
            </w:r>
            <w:r w:rsidRPr="004B238B">
              <w:rPr>
                <w:rFonts w:ascii="Times New Roman" w:hAnsi="Times New Roman"/>
                <w:sz w:val="19"/>
                <w:szCs w:val="19"/>
                <w:vertAlign w:val="superscript"/>
                <w:lang w:val="en-US"/>
              </w:rPr>
              <w:t>**</w:t>
            </w:r>
          </w:p>
        </w:tc>
        <w:tc>
          <w:tcPr>
            <w:tcW w:w="685" w:type="pct"/>
            <w:tcBorders>
              <w:top w:val="nil"/>
              <w:left w:val="nil"/>
              <w:bottom w:val="nil"/>
              <w:right w:val="nil"/>
            </w:tcBorders>
          </w:tcPr>
          <w:p w14:paraId="370B39D3"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0.0778</w:t>
            </w:r>
            <w:r w:rsidRPr="004B238B">
              <w:rPr>
                <w:rFonts w:ascii="Times New Roman" w:hAnsi="Times New Roman"/>
                <w:sz w:val="19"/>
                <w:szCs w:val="19"/>
                <w:vertAlign w:val="superscript"/>
                <w:lang w:val="en-US"/>
              </w:rPr>
              <w:t>***</w:t>
            </w:r>
          </w:p>
        </w:tc>
      </w:tr>
      <w:tr w:rsidR="00A74253" w:rsidRPr="004B238B" w14:paraId="6056458F" w14:textId="77777777" w:rsidTr="007F53EC">
        <w:tc>
          <w:tcPr>
            <w:tcW w:w="891" w:type="pct"/>
            <w:tcBorders>
              <w:top w:val="nil"/>
              <w:left w:val="nil"/>
              <w:bottom w:val="single" w:sz="4" w:space="0" w:color="auto"/>
              <w:right w:val="nil"/>
            </w:tcBorders>
          </w:tcPr>
          <w:p w14:paraId="19B1A6D5" w14:textId="3073815D" w:rsidR="00A74253" w:rsidRPr="004B238B"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4F59E91C"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4750A5B2"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BF18549"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B9349BC"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(0.0223)</w:t>
            </w:r>
          </w:p>
        </w:tc>
        <w:tc>
          <w:tcPr>
            <w:tcW w:w="685" w:type="pct"/>
            <w:tcBorders>
              <w:top w:val="nil"/>
              <w:left w:val="nil"/>
              <w:bottom w:val="single" w:sz="4" w:space="0" w:color="auto"/>
              <w:right w:val="nil"/>
            </w:tcBorders>
          </w:tcPr>
          <w:p w14:paraId="5C80BA30"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(0.0157)</w:t>
            </w:r>
          </w:p>
        </w:tc>
        <w:tc>
          <w:tcPr>
            <w:tcW w:w="685" w:type="pct"/>
            <w:tcBorders>
              <w:top w:val="nil"/>
              <w:left w:val="nil"/>
              <w:bottom w:val="single" w:sz="4" w:space="0" w:color="auto"/>
              <w:right w:val="nil"/>
            </w:tcBorders>
          </w:tcPr>
          <w:p w14:paraId="5173BE3F"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(0.0261)</w:t>
            </w:r>
          </w:p>
        </w:tc>
      </w:tr>
      <w:tr w:rsidR="00A74253" w:rsidRPr="004B238B" w14:paraId="47A159EE" w14:textId="77777777" w:rsidTr="007F53EC">
        <w:tc>
          <w:tcPr>
            <w:tcW w:w="891" w:type="pct"/>
            <w:tcBorders>
              <w:top w:val="single" w:sz="4" w:space="0" w:color="auto"/>
              <w:left w:val="nil"/>
              <w:bottom w:val="nil"/>
              <w:right w:val="nil"/>
            </w:tcBorders>
          </w:tcPr>
          <w:p w14:paraId="68B77482"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r w:rsidRPr="004B238B">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60FD9F34"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541</w:t>
            </w:r>
          </w:p>
        </w:tc>
        <w:tc>
          <w:tcPr>
            <w:tcW w:w="685" w:type="pct"/>
            <w:tcBorders>
              <w:top w:val="single" w:sz="4" w:space="0" w:color="auto"/>
              <w:left w:val="nil"/>
              <w:bottom w:val="nil"/>
              <w:right w:val="nil"/>
            </w:tcBorders>
          </w:tcPr>
          <w:p w14:paraId="7CD17104"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541</w:t>
            </w:r>
          </w:p>
        </w:tc>
        <w:tc>
          <w:tcPr>
            <w:tcW w:w="685" w:type="pct"/>
            <w:tcBorders>
              <w:top w:val="single" w:sz="4" w:space="0" w:color="auto"/>
              <w:left w:val="nil"/>
              <w:bottom w:val="nil"/>
              <w:right w:val="nil"/>
            </w:tcBorders>
          </w:tcPr>
          <w:p w14:paraId="09E9B293"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541</w:t>
            </w:r>
          </w:p>
        </w:tc>
        <w:tc>
          <w:tcPr>
            <w:tcW w:w="685" w:type="pct"/>
            <w:tcBorders>
              <w:top w:val="single" w:sz="4" w:space="0" w:color="auto"/>
              <w:left w:val="nil"/>
              <w:bottom w:val="nil"/>
              <w:right w:val="nil"/>
            </w:tcBorders>
          </w:tcPr>
          <w:p w14:paraId="6574584A"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541</w:t>
            </w:r>
          </w:p>
        </w:tc>
        <w:tc>
          <w:tcPr>
            <w:tcW w:w="685" w:type="pct"/>
            <w:tcBorders>
              <w:top w:val="single" w:sz="4" w:space="0" w:color="auto"/>
              <w:left w:val="nil"/>
              <w:bottom w:val="nil"/>
              <w:right w:val="nil"/>
            </w:tcBorders>
          </w:tcPr>
          <w:p w14:paraId="3B6BF323"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541</w:t>
            </w:r>
          </w:p>
        </w:tc>
        <w:tc>
          <w:tcPr>
            <w:tcW w:w="685" w:type="pct"/>
            <w:tcBorders>
              <w:top w:val="single" w:sz="4" w:space="0" w:color="auto"/>
              <w:left w:val="nil"/>
              <w:bottom w:val="nil"/>
              <w:right w:val="nil"/>
            </w:tcBorders>
          </w:tcPr>
          <w:p w14:paraId="375B60E7"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541</w:t>
            </w:r>
          </w:p>
        </w:tc>
      </w:tr>
      <w:tr w:rsidR="00A74253" w:rsidRPr="004B238B" w14:paraId="662784F0" w14:textId="77777777" w:rsidTr="007F53EC">
        <w:tc>
          <w:tcPr>
            <w:tcW w:w="891" w:type="pct"/>
            <w:tcBorders>
              <w:top w:val="nil"/>
              <w:left w:val="nil"/>
              <w:bottom w:val="single" w:sz="4" w:space="0" w:color="auto"/>
              <w:right w:val="nil"/>
            </w:tcBorders>
          </w:tcPr>
          <w:p w14:paraId="1403DB67" w14:textId="77777777" w:rsidR="00A74253" w:rsidRPr="004B238B" w:rsidRDefault="00A74253" w:rsidP="007F53EC">
            <w:pPr>
              <w:widowControl w:val="0"/>
              <w:autoSpaceDE w:val="0"/>
              <w:autoSpaceDN w:val="0"/>
              <w:adjustRightInd w:val="0"/>
              <w:spacing w:after="0" w:line="240" w:lineRule="auto"/>
              <w:rPr>
                <w:rFonts w:ascii="Times New Roman" w:hAnsi="Times New Roman"/>
                <w:sz w:val="19"/>
                <w:szCs w:val="19"/>
                <w:lang w:val="en-US"/>
              </w:rPr>
            </w:pPr>
            <w:r w:rsidRPr="004B238B">
              <w:rPr>
                <w:rFonts w:ascii="Times New Roman" w:hAnsi="Times New Roman"/>
                <w:i/>
                <w:iCs/>
                <w:sz w:val="19"/>
                <w:szCs w:val="19"/>
                <w:lang w:val="en-US"/>
              </w:rPr>
              <w:t>R</w:t>
            </w:r>
            <w:r w:rsidRPr="004B238B">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7304AD05"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0.107148</w:t>
            </w:r>
          </w:p>
        </w:tc>
        <w:tc>
          <w:tcPr>
            <w:tcW w:w="685" w:type="pct"/>
            <w:tcBorders>
              <w:top w:val="nil"/>
              <w:left w:val="nil"/>
              <w:bottom w:val="single" w:sz="4" w:space="0" w:color="auto"/>
              <w:right w:val="nil"/>
            </w:tcBorders>
          </w:tcPr>
          <w:p w14:paraId="156E9846"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0.176709</w:t>
            </w:r>
          </w:p>
        </w:tc>
        <w:tc>
          <w:tcPr>
            <w:tcW w:w="685" w:type="pct"/>
            <w:tcBorders>
              <w:top w:val="nil"/>
              <w:left w:val="nil"/>
              <w:bottom w:val="single" w:sz="4" w:space="0" w:color="auto"/>
              <w:right w:val="nil"/>
            </w:tcBorders>
          </w:tcPr>
          <w:p w14:paraId="4ED467DB"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0.066725</w:t>
            </w:r>
          </w:p>
        </w:tc>
        <w:tc>
          <w:tcPr>
            <w:tcW w:w="685" w:type="pct"/>
            <w:tcBorders>
              <w:top w:val="nil"/>
              <w:left w:val="nil"/>
              <w:bottom w:val="single" w:sz="4" w:space="0" w:color="auto"/>
              <w:right w:val="nil"/>
            </w:tcBorders>
          </w:tcPr>
          <w:p w14:paraId="45A11FC3"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0.112047</w:t>
            </w:r>
          </w:p>
        </w:tc>
        <w:tc>
          <w:tcPr>
            <w:tcW w:w="685" w:type="pct"/>
            <w:tcBorders>
              <w:top w:val="nil"/>
              <w:left w:val="nil"/>
              <w:bottom w:val="single" w:sz="4" w:space="0" w:color="auto"/>
              <w:right w:val="nil"/>
            </w:tcBorders>
          </w:tcPr>
          <w:p w14:paraId="514C688F"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0.184461</w:t>
            </w:r>
          </w:p>
        </w:tc>
        <w:tc>
          <w:tcPr>
            <w:tcW w:w="685" w:type="pct"/>
            <w:tcBorders>
              <w:top w:val="nil"/>
              <w:left w:val="nil"/>
              <w:bottom w:val="single" w:sz="4" w:space="0" w:color="auto"/>
              <w:right w:val="nil"/>
            </w:tcBorders>
          </w:tcPr>
          <w:p w14:paraId="7B54254A" w14:textId="77777777" w:rsidR="00A74253" w:rsidRPr="004B238B" w:rsidRDefault="00A74253" w:rsidP="007F53EC">
            <w:pPr>
              <w:widowControl w:val="0"/>
              <w:autoSpaceDE w:val="0"/>
              <w:autoSpaceDN w:val="0"/>
              <w:adjustRightInd w:val="0"/>
              <w:spacing w:after="0" w:line="240" w:lineRule="auto"/>
              <w:jc w:val="center"/>
              <w:rPr>
                <w:rFonts w:ascii="Times New Roman" w:hAnsi="Times New Roman"/>
                <w:sz w:val="19"/>
                <w:szCs w:val="19"/>
                <w:lang w:val="en-US"/>
              </w:rPr>
            </w:pPr>
            <w:r w:rsidRPr="004B238B">
              <w:rPr>
                <w:rFonts w:ascii="Times New Roman" w:hAnsi="Times New Roman"/>
                <w:sz w:val="19"/>
                <w:szCs w:val="19"/>
                <w:lang w:val="en-US"/>
              </w:rPr>
              <w:t>0.081350</w:t>
            </w:r>
          </w:p>
        </w:tc>
      </w:tr>
    </w:tbl>
    <w:p w14:paraId="1523CB2C" w14:textId="77777777" w:rsidR="00A74253" w:rsidRPr="0087637A" w:rsidRDefault="00A74253" w:rsidP="00A74253">
      <w:pPr>
        <w:rPr>
          <w:rFonts w:cs="Times New Roman"/>
          <w:sz w:val="19"/>
          <w:szCs w:val="19"/>
          <w:lang w:val="en-GB"/>
        </w:rPr>
      </w:pPr>
      <w:r w:rsidRPr="0087637A">
        <w:rPr>
          <w:rFonts w:cs="Times New Roman"/>
          <w:sz w:val="19"/>
          <w:szCs w:val="19"/>
          <w:lang w:val="en-GB"/>
        </w:rPr>
        <w:t>Note:</w:t>
      </w:r>
      <w:r w:rsidRPr="0087637A">
        <w:rPr>
          <w:sz w:val="19"/>
          <w:szCs w:val="19"/>
          <w:lang w:val="en-GB"/>
        </w:rPr>
        <w:t xml:space="preserve"> LDV models, standard errors</w:t>
      </w:r>
      <w:r w:rsidRPr="0087637A">
        <w:rPr>
          <w:rFonts w:cs="Times New Roman"/>
          <w:sz w:val="19"/>
          <w:szCs w:val="19"/>
          <w:lang w:val="en-GB"/>
        </w:rPr>
        <w:t xml:space="preserve"> in parentheses. * p &lt; 0.1, </w:t>
      </w:r>
      <w:r>
        <w:rPr>
          <w:sz w:val="19"/>
          <w:szCs w:val="19"/>
          <w:lang w:val="en-GB"/>
        </w:rPr>
        <w:t>** p &lt; 0.05, *** p &lt; 0.01. W</w:t>
      </w:r>
      <w:r w:rsidRPr="0087637A">
        <w:rPr>
          <w:rFonts w:cs="Times New Roman"/>
          <w:sz w:val="19"/>
          <w:szCs w:val="19"/>
          <w:lang w:val="en-GB"/>
        </w:rPr>
        <w:t xml:space="preserve">ith country fixed effects. </w:t>
      </w:r>
    </w:p>
    <w:p w14:paraId="633DC803" w14:textId="77777777" w:rsidR="00A74253" w:rsidRPr="00E718AB" w:rsidRDefault="00A74253" w:rsidP="001D2FD7">
      <w:pPr>
        <w:rPr>
          <w:lang w:val="en-GB"/>
        </w:rPr>
      </w:pPr>
    </w:p>
    <w:p w14:paraId="52AC22BD" w14:textId="0F45AC6E" w:rsidR="00607A26" w:rsidRDefault="00483A8F" w:rsidP="00483A8F">
      <w:pPr>
        <w:pStyle w:val="Heading1"/>
        <w:numPr>
          <w:ilvl w:val="1"/>
          <w:numId w:val="8"/>
        </w:numPr>
        <w:rPr>
          <w:sz w:val="24"/>
          <w:szCs w:val="24"/>
          <w:lang w:val="en-US"/>
        </w:rPr>
      </w:pPr>
      <w:bookmarkStart w:id="13" w:name="_Toc115111569"/>
      <w:r w:rsidRPr="00483A8F">
        <w:rPr>
          <w:sz w:val="24"/>
          <w:szCs w:val="24"/>
          <w:lang w:val="en-US"/>
        </w:rPr>
        <w:t>Simplified/Binary DV (1 vs 0 and -1 vs 0)</w:t>
      </w:r>
      <w:r>
        <w:rPr>
          <w:sz w:val="24"/>
          <w:szCs w:val="24"/>
          <w:lang w:val="en-US"/>
        </w:rPr>
        <w:t>/</w:t>
      </w:r>
      <w:r w:rsidR="00607A26" w:rsidRPr="00962CAD">
        <w:rPr>
          <w:sz w:val="24"/>
          <w:szCs w:val="24"/>
          <w:lang w:val="en-US"/>
        </w:rPr>
        <w:t>Logistic Regression</w:t>
      </w:r>
      <w:bookmarkEnd w:id="13"/>
    </w:p>
    <w:p w14:paraId="7EF4BB51" w14:textId="77777777" w:rsidR="00EA3B07" w:rsidRPr="00EA3B07" w:rsidRDefault="00EA3B07" w:rsidP="00EA3B07">
      <w:pPr>
        <w:rPr>
          <w:lang w:val="en-US"/>
        </w:rPr>
      </w:pPr>
    </w:p>
    <w:p w14:paraId="30BD8E25" w14:textId="77777777" w:rsidR="00E22519" w:rsidRDefault="00E22519" w:rsidP="00E22519">
      <w:pPr>
        <w:rPr>
          <w:lang w:val="en-US"/>
        </w:rPr>
      </w:pPr>
    </w:p>
    <w:p w14:paraId="27E5977C" w14:textId="04D2D6C2" w:rsidR="006F491D" w:rsidRPr="00EA3B07" w:rsidRDefault="006F491D" w:rsidP="00E22519">
      <w:pPr>
        <w:rPr>
          <w:rFonts w:cstheme="minorHAnsi"/>
          <w:b/>
          <w:color w:val="000000" w:themeColor="text1"/>
          <w:sz w:val="24"/>
          <w:szCs w:val="24"/>
          <w:lang w:val="en-GB"/>
        </w:rPr>
      </w:pPr>
      <w:r w:rsidRPr="00C83156">
        <w:rPr>
          <w:rFonts w:cstheme="minorHAnsi"/>
          <w:b/>
          <w:color w:val="000000" w:themeColor="text1"/>
          <w:sz w:val="24"/>
          <w:szCs w:val="24"/>
          <w:lang w:val="en-GB"/>
        </w:rPr>
        <w:t>Table 1</w:t>
      </w:r>
      <w:r w:rsidR="00EA3B07">
        <w:rPr>
          <w:rFonts w:cstheme="minorHAnsi"/>
          <w:b/>
          <w:color w:val="000000" w:themeColor="text1"/>
          <w:sz w:val="24"/>
          <w:szCs w:val="24"/>
          <w:lang w:val="en-GB"/>
        </w:rPr>
        <w:t xml:space="preserve"> (logistic version with binary outcome</w:t>
      </w:r>
      <w:r>
        <w:rPr>
          <w:rFonts w:cstheme="minorHAnsi"/>
          <w:b/>
          <w:color w:val="000000" w:themeColor="text1"/>
          <w:sz w:val="24"/>
          <w:szCs w:val="24"/>
          <w:lang w:val="en-GB"/>
        </w:rPr>
        <w:t>)</w:t>
      </w:r>
    </w:p>
    <w:tbl>
      <w:tblPr>
        <w:tblW w:w="5000" w:type="pct"/>
        <w:tblLook w:val="0000" w:firstRow="0" w:lastRow="0" w:firstColumn="0" w:lastColumn="0" w:noHBand="0" w:noVBand="0"/>
      </w:tblPr>
      <w:tblGrid>
        <w:gridCol w:w="1483"/>
        <w:gridCol w:w="1376"/>
        <w:gridCol w:w="1239"/>
        <w:gridCol w:w="1181"/>
        <w:gridCol w:w="1375"/>
        <w:gridCol w:w="1239"/>
        <w:gridCol w:w="1179"/>
      </w:tblGrid>
      <w:tr w:rsidR="004B120D" w:rsidRPr="00EA3B07" w14:paraId="44E94EDF" w14:textId="77777777" w:rsidTr="004B120D">
        <w:tc>
          <w:tcPr>
            <w:tcW w:w="817" w:type="pct"/>
            <w:tcBorders>
              <w:top w:val="single" w:sz="4" w:space="0" w:color="auto"/>
              <w:left w:val="nil"/>
              <w:bottom w:val="nil"/>
              <w:right w:val="nil"/>
            </w:tcBorders>
          </w:tcPr>
          <w:p w14:paraId="0079717D" w14:textId="77777777"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single" w:sz="4" w:space="0" w:color="auto"/>
              <w:left w:val="nil"/>
              <w:bottom w:val="nil"/>
              <w:right w:val="nil"/>
            </w:tcBorders>
          </w:tcPr>
          <w:p w14:paraId="4E038986" w14:textId="1DB1A170"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(1)</w:t>
            </w:r>
          </w:p>
        </w:tc>
        <w:tc>
          <w:tcPr>
            <w:tcW w:w="683" w:type="pct"/>
            <w:tcBorders>
              <w:top w:val="single" w:sz="4" w:space="0" w:color="auto"/>
              <w:left w:val="nil"/>
              <w:bottom w:val="nil"/>
              <w:right w:val="nil"/>
            </w:tcBorders>
          </w:tcPr>
          <w:p w14:paraId="78BFAD99" w14:textId="6B401280"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(2)</w:t>
            </w:r>
          </w:p>
        </w:tc>
        <w:tc>
          <w:tcPr>
            <w:tcW w:w="651" w:type="pct"/>
            <w:tcBorders>
              <w:top w:val="single" w:sz="4" w:space="0" w:color="auto"/>
              <w:left w:val="nil"/>
              <w:bottom w:val="nil"/>
              <w:right w:val="nil"/>
            </w:tcBorders>
          </w:tcPr>
          <w:p w14:paraId="6C73BCAB" w14:textId="2C9B0AB2"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(3)</w:t>
            </w:r>
          </w:p>
        </w:tc>
        <w:tc>
          <w:tcPr>
            <w:tcW w:w="758" w:type="pct"/>
            <w:tcBorders>
              <w:top w:val="single" w:sz="4" w:space="0" w:color="auto"/>
              <w:left w:val="nil"/>
              <w:bottom w:val="nil"/>
              <w:right w:val="nil"/>
            </w:tcBorders>
          </w:tcPr>
          <w:p w14:paraId="2F19D027" w14:textId="449CFB2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(4)</w:t>
            </w:r>
          </w:p>
        </w:tc>
        <w:tc>
          <w:tcPr>
            <w:tcW w:w="683" w:type="pct"/>
            <w:tcBorders>
              <w:top w:val="single" w:sz="4" w:space="0" w:color="auto"/>
              <w:left w:val="nil"/>
              <w:bottom w:val="nil"/>
              <w:right w:val="nil"/>
            </w:tcBorders>
          </w:tcPr>
          <w:p w14:paraId="0C532E87" w14:textId="411BB82A"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(5)</w:t>
            </w:r>
          </w:p>
        </w:tc>
        <w:tc>
          <w:tcPr>
            <w:tcW w:w="650" w:type="pct"/>
            <w:tcBorders>
              <w:top w:val="single" w:sz="4" w:space="0" w:color="auto"/>
              <w:left w:val="nil"/>
              <w:bottom w:val="nil"/>
              <w:right w:val="nil"/>
            </w:tcBorders>
          </w:tcPr>
          <w:p w14:paraId="6E2CBA05" w14:textId="27DC05B6"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(6)</w:t>
            </w:r>
          </w:p>
        </w:tc>
      </w:tr>
      <w:tr w:rsidR="004B120D" w:rsidRPr="00EA3B07" w14:paraId="7AD0F4DF" w14:textId="77777777" w:rsidTr="005D7065">
        <w:tc>
          <w:tcPr>
            <w:tcW w:w="817" w:type="pct"/>
            <w:tcBorders>
              <w:top w:val="nil"/>
              <w:left w:val="nil"/>
              <w:bottom w:val="single" w:sz="4" w:space="0" w:color="auto"/>
              <w:right w:val="nil"/>
            </w:tcBorders>
          </w:tcPr>
          <w:p w14:paraId="4583A0FF" w14:textId="77777777"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single" w:sz="4" w:space="0" w:color="auto"/>
              <w:right w:val="nil"/>
            </w:tcBorders>
          </w:tcPr>
          <w:p w14:paraId="65C42443" w14:textId="60014484"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punitive</w:t>
            </w:r>
          </w:p>
        </w:tc>
        <w:tc>
          <w:tcPr>
            <w:tcW w:w="683" w:type="pct"/>
            <w:tcBorders>
              <w:top w:val="nil"/>
              <w:left w:val="nil"/>
              <w:bottom w:val="single" w:sz="4" w:space="0" w:color="auto"/>
              <w:right w:val="nil"/>
            </w:tcBorders>
          </w:tcPr>
          <w:p w14:paraId="30AFFF13" w14:textId="5C7123A5"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enabling</w:t>
            </w:r>
          </w:p>
        </w:tc>
        <w:tc>
          <w:tcPr>
            <w:tcW w:w="651" w:type="pct"/>
            <w:tcBorders>
              <w:top w:val="nil"/>
              <w:left w:val="nil"/>
              <w:bottom w:val="single" w:sz="4" w:space="0" w:color="auto"/>
              <w:right w:val="nil"/>
            </w:tcBorders>
          </w:tcPr>
          <w:p w14:paraId="6AD9427C" w14:textId="48A15A8A"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absolute</w:t>
            </w:r>
          </w:p>
        </w:tc>
        <w:tc>
          <w:tcPr>
            <w:tcW w:w="758" w:type="pct"/>
            <w:tcBorders>
              <w:top w:val="nil"/>
              <w:left w:val="nil"/>
              <w:bottom w:val="single" w:sz="4" w:space="0" w:color="auto"/>
              <w:right w:val="nil"/>
            </w:tcBorders>
          </w:tcPr>
          <w:p w14:paraId="2BD86CEF" w14:textId="3A6F6F71"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punitive</w:t>
            </w:r>
          </w:p>
        </w:tc>
        <w:tc>
          <w:tcPr>
            <w:tcW w:w="683" w:type="pct"/>
            <w:tcBorders>
              <w:top w:val="nil"/>
              <w:left w:val="nil"/>
              <w:bottom w:val="single" w:sz="4" w:space="0" w:color="auto"/>
              <w:right w:val="nil"/>
            </w:tcBorders>
          </w:tcPr>
          <w:p w14:paraId="28D7D73B" w14:textId="5935BF15"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enabling</w:t>
            </w:r>
          </w:p>
        </w:tc>
        <w:tc>
          <w:tcPr>
            <w:tcW w:w="650" w:type="pct"/>
            <w:tcBorders>
              <w:top w:val="nil"/>
              <w:left w:val="nil"/>
              <w:bottom w:val="single" w:sz="4" w:space="0" w:color="auto"/>
              <w:right w:val="nil"/>
            </w:tcBorders>
          </w:tcPr>
          <w:p w14:paraId="7B68B411" w14:textId="0DE0FA86"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absolute</w:t>
            </w:r>
          </w:p>
        </w:tc>
      </w:tr>
      <w:tr w:rsidR="004B120D" w:rsidRPr="00EA3B07" w14:paraId="264F750F" w14:textId="77777777" w:rsidTr="005D7065">
        <w:tc>
          <w:tcPr>
            <w:tcW w:w="817" w:type="pct"/>
            <w:tcBorders>
              <w:top w:val="single" w:sz="4" w:space="0" w:color="auto"/>
              <w:left w:val="nil"/>
              <w:bottom w:val="nil"/>
              <w:right w:val="nil"/>
            </w:tcBorders>
          </w:tcPr>
          <w:p w14:paraId="35B8CB5C" w14:textId="34058B3F" w:rsidR="004B120D" w:rsidRPr="00EA3B07" w:rsidRDefault="00EA3B07" w:rsidP="00EA3B07">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 xml:space="preserve">Market </w:t>
            </w:r>
          </w:p>
        </w:tc>
        <w:tc>
          <w:tcPr>
            <w:tcW w:w="758" w:type="pct"/>
            <w:tcBorders>
              <w:top w:val="single" w:sz="4" w:space="0" w:color="auto"/>
              <w:left w:val="nil"/>
              <w:bottom w:val="nil"/>
              <w:right w:val="nil"/>
            </w:tcBorders>
          </w:tcPr>
          <w:p w14:paraId="0D5E6423"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-0.0322</w:t>
            </w:r>
          </w:p>
        </w:tc>
        <w:tc>
          <w:tcPr>
            <w:tcW w:w="683" w:type="pct"/>
            <w:tcBorders>
              <w:top w:val="single" w:sz="4" w:space="0" w:color="auto"/>
              <w:left w:val="nil"/>
              <w:bottom w:val="nil"/>
              <w:right w:val="nil"/>
            </w:tcBorders>
          </w:tcPr>
          <w:p w14:paraId="793452C6"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-0.0508</w:t>
            </w:r>
          </w:p>
        </w:tc>
        <w:tc>
          <w:tcPr>
            <w:tcW w:w="651" w:type="pct"/>
            <w:tcBorders>
              <w:top w:val="single" w:sz="4" w:space="0" w:color="auto"/>
              <w:left w:val="nil"/>
              <w:bottom w:val="nil"/>
              <w:right w:val="nil"/>
            </w:tcBorders>
          </w:tcPr>
          <w:p w14:paraId="675881BE"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-0.0544</w:t>
            </w:r>
            <w:r w:rsidRPr="00EA3B07">
              <w:rPr>
                <w:rFonts w:ascii="Times New Roman" w:hAnsi="Times New Roman"/>
                <w:sz w:val="19"/>
                <w:szCs w:val="19"/>
                <w:vertAlign w:val="superscript"/>
                <w:lang w:val="en-US"/>
              </w:rPr>
              <w:t>**</w:t>
            </w:r>
          </w:p>
        </w:tc>
        <w:tc>
          <w:tcPr>
            <w:tcW w:w="758" w:type="pct"/>
            <w:tcBorders>
              <w:top w:val="single" w:sz="4" w:space="0" w:color="auto"/>
              <w:left w:val="nil"/>
              <w:bottom w:val="nil"/>
              <w:right w:val="nil"/>
            </w:tcBorders>
          </w:tcPr>
          <w:p w14:paraId="49765421"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-0.0355</w:t>
            </w:r>
            <w:r w:rsidRPr="00EA3B07">
              <w:rPr>
                <w:rFonts w:ascii="Times New Roman" w:hAnsi="Times New Roman"/>
                <w:sz w:val="19"/>
                <w:szCs w:val="19"/>
                <w:vertAlign w:val="superscript"/>
                <w:lang w:val="en-US"/>
              </w:rPr>
              <w:t>*</w:t>
            </w:r>
          </w:p>
        </w:tc>
        <w:tc>
          <w:tcPr>
            <w:tcW w:w="683" w:type="pct"/>
            <w:tcBorders>
              <w:top w:val="single" w:sz="4" w:space="0" w:color="auto"/>
              <w:left w:val="nil"/>
              <w:bottom w:val="nil"/>
              <w:right w:val="nil"/>
            </w:tcBorders>
          </w:tcPr>
          <w:p w14:paraId="5B86445D"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-0.0592</w:t>
            </w:r>
          </w:p>
        </w:tc>
        <w:tc>
          <w:tcPr>
            <w:tcW w:w="650" w:type="pct"/>
            <w:tcBorders>
              <w:top w:val="single" w:sz="4" w:space="0" w:color="auto"/>
              <w:left w:val="nil"/>
              <w:bottom w:val="nil"/>
              <w:right w:val="nil"/>
            </w:tcBorders>
          </w:tcPr>
          <w:p w14:paraId="48F97D79"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-0.0590</w:t>
            </w:r>
            <w:r w:rsidRPr="00EA3B07">
              <w:rPr>
                <w:rFonts w:ascii="Times New Roman" w:hAnsi="Times New Roman"/>
                <w:sz w:val="19"/>
                <w:szCs w:val="19"/>
                <w:vertAlign w:val="superscript"/>
                <w:lang w:val="en-US"/>
              </w:rPr>
              <w:t>**</w:t>
            </w:r>
          </w:p>
        </w:tc>
      </w:tr>
      <w:tr w:rsidR="004B120D" w:rsidRPr="00EA3B07" w14:paraId="68B012D9" w14:textId="77777777" w:rsidTr="004B120D">
        <w:tc>
          <w:tcPr>
            <w:tcW w:w="817" w:type="pct"/>
            <w:tcBorders>
              <w:top w:val="nil"/>
              <w:left w:val="nil"/>
              <w:bottom w:val="nil"/>
              <w:right w:val="nil"/>
            </w:tcBorders>
          </w:tcPr>
          <w:p w14:paraId="514A7BB7" w14:textId="35F8BE37" w:rsidR="004B120D" w:rsidRPr="00EA3B07" w:rsidRDefault="00EA3B07" w:rsidP="004B120D">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Ideology</w:t>
            </w:r>
          </w:p>
        </w:tc>
        <w:tc>
          <w:tcPr>
            <w:tcW w:w="758" w:type="pct"/>
            <w:tcBorders>
              <w:top w:val="nil"/>
              <w:left w:val="nil"/>
              <w:bottom w:val="nil"/>
              <w:right w:val="nil"/>
            </w:tcBorders>
          </w:tcPr>
          <w:p w14:paraId="31790F52"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(0.0213)</w:t>
            </w:r>
          </w:p>
        </w:tc>
        <w:tc>
          <w:tcPr>
            <w:tcW w:w="683" w:type="pct"/>
            <w:tcBorders>
              <w:top w:val="nil"/>
              <w:left w:val="nil"/>
              <w:bottom w:val="nil"/>
              <w:right w:val="nil"/>
            </w:tcBorders>
          </w:tcPr>
          <w:p w14:paraId="0C4D8F97"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(0.0358)</w:t>
            </w:r>
          </w:p>
        </w:tc>
        <w:tc>
          <w:tcPr>
            <w:tcW w:w="651" w:type="pct"/>
            <w:tcBorders>
              <w:top w:val="nil"/>
              <w:left w:val="nil"/>
              <w:bottom w:val="nil"/>
              <w:right w:val="nil"/>
            </w:tcBorders>
          </w:tcPr>
          <w:p w14:paraId="168A3C52"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(0.0272)</w:t>
            </w:r>
          </w:p>
        </w:tc>
        <w:tc>
          <w:tcPr>
            <w:tcW w:w="758" w:type="pct"/>
            <w:tcBorders>
              <w:top w:val="nil"/>
              <w:left w:val="nil"/>
              <w:bottom w:val="nil"/>
              <w:right w:val="nil"/>
            </w:tcBorders>
          </w:tcPr>
          <w:p w14:paraId="5038CC90"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(0.0206)</w:t>
            </w:r>
          </w:p>
        </w:tc>
        <w:tc>
          <w:tcPr>
            <w:tcW w:w="683" w:type="pct"/>
            <w:tcBorders>
              <w:top w:val="nil"/>
              <w:left w:val="nil"/>
              <w:bottom w:val="nil"/>
              <w:right w:val="nil"/>
            </w:tcBorders>
          </w:tcPr>
          <w:p w14:paraId="2E0C81B0"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(0.0372)</w:t>
            </w:r>
          </w:p>
        </w:tc>
        <w:tc>
          <w:tcPr>
            <w:tcW w:w="650" w:type="pct"/>
            <w:tcBorders>
              <w:top w:val="nil"/>
              <w:left w:val="nil"/>
              <w:bottom w:val="nil"/>
              <w:right w:val="nil"/>
            </w:tcBorders>
          </w:tcPr>
          <w:p w14:paraId="30D7FA74"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(0.0269)</w:t>
            </w:r>
          </w:p>
        </w:tc>
      </w:tr>
      <w:tr w:rsidR="004B120D" w:rsidRPr="00EA3B07" w14:paraId="4168B037" w14:textId="77777777" w:rsidTr="004B120D">
        <w:tc>
          <w:tcPr>
            <w:tcW w:w="817" w:type="pct"/>
            <w:tcBorders>
              <w:top w:val="nil"/>
              <w:left w:val="nil"/>
              <w:bottom w:val="nil"/>
              <w:right w:val="nil"/>
            </w:tcBorders>
          </w:tcPr>
          <w:p w14:paraId="45CFFF73" w14:textId="77777777"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nil"/>
              <w:right w:val="nil"/>
            </w:tcBorders>
          </w:tcPr>
          <w:p w14:paraId="5787B8D7" w14:textId="77777777"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83" w:type="pct"/>
            <w:tcBorders>
              <w:top w:val="nil"/>
              <w:left w:val="nil"/>
              <w:bottom w:val="nil"/>
              <w:right w:val="nil"/>
            </w:tcBorders>
          </w:tcPr>
          <w:p w14:paraId="0CCAF6B0" w14:textId="77777777"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51" w:type="pct"/>
            <w:tcBorders>
              <w:top w:val="nil"/>
              <w:left w:val="nil"/>
              <w:bottom w:val="nil"/>
              <w:right w:val="nil"/>
            </w:tcBorders>
          </w:tcPr>
          <w:p w14:paraId="61666499" w14:textId="77777777"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nil"/>
              <w:right w:val="nil"/>
            </w:tcBorders>
          </w:tcPr>
          <w:p w14:paraId="302E374C" w14:textId="77777777"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83" w:type="pct"/>
            <w:tcBorders>
              <w:top w:val="nil"/>
              <w:left w:val="nil"/>
              <w:bottom w:val="nil"/>
              <w:right w:val="nil"/>
            </w:tcBorders>
          </w:tcPr>
          <w:p w14:paraId="780C1FCB" w14:textId="77777777"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50" w:type="pct"/>
            <w:tcBorders>
              <w:top w:val="nil"/>
              <w:left w:val="nil"/>
              <w:bottom w:val="nil"/>
              <w:right w:val="nil"/>
            </w:tcBorders>
          </w:tcPr>
          <w:p w14:paraId="042CB000" w14:textId="77777777"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p>
        </w:tc>
      </w:tr>
      <w:tr w:rsidR="004B120D" w:rsidRPr="00EA3B07" w14:paraId="6259DA08" w14:textId="77777777" w:rsidTr="004B120D">
        <w:tc>
          <w:tcPr>
            <w:tcW w:w="817" w:type="pct"/>
            <w:tcBorders>
              <w:top w:val="nil"/>
              <w:left w:val="nil"/>
              <w:bottom w:val="nil"/>
              <w:right w:val="nil"/>
            </w:tcBorders>
          </w:tcPr>
          <w:p w14:paraId="683CFB01" w14:textId="750BCAFB" w:rsidR="004B120D" w:rsidRPr="00EA3B07" w:rsidRDefault="00EA3B07" w:rsidP="004B120D">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Unemployment</w:t>
            </w:r>
          </w:p>
        </w:tc>
        <w:tc>
          <w:tcPr>
            <w:tcW w:w="758" w:type="pct"/>
            <w:tcBorders>
              <w:top w:val="nil"/>
              <w:left w:val="nil"/>
              <w:bottom w:val="nil"/>
              <w:right w:val="nil"/>
            </w:tcBorders>
          </w:tcPr>
          <w:p w14:paraId="06764B14"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83" w:type="pct"/>
            <w:tcBorders>
              <w:top w:val="nil"/>
              <w:left w:val="nil"/>
              <w:bottom w:val="nil"/>
              <w:right w:val="nil"/>
            </w:tcBorders>
          </w:tcPr>
          <w:p w14:paraId="032AFF75"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1" w:type="pct"/>
            <w:tcBorders>
              <w:top w:val="nil"/>
              <w:left w:val="nil"/>
              <w:bottom w:val="nil"/>
              <w:right w:val="nil"/>
            </w:tcBorders>
          </w:tcPr>
          <w:p w14:paraId="2396E008"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758" w:type="pct"/>
            <w:tcBorders>
              <w:top w:val="nil"/>
              <w:left w:val="nil"/>
              <w:bottom w:val="nil"/>
              <w:right w:val="nil"/>
            </w:tcBorders>
          </w:tcPr>
          <w:p w14:paraId="6E1D530B"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0.0471</w:t>
            </w:r>
          </w:p>
        </w:tc>
        <w:tc>
          <w:tcPr>
            <w:tcW w:w="683" w:type="pct"/>
            <w:tcBorders>
              <w:top w:val="nil"/>
              <w:left w:val="nil"/>
              <w:bottom w:val="nil"/>
              <w:right w:val="nil"/>
            </w:tcBorders>
          </w:tcPr>
          <w:p w14:paraId="7607D06B"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0.0926</w:t>
            </w:r>
            <w:r w:rsidRPr="00EA3B07">
              <w:rPr>
                <w:rFonts w:ascii="Times New Roman" w:hAnsi="Times New Roman"/>
                <w:sz w:val="19"/>
                <w:szCs w:val="19"/>
                <w:vertAlign w:val="superscript"/>
                <w:lang w:val="en-US"/>
              </w:rPr>
              <w:t>**</w:t>
            </w:r>
          </w:p>
        </w:tc>
        <w:tc>
          <w:tcPr>
            <w:tcW w:w="650" w:type="pct"/>
            <w:tcBorders>
              <w:top w:val="nil"/>
              <w:left w:val="nil"/>
              <w:bottom w:val="nil"/>
              <w:right w:val="nil"/>
            </w:tcBorders>
          </w:tcPr>
          <w:p w14:paraId="24D389CA"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0.0517</w:t>
            </w:r>
          </w:p>
        </w:tc>
      </w:tr>
      <w:tr w:rsidR="004B120D" w:rsidRPr="00EA3B07" w14:paraId="1F42DAEA" w14:textId="77777777" w:rsidTr="004B120D">
        <w:tc>
          <w:tcPr>
            <w:tcW w:w="817" w:type="pct"/>
            <w:tcBorders>
              <w:top w:val="nil"/>
              <w:left w:val="nil"/>
              <w:bottom w:val="nil"/>
              <w:right w:val="nil"/>
            </w:tcBorders>
          </w:tcPr>
          <w:p w14:paraId="2C0E41F8" w14:textId="5303FA1B" w:rsidR="004B120D" w:rsidRPr="00EA3B07" w:rsidRDefault="00E464AF" w:rsidP="004B120D">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758" w:type="pct"/>
            <w:tcBorders>
              <w:top w:val="nil"/>
              <w:left w:val="nil"/>
              <w:bottom w:val="nil"/>
              <w:right w:val="nil"/>
            </w:tcBorders>
          </w:tcPr>
          <w:p w14:paraId="3A059180"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83" w:type="pct"/>
            <w:tcBorders>
              <w:top w:val="nil"/>
              <w:left w:val="nil"/>
              <w:bottom w:val="nil"/>
              <w:right w:val="nil"/>
            </w:tcBorders>
          </w:tcPr>
          <w:p w14:paraId="02AB9D24"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1" w:type="pct"/>
            <w:tcBorders>
              <w:top w:val="nil"/>
              <w:left w:val="nil"/>
              <w:bottom w:val="nil"/>
              <w:right w:val="nil"/>
            </w:tcBorders>
          </w:tcPr>
          <w:p w14:paraId="0CB8260E"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758" w:type="pct"/>
            <w:tcBorders>
              <w:top w:val="nil"/>
              <w:left w:val="nil"/>
              <w:bottom w:val="nil"/>
              <w:right w:val="nil"/>
            </w:tcBorders>
          </w:tcPr>
          <w:p w14:paraId="0F988E81"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(0.0472)</w:t>
            </w:r>
          </w:p>
        </w:tc>
        <w:tc>
          <w:tcPr>
            <w:tcW w:w="683" w:type="pct"/>
            <w:tcBorders>
              <w:top w:val="nil"/>
              <w:left w:val="nil"/>
              <w:bottom w:val="nil"/>
              <w:right w:val="nil"/>
            </w:tcBorders>
          </w:tcPr>
          <w:p w14:paraId="6A9FA3CC"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(0.0440)</w:t>
            </w:r>
          </w:p>
        </w:tc>
        <w:tc>
          <w:tcPr>
            <w:tcW w:w="650" w:type="pct"/>
            <w:tcBorders>
              <w:top w:val="nil"/>
              <w:left w:val="nil"/>
              <w:bottom w:val="nil"/>
              <w:right w:val="nil"/>
            </w:tcBorders>
          </w:tcPr>
          <w:p w14:paraId="095BBBDE"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(0.0357)</w:t>
            </w:r>
          </w:p>
        </w:tc>
      </w:tr>
      <w:tr w:rsidR="004B120D" w:rsidRPr="00EA3B07" w14:paraId="411ACE81" w14:textId="77777777" w:rsidTr="004B120D">
        <w:tc>
          <w:tcPr>
            <w:tcW w:w="817" w:type="pct"/>
            <w:tcBorders>
              <w:top w:val="single" w:sz="4" w:space="0" w:color="auto"/>
              <w:left w:val="nil"/>
              <w:bottom w:val="nil"/>
              <w:right w:val="nil"/>
            </w:tcBorders>
          </w:tcPr>
          <w:p w14:paraId="62D4FD60" w14:textId="28496C82"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single" w:sz="4" w:space="0" w:color="auto"/>
              <w:left w:val="nil"/>
              <w:bottom w:val="nil"/>
              <w:right w:val="nil"/>
            </w:tcBorders>
          </w:tcPr>
          <w:p w14:paraId="200938D3"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83" w:type="pct"/>
            <w:tcBorders>
              <w:top w:val="single" w:sz="4" w:space="0" w:color="auto"/>
              <w:left w:val="nil"/>
              <w:bottom w:val="nil"/>
              <w:right w:val="nil"/>
            </w:tcBorders>
          </w:tcPr>
          <w:p w14:paraId="1CD5AE2D"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1" w:type="pct"/>
            <w:tcBorders>
              <w:top w:val="single" w:sz="4" w:space="0" w:color="auto"/>
              <w:left w:val="nil"/>
              <w:bottom w:val="nil"/>
              <w:right w:val="nil"/>
            </w:tcBorders>
          </w:tcPr>
          <w:p w14:paraId="4C87BEAD"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758" w:type="pct"/>
            <w:tcBorders>
              <w:top w:val="single" w:sz="4" w:space="0" w:color="auto"/>
              <w:left w:val="nil"/>
              <w:bottom w:val="nil"/>
              <w:right w:val="nil"/>
            </w:tcBorders>
          </w:tcPr>
          <w:p w14:paraId="0EAAD3E2"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83" w:type="pct"/>
            <w:tcBorders>
              <w:top w:val="single" w:sz="4" w:space="0" w:color="auto"/>
              <w:left w:val="nil"/>
              <w:bottom w:val="nil"/>
              <w:right w:val="nil"/>
            </w:tcBorders>
          </w:tcPr>
          <w:p w14:paraId="4A8F4132"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0" w:type="pct"/>
            <w:tcBorders>
              <w:top w:val="single" w:sz="4" w:space="0" w:color="auto"/>
              <w:left w:val="nil"/>
              <w:bottom w:val="nil"/>
              <w:right w:val="nil"/>
            </w:tcBorders>
          </w:tcPr>
          <w:p w14:paraId="74C4E890"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r>
      <w:tr w:rsidR="004B120D" w:rsidRPr="00EA3B07" w14:paraId="524D6123" w14:textId="77777777" w:rsidTr="004B120D">
        <w:tc>
          <w:tcPr>
            <w:tcW w:w="817" w:type="pct"/>
            <w:tcBorders>
              <w:top w:val="nil"/>
              <w:left w:val="nil"/>
              <w:bottom w:val="nil"/>
              <w:right w:val="nil"/>
            </w:tcBorders>
          </w:tcPr>
          <w:p w14:paraId="3C70FDCF" w14:textId="77777777"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r w:rsidRPr="00EA3B07">
              <w:rPr>
                <w:rFonts w:ascii="Times New Roman" w:hAnsi="Times New Roman"/>
                <w:sz w:val="19"/>
                <w:szCs w:val="19"/>
                <w:lang w:val="en-US"/>
              </w:rPr>
              <w:t>lnsig2u</w:t>
            </w:r>
          </w:p>
        </w:tc>
        <w:tc>
          <w:tcPr>
            <w:tcW w:w="758" w:type="pct"/>
            <w:tcBorders>
              <w:top w:val="nil"/>
              <w:left w:val="nil"/>
              <w:bottom w:val="nil"/>
              <w:right w:val="nil"/>
            </w:tcBorders>
          </w:tcPr>
          <w:p w14:paraId="55C5CAF6"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-15.39</w:t>
            </w:r>
          </w:p>
        </w:tc>
        <w:tc>
          <w:tcPr>
            <w:tcW w:w="683" w:type="pct"/>
            <w:tcBorders>
              <w:top w:val="nil"/>
              <w:left w:val="nil"/>
              <w:bottom w:val="nil"/>
              <w:right w:val="nil"/>
            </w:tcBorders>
          </w:tcPr>
          <w:p w14:paraId="20081443"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-15.16</w:t>
            </w:r>
          </w:p>
        </w:tc>
        <w:tc>
          <w:tcPr>
            <w:tcW w:w="651" w:type="pct"/>
            <w:tcBorders>
              <w:top w:val="nil"/>
              <w:left w:val="nil"/>
              <w:bottom w:val="nil"/>
              <w:right w:val="nil"/>
            </w:tcBorders>
          </w:tcPr>
          <w:p w14:paraId="70FE2075"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-14.39</w:t>
            </w:r>
          </w:p>
        </w:tc>
        <w:tc>
          <w:tcPr>
            <w:tcW w:w="758" w:type="pct"/>
            <w:tcBorders>
              <w:top w:val="nil"/>
              <w:left w:val="nil"/>
              <w:bottom w:val="nil"/>
              <w:right w:val="nil"/>
            </w:tcBorders>
          </w:tcPr>
          <w:p w14:paraId="60302BB4"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-15.39</w:t>
            </w:r>
          </w:p>
        </w:tc>
        <w:tc>
          <w:tcPr>
            <w:tcW w:w="683" w:type="pct"/>
            <w:tcBorders>
              <w:top w:val="nil"/>
              <w:left w:val="nil"/>
              <w:bottom w:val="nil"/>
              <w:right w:val="nil"/>
            </w:tcBorders>
          </w:tcPr>
          <w:p w14:paraId="33097454"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-15.14</w:t>
            </w:r>
          </w:p>
        </w:tc>
        <w:tc>
          <w:tcPr>
            <w:tcW w:w="650" w:type="pct"/>
            <w:tcBorders>
              <w:top w:val="nil"/>
              <w:left w:val="nil"/>
              <w:bottom w:val="nil"/>
              <w:right w:val="nil"/>
            </w:tcBorders>
          </w:tcPr>
          <w:p w14:paraId="0CC08F7D"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-14.39</w:t>
            </w:r>
          </w:p>
        </w:tc>
      </w:tr>
      <w:tr w:rsidR="004B120D" w:rsidRPr="00EA3B07" w14:paraId="454C3584" w14:textId="77777777" w:rsidTr="004B120D">
        <w:tc>
          <w:tcPr>
            <w:tcW w:w="817" w:type="pct"/>
            <w:tcBorders>
              <w:top w:val="single" w:sz="4" w:space="0" w:color="auto"/>
              <w:left w:val="nil"/>
              <w:bottom w:val="nil"/>
              <w:right w:val="nil"/>
            </w:tcBorders>
          </w:tcPr>
          <w:p w14:paraId="0E85ABEB" w14:textId="77777777"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r w:rsidRPr="00EA3B07">
              <w:rPr>
                <w:rFonts w:ascii="Times New Roman" w:hAnsi="Times New Roman"/>
                <w:sz w:val="19"/>
                <w:szCs w:val="19"/>
                <w:lang w:val="en-US"/>
              </w:rPr>
              <w:t>Observations</w:t>
            </w:r>
          </w:p>
        </w:tc>
        <w:tc>
          <w:tcPr>
            <w:tcW w:w="758" w:type="pct"/>
            <w:tcBorders>
              <w:top w:val="single" w:sz="4" w:space="0" w:color="auto"/>
              <w:left w:val="nil"/>
              <w:bottom w:val="nil"/>
              <w:right w:val="nil"/>
            </w:tcBorders>
          </w:tcPr>
          <w:p w14:paraId="39211CCE"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557</w:t>
            </w:r>
          </w:p>
        </w:tc>
        <w:tc>
          <w:tcPr>
            <w:tcW w:w="683" w:type="pct"/>
            <w:tcBorders>
              <w:top w:val="single" w:sz="4" w:space="0" w:color="auto"/>
              <w:left w:val="nil"/>
              <w:bottom w:val="nil"/>
              <w:right w:val="nil"/>
            </w:tcBorders>
          </w:tcPr>
          <w:p w14:paraId="465ADAC9"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557</w:t>
            </w:r>
          </w:p>
        </w:tc>
        <w:tc>
          <w:tcPr>
            <w:tcW w:w="651" w:type="pct"/>
            <w:tcBorders>
              <w:top w:val="single" w:sz="4" w:space="0" w:color="auto"/>
              <w:left w:val="nil"/>
              <w:bottom w:val="nil"/>
              <w:right w:val="nil"/>
            </w:tcBorders>
          </w:tcPr>
          <w:p w14:paraId="26882398"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557</w:t>
            </w:r>
          </w:p>
        </w:tc>
        <w:tc>
          <w:tcPr>
            <w:tcW w:w="758" w:type="pct"/>
            <w:tcBorders>
              <w:top w:val="single" w:sz="4" w:space="0" w:color="auto"/>
              <w:left w:val="nil"/>
              <w:bottom w:val="nil"/>
              <w:right w:val="nil"/>
            </w:tcBorders>
          </w:tcPr>
          <w:p w14:paraId="4FCA3823"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557</w:t>
            </w:r>
          </w:p>
        </w:tc>
        <w:tc>
          <w:tcPr>
            <w:tcW w:w="683" w:type="pct"/>
            <w:tcBorders>
              <w:top w:val="single" w:sz="4" w:space="0" w:color="auto"/>
              <w:left w:val="nil"/>
              <w:bottom w:val="nil"/>
              <w:right w:val="nil"/>
            </w:tcBorders>
          </w:tcPr>
          <w:p w14:paraId="1BD88037"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557</w:t>
            </w:r>
          </w:p>
        </w:tc>
        <w:tc>
          <w:tcPr>
            <w:tcW w:w="650" w:type="pct"/>
            <w:tcBorders>
              <w:top w:val="single" w:sz="4" w:space="0" w:color="auto"/>
              <w:left w:val="nil"/>
              <w:bottom w:val="nil"/>
              <w:right w:val="nil"/>
            </w:tcBorders>
          </w:tcPr>
          <w:p w14:paraId="5BBB8E3A"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557</w:t>
            </w:r>
          </w:p>
        </w:tc>
      </w:tr>
      <w:tr w:rsidR="004B120D" w:rsidRPr="00EA3B07" w14:paraId="127BE95E" w14:textId="77777777" w:rsidTr="004B120D">
        <w:tc>
          <w:tcPr>
            <w:tcW w:w="817" w:type="pct"/>
            <w:tcBorders>
              <w:top w:val="nil"/>
              <w:left w:val="nil"/>
              <w:bottom w:val="single" w:sz="4" w:space="0" w:color="auto"/>
              <w:right w:val="nil"/>
            </w:tcBorders>
          </w:tcPr>
          <w:p w14:paraId="17ADD8C1" w14:textId="23D39BEE"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single" w:sz="4" w:space="0" w:color="auto"/>
              <w:right w:val="nil"/>
            </w:tcBorders>
          </w:tcPr>
          <w:p w14:paraId="036128C0"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83" w:type="pct"/>
            <w:tcBorders>
              <w:top w:val="nil"/>
              <w:left w:val="nil"/>
              <w:bottom w:val="single" w:sz="4" w:space="0" w:color="auto"/>
              <w:right w:val="nil"/>
            </w:tcBorders>
          </w:tcPr>
          <w:p w14:paraId="41650FE9"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1" w:type="pct"/>
            <w:tcBorders>
              <w:top w:val="nil"/>
              <w:left w:val="nil"/>
              <w:bottom w:val="single" w:sz="4" w:space="0" w:color="auto"/>
              <w:right w:val="nil"/>
            </w:tcBorders>
          </w:tcPr>
          <w:p w14:paraId="5D204665"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758" w:type="pct"/>
            <w:tcBorders>
              <w:top w:val="nil"/>
              <w:left w:val="nil"/>
              <w:bottom w:val="single" w:sz="4" w:space="0" w:color="auto"/>
              <w:right w:val="nil"/>
            </w:tcBorders>
          </w:tcPr>
          <w:p w14:paraId="3A3967FC"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83" w:type="pct"/>
            <w:tcBorders>
              <w:top w:val="nil"/>
              <w:left w:val="nil"/>
              <w:bottom w:val="single" w:sz="4" w:space="0" w:color="auto"/>
              <w:right w:val="nil"/>
            </w:tcBorders>
          </w:tcPr>
          <w:p w14:paraId="4756F97A"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0" w:type="pct"/>
            <w:tcBorders>
              <w:top w:val="nil"/>
              <w:left w:val="nil"/>
              <w:bottom w:val="single" w:sz="4" w:space="0" w:color="auto"/>
              <w:right w:val="nil"/>
            </w:tcBorders>
          </w:tcPr>
          <w:p w14:paraId="6EAD895F" w14:textId="77777777" w:rsidR="004B120D" w:rsidRPr="00EA3B07"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r>
    </w:tbl>
    <w:p w14:paraId="7C865074" w14:textId="77777777" w:rsidR="004B120D" w:rsidRPr="00EA3B07" w:rsidRDefault="004B120D" w:rsidP="004B120D">
      <w:pPr>
        <w:widowControl w:val="0"/>
        <w:autoSpaceDE w:val="0"/>
        <w:autoSpaceDN w:val="0"/>
        <w:adjustRightInd w:val="0"/>
        <w:spacing w:after="0" w:line="240" w:lineRule="auto"/>
        <w:rPr>
          <w:rFonts w:ascii="Times New Roman" w:hAnsi="Times New Roman"/>
          <w:sz w:val="19"/>
          <w:szCs w:val="19"/>
          <w:lang w:val="en-US"/>
        </w:rPr>
      </w:pPr>
      <w:r w:rsidRPr="00EA3B07">
        <w:rPr>
          <w:rFonts w:ascii="Times New Roman" w:hAnsi="Times New Roman"/>
          <w:sz w:val="19"/>
          <w:szCs w:val="19"/>
          <w:lang w:val="en-US"/>
        </w:rPr>
        <w:t xml:space="preserve">Standard errors in parentheses, </w:t>
      </w:r>
      <w:r w:rsidRPr="00EA3B07">
        <w:rPr>
          <w:rFonts w:ascii="Times New Roman" w:hAnsi="Times New Roman"/>
          <w:sz w:val="19"/>
          <w:szCs w:val="19"/>
          <w:vertAlign w:val="superscript"/>
          <w:lang w:val="en-US"/>
        </w:rPr>
        <w:t>*</w:t>
      </w:r>
      <w:r w:rsidRPr="00EA3B07">
        <w:rPr>
          <w:rFonts w:ascii="Times New Roman" w:hAnsi="Times New Roman"/>
          <w:sz w:val="19"/>
          <w:szCs w:val="19"/>
          <w:lang w:val="en-US"/>
        </w:rPr>
        <w:t xml:space="preserve"> </w:t>
      </w:r>
      <w:r w:rsidRPr="00EA3B07">
        <w:rPr>
          <w:rFonts w:ascii="Times New Roman" w:hAnsi="Times New Roman"/>
          <w:i/>
          <w:iCs/>
          <w:sz w:val="19"/>
          <w:szCs w:val="19"/>
          <w:lang w:val="en-US"/>
        </w:rPr>
        <w:t>p</w:t>
      </w:r>
      <w:r w:rsidRPr="00EA3B07">
        <w:rPr>
          <w:rFonts w:ascii="Times New Roman" w:hAnsi="Times New Roman"/>
          <w:sz w:val="19"/>
          <w:szCs w:val="19"/>
          <w:lang w:val="en-US"/>
        </w:rPr>
        <w:t xml:space="preserve"> &lt; 0.1, </w:t>
      </w:r>
      <w:r w:rsidRPr="00EA3B07">
        <w:rPr>
          <w:rFonts w:ascii="Times New Roman" w:hAnsi="Times New Roman"/>
          <w:sz w:val="19"/>
          <w:szCs w:val="19"/>
          <w:vertAlign w:val="superscript"/>
          <w:lang w:val="en-US"/>
        </w:rPr>
        <w:t>**</w:t>
      </w:r>
      <w:r w:rsidRPr="00EA3B07">
        <w:rPr>
          <w:rFonts w:ascii="Times New Roman" w:hAnsi="Times New Roman"/>
          <w:sz w:val="19"/>
          <w:szCs w:val="19"/>
          <w:lang w:val="en-US"/>
        </w:rPr>
        <w:t xml:space="preserve"> </w:t>
      </w:r>
      <w:r w:rsidRPr="00EA3B07">
        <w:rPr>
          <w:rFonts w:ascii="Times New Roman" w:hAnsi="Times New Roman"/>
          <w:i/>
          <w:iCs/>
          <w:sz w:val="19"/>
          <w:szCs w:val="19"/>
          <w:lang w:val="en-US"/>
        </w:rPr>
        <w:t>p</w:t>
      </w:r>
      <w:r w:rsidRPr="00EA3B07">
        <w:rPr>
          <w:rFonts w:ascii="Times New Roman" w:hAnsi="Times New Roman"/>
          <w:sz w:val="19"/>
          <w:szCs w:val="19"/>
          <w:lang w:val="en-US"/>
        </w:rPr>
        <w:t xml:space="preserve"> &lt; 0.05, </w:t>
      </w:r>
      <w:r w:rsidRPr="00EA3B07">
        <w:rPr>
          <w:rFonts w:ascii="Times New Roman" w:hAnsi="Times New Roman"/>
          <w:sz w:val="19"/>
          <w:szCs w:val="19"/>
          <w:vertAlign w:val="superscript"/>
          <w:lang w:val="en-US"/>
        </w:rPr>
        <w:t>***</w:t>
      </w:r>
      <w:r w:rsidRPr="00EA3B07">
        <w:rPr>
          <w:rFonts w:ascii="Times New Roman" w:hAnsi="Times New Roman"/>
          <w:sz w:val="19"/>
          <w:szCs w:val="19"/>
          <w:lang w:val="en-US"/>
        </w:rPr>
        <w:t xml:space="preserve"> </w:t>
      </w:r>
      <w:r w:rsidRPr="00EA3B07">
        <w:rPr>
          <w:rFonts w:ascii="Times New Roman" w:hAnsi="Times New Roman"/>
          <w:i/>
          <w:iCs/>
          <w:sz w:val="19"/>
          <w:szCs w:val="19"/>
          <w:lang w:val="en-US"/>
        </w:rPr>
        <w:t>p</w:t>
      </w:r>
      <w:r w:rsidRPr="00EA3B07">
        <w:rPr>
          <w:rFonts w:ascii="Times New Roman" w:hAnsi="Times New Roman"/>
          <w:sz w:val="19"/>
          <w:szCs w:val="19"/>
          <w:lang w:val="en-US"/>
        </w:rPr>
        <w:t xml:space="preserve"> &lt; 0.01</w:t>
      </w:r>
    </w:p>
    <w:p w14:paraId="65B987BC" w14:textId="3CD2D042" w:rsidR="004B120D" w:rsidRDefault="004B120D" w:rsidP="00E22519">
      <w:pPr>
        <w:rPr>
          <w:lang w:val="en-GB"/>
        </w:rPr>
      </w:pPr>
    </w:p>
    <w:p w14:paraId="7E8C4964" w14:textId="017BB8F3" w:rsidR="004B120D" w:rsidRPr="00EA3B07" w:rsidRDefault="00EA3B07" w:rsidP="00E22519">
      <w:pPr>
        <w:rPr>
          <w:rFonts w:cstheme="minorHAnsi"/>
          <w:b/>
          <w:color w:val="000000" w:themeColor="text1"/>
          <w:sz w:val="24"/>
          <w:szCs w:val="24"/>
          <w:lang w:val="en-GB"/>
        </w:rPr>
      </w:pPr>
      <w:r>
        <w:rPr>
          <w:rFonts w:cstheme="minorHAnsi"/>
          <w:b/>
          <w:color w:val="000000" w:themeColor="text1"/>
          <w:sz w:val="24"/>
          <w:szCs w:val="24"/>
          <w:lang w:val="en-GB"/>
        </w:rPr>
        <w:t>Table 2 (logistic version with binary outcome)</w:t>
      </w:r>
    </w:p>
    <w:tbl>
      <w:tblPr>
        <w:tblW w:w="5000" w:type="pct"/>
        <w:tblLook w:val="0000" w:firstRow="0" w:lastRow="0" w:firstColumn="0" w:lastColumn="0" w:noHBand="0" w:noVBand="0"/>
      </w:tblPr>
      <w:tblGrid>
        <w:gridCol w:w="1483"/>
        <w:gridCol w:w="1376"/>
        <w:gridCol w:w="1239"/>
        <w:gridCol w:w="1181"/>
        <w:gridCol w:w="1375"/>
        <w:gridCol w:w="1239"/>
        <w:gridCol w:w="1179"/>
      </w:tblGrid>
      <w:tr w:rsidR="004B120D" w:rsidRPr="004B120D" w14:paraId="0DBB50C0" w14:textId="77777777" w:rsidTr="004B120D">
        <w:tc>
          <w:tcPr>
            <w:tcW w:w="817" w:type="pct"/>
            <w:tcBorders>
              <w:top w:val="single" w:sz="4" w:space="0" w:color="auto"/>
              <w:left w:val="nil"/>
              <w:bottom w:val="nil"/>
              <w:right w:val="nil"/>
            </w:tcBorders>
          </w:tcPr>
          <w:p w14:paraId="1FE98A77"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single" w:sz="4" w:space="0" w:color="auto"/>
              <w:left w:val="nil"/>
              <w:bottom w:val="nil"/>
              <w:right w:val="nil"/>
            </w:tcBorders>
          </w:tcPr>
          <w:p w14:paraId="5D71C814" w14:textId="41BDBA13"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cs="Times New Roman"/>
                <w:sz w:val="19"/>
                <w:szCs w:val="19"/>
                <w:lang w:val="en-GB"/>
              </w:rPr>
              <w:t>(1)</w:t>
            </w:r>
          </w:p>
        </w:tc>
        <w:tc>
          <w:tcPr>
            <w:tcW w:w="683" w:type="pct"/>
            <w:tcBorders>
              <w:top w:val="single" w:sz="4" w:space="0" w:color="auto"/>
              <w:left w:val="nil"/>
              <w:bottom w:val="nil"/>
              <w:right w:val="nil"/>
            </w:tcBorders>
          </w:tcPr>
          <w:p w14:paraId="711580BA" w14:textId="39614C68"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cs="Times New Roman"/>
                <w:sz w:val="19"/>
                <w:szCs w:val="19"/>
                <w:lang w:val="en-GB"/>
              </w:rPr>
              <w:t>(2)</w:t>
            </w:r>
          </w:p>
        </w:tc>
        <w:tc>
          <w:tcPr>
            <w:tcW w:w="651" w:type="pct"/>
            <w:tcBorders>
              <w:top w:val="single" w:sz="4" w:space="0" w:color="auto"/>
              <w:left w:val="nil"/>
              <w:bottom w:val="nil"/>
              <w:right w:val="nil"/>
            </w:tcBorders>
          </w:tcPr>
          <w:p w14:paraId="60F85B20" w14:textId="3FDBCDD1"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cs="Times New Roman"/>
                <w:sz w:val="19"/>
                <w:szCs w:val="19"/>
                <w:lang w:val="en-GB"/>
              </w:rPr>
              <w:t>(3)</w:t>
            </w:r>
          </w:p>
        </w:tc>
        <w:tc>
          <w:tcPr>
            <w:tcW w:w="758" w:type="pct"/>
            <w:tcBorders>
              <w:top w:val="single" w:sz="4" w:space="0" w:color="auto"/>
              <w:left w:val="nil"/>
              <w:bottom w:val="nil"/>
              <w:right w:val="nil"/>
            </w:tcBorders>
          </w:tcPr>
          <w:p w14:paraId="32CCC8B2" w14:textId="679B6CD1"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cs="Times New Roman"/>
                <w:sz w:val="19"/>
                <w:szCs w:val="19"/>
                <w:lang w:val="en-GB"/>
              </w:rPr>
              <w:t>(4)</w:t>
            </w:r>
          </w:p>
        </w:tc>
        <w:tc>
          <w:tcPr>
            <w:tcW w:w="683" w:type="pct"/>
            <w:tcBorders>
              <w:top w:val="single" w:sz="4" w:space="0" w:color="auto"/>
              <w:left w:val="nil"/>
              <w:bottom w:val="nil"/>
              <w:right w:val="nil"/>
            </w:tcBorders>
          </w:tcPr>
          <w:p w14:paraId="753C27FB" w14:textId="3A26D925"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cs="Times New Roman"/>
                <w:sz w:val="19"/>
                <w:szCs w:val="19"/>
                <w:lang w:val="en-GB"/>
              </w:rPr>
              <w:t>(5)</w:t>
            </w:r>
          </w:p>
        </w:tc>
        <w:tc>
          <w:tcPr>
            <w:tcW w:w="650" w:type="pct"/>
            <w:tcBorders>
              <w:top w:val="single" w:sz="4" w:space="0" w:color="auto"/>
              <w:left w:val="nil"/>
              <w:bottom w:val="nil"/>
              <w:right w:val="nil"/>
            </w:tcBorders>
          </w:tcPr>
          <w:p w14:paraId="1FD6C7CA" w14:textId="66F00B0E"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cs="Times New Roman"/>
                <w:sz w:val="19"/>
                <w:szCs w:val="19"/>
                <w:lang w:val="en-GB"/>
              </w:rPr>
              <w:t>(6)</w:t>
            </w:r>
          </w:p>
        </w:tc>
      </w:tr>
      <w:tr w:rsidR="004B120D" w:rsidRPr="004B120D" w14:paraId="2BF87703" w14:textId="77777777" w:rsidTr="005D7065">
        <w:tc>
          <w:tcPr>
            <w:tcW w:w="817" w:type="pct"/>
            <w:tcBorders>
              <w:top w:val="nil"/>
              <w:left w:val="nil"/>
              <w:bottom w:val="single" w:sz="4" w:space="0" w:color="auto"/>
              <w:right w:val="nil"/>
            </w:tcBorders>
          </w:tcPr>
          <w:p w14:paraId="66158A59"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single" w:sz="4" w:space="0" w:color="auto"/>
              <w:right w:val="nil"/>
            </w:tcBorders>
          </w:tcPr>
          <w:p w14:paraId="636965CD" w14:textId="68A8D12E"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cs="Times New Roman"/>
                <w:sz w:val="19"/>
                <w:szCs w:val="19"/>
                <w:lang w:val="en-GB"/>
              </w:rPr>
              <w:t>punitive</w:t>
            </w:r>
          </w:p>
        </w:tc>
        <w:tc>
          <w:tcPr>
            <w:tcW w:w="683" w:type="pct"/>
            <w:tcBorders>
              <w:top w:val="nil"/>
              <w:left w:val="nil"/>
              <w:bottom w:val="single" w:sz="4" w:space="0" w:color="auto"/>
              <w:right w:val="nil"/>
            </w:tcBorders>
          </w:tcPr>
          <w:p w14:paraId="5D7351C5" w14:textId="1F88B8CF"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cs="Times New Roman"/>
                <w:sz w:val="19"/>
                <w:szCs w:val="19"/>
                <w:lang w:val="en-GB"/>
              </w:rPr>
              <w:t>enabling</w:t>
            </w:r>
          </w:p>
        </w:tc>
        <w:tc>
          <w:tcPr>
            <w:tcW w:w="651" w:type="pct"/>
            <w:tcBorders>
              <w:top w:val="nil"/>
              <w:left w:val="nil"/>
              <w:bottom w:val="single" w:sz="4" w:space="0" w:color="auto"/>
              <w:right w:val="nil"/>
            </w:tcBorders>
          </w:tcPr>
          <w:p w14:paraId="2C14ECC7" w14:textId="726384B0"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cs="Times New Roman"/>
                <w:sz w:val="19"/>
                <w:szCs w:val="19"/>
                <w:lang w:val="en-GB"/>
              </w:rPr>
              <w:t>absolute</w:t>
            </w:r>
          </w:p>
        </w:tc>
        <w:tc>
          <w:tcPr>
            <w:tcW w:w="758" w:type="pct"/>
            <w:tcBorders>
              <w:top w:val="nil"/>
              <w:left w:val="nil"/>
              <w:bottom w:val="single" w:sz="4" w:space="0" w:color="auto"/>
              <w:right w:val="nil"/>
            </w:tcBorders>
          </w:tcPr>
          <w:p w14:paraId="39CC4B96" w14:textId="14340678"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cs="Times New Roman"/>
                <w:sz w:val="19"/>
                <w:szCs w:val="19"/>
                <w:lang w:val="en-GB"/>
              </w:rPr>
              <w:t>punitive</w:t>
            </w:r>
          </w:p>
        </w:tc>
        <w:tc>
          <w:tcPr>
            <w:tcW w:w="683" w:type="pct"/>
            <w:tcBorders>
              <w:top w:val="nil"/>
              <w:left w:val="nil"/>
              <w:bottom w:val="single" w:sz="4" w:space="0" w:color="auto"/>
              <w:right w:val="nil"/>
            </w:tcBorders>
          </w:tcPr>
          <w:p w14:paraId="6D7C834B" w14:textId="418A17D1"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cs="Times New Roman"/>
                <w:sz w:val="19"/>
                <w:szCs w:val="19"/>
                <w:lang w:val="en-GB"/>
              </w:rPr>
              <w:t>enabling</w:t>
            </w:r>
          </w:p>
        </w:tc>
        <w:tc>
          <w:tcPr>
            <w:tcW w:w="650" w:type="pct"/>
            <w:tcBorders>
              <w:top w:val="nil"/>
              <w:left w:val="nil"/>
              <w:bottom w:val="single" w:sz="4" w:space="0" w:color="auto"/>
              <w:right w:val="nil"/>
            </w:tcBorders>
          </w:tcPr>
          <w:p w14:paraId="5CC5D13A" w14:textId="18D3EC54"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cs="Times New Roman"/>
                <w:sz w:val="19"/>
                <w:szCs w:val="19"/>
                <w:lang w:val="en-GB"/>
              </w:rPr>
              <w:t>absolute</w:t>
            </w:r>
          </w:p>
        </w:tc>
      </w:tr>
      <w:tr w:rsidR="004B120D" w:rsidRPr="004B120D" w14:paraId="758F1EC4" w14:textId="77777777" w:rsidTr="005D7065">
        <w:tc>
          <w:tcPr>
            <w:tcW w:w="817" w:type="pct"/>
            <w:tcBorders>
              <w:top w:val="single" w:sz="4" w:space="0" w:color="auto"/>
              <w:left w:val="nil"/>
              <w:bottom w:val="nil"/>
              <w:right w:val="nil"/>
            </w:tcBorders>
          </w:tcPr>
          <w:p w14:paraId="7479B418" w14:textId="74C8C4E1" w:rsidR="004B120D" w:rsidRPr="004B120D" w:rsidRDefault="00EA3B07" w:rsidP="004B120D">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Paternalism</w:t>
            </w:r>
          </w:p>
        </w:tc>
        <w:tc>
          <w:tcPr>
            <w:tcW w:w="758" w:type="pct"/>
            <w:tcBorders>
              <w:top w:val="single" w:sz="4" w:space="0" w:color="auto"/>
              <w:left w:val="nil"/>
              <w:bottom w:val="nil"/>
              <w:right w:val="nil"/>
            </w:tcBorders>
          </w:tcPr>
          <w:p w14:paraId="7BFEFC9E"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0.0579</w:t>
            </w:r>
            <w:r w:rsidRPr="004B120D">
              <w:rPr>
                <w:rFonts w:ascii="Times New Roman" w:hAnsi="Times New Roman"/>
                <w:sz w:val="19"/>
                <w:szCs w:val="19"/>
                <w:vertAlign w:val="superscript"/>
                <w:lang w:val="en-US"/>
              </w:rPr>
              <w:t>***</w:t>
            </w:r>
          </w:p>
        </w:tc>
        <w:tc>
          <w:tcPr>
            <w:tcW w:w="683" w:type="pct"/>
            <w:tcBorders>
              <w:top w:val="single" w:sz="4" w:space="0" w:color="auto"/>
              <w:left w:val="nil"/>
              <w:bottom w:val="nil"/>
              <w:right w:val="nil"/>
            </w:tcBorders>
          </w:tcPr>
          <w:p w14:paraId="002E3C01"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0.0557</w:t>
            </w:r>
            <w:r w:rsidRPr="004B120D">
              <w:rPr>
                <w:rFonts w:ascii="Times New Roman" w:hAnsi="Times New Roman"/>
                <w:sz w:val="19"/>
                <w:szCs w:val="19"/>
                <w:vertAlign w:val="superscript"/>
                <w:lang w:val="en-US"/>
              </w:rPr>
              <w:t>***</w:t>
            </w:r>
          </w:p>
        </w:tc>
        <w:tc>
          <w:tcPr>
            <w:tcW w:w="651" w:type="pct"/>
            <w:tcBorders>
              <w:top w:val="single" w:sz="4" w:space="0" w:color="auto"/>
              <w:left w:val="nil"/>
              <w:bottom w:val="nil"/>
              <w:right w:val="nil"/>
            </w:tcBorders>
          </w:tcPr>
          <w:p w14:paraId="08C0968F"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0.0595</w:t>
            </w:r>
            <w:r w:rsidRPr="004B120D">
              <w:rPr>
                <w:rFonts w:ascii="Times New Roman" w:hAnsi="Times New Roman"/>
                <w:sz w:val="19"/>
                <w:szCs w:val="19"/>
                <w:vertAlign w:val="superscript"/>
                <w:lang w:val="en-US"/>
              </w:rPr>
              <w:t>***</w:t>
            </w:r>
          </w:p>
        </w:tc>
        <w:tc>
          <w:tcPr>
            <w:tcW w:w="758" w:type="pct"/>
            <w:tcBorders>
              <w:top w:val="single" w:sz="4" w:space="0" w:color="auto"/>
              <w:left w:val="nil"/>
              <w:bottom w:val="nil"/>
              <w:right w:val="nil"/>
            </w:tcBorders>
          </w:tcPr>
          <w:p w14:paraId="5F5C9529"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0.0600</w:t>
            </w:r>
            <w:r w:rsidRPr="004B120D">
              <w:rPr>
                <w:rFonts w:ascii="Times New Roman" w:hAnsi="Times New Roman"/>
                <w:sz w:val="19"/>
                <w:szCs w:val="19"/>
                <w:vertAlign w:val="superscript"/>
                <w:lang w:val="en-US"/>
              </w:rPr>
              <w:t>***</w:t>
            </w:r>
          </w:p>
        </w:tc>
        <w:tc>
          <w:tcPr>
            <w:tcW w:w="683" w:type="pct"/>
            <w:tcBorders>
              <w:top w:val="single" w:sz="4" w:space="0" w:color="auto"/>
              <w:left w:val="nil"/>
              <w:bottom w:val="nil"/>
              <w:right w:val="nil"/>
            </w:tcBorders>
          </w:tcPr>
          <w:p w14:paraId="7DD32A5C"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0.0579</w:t>
            </w:r>
            <w:r w:rsidRPr="004B120D">
              <w:rPr>
                <w:rFonts w:ascii="Times New Roman" w:hAnsi="Times New Roman"/>
                <w:sz w:val="19"/>
                <w:szCs w:val="19"/>
                <w:vertAlign w:val="superscript"/>
                <w:lang w:val="en-US"/>
              </w:rPr>
              <w:t>***</w:t>
            </w:r>
          </w:p>
        </w:tc>
        <w:tc>
          <w:tcPr>
            <w:tcW w:w="650" w:type="pct"/>
            <w:tcBorders>
              <w:top w:val="single" w:sz="4" w:space="0" w:color="auto"/>
              <w:left w:val="nil"/>
              <w:bottom w:val="nil"/>
              <w:right w:val="nil"/>
            </w:tcBorders>
          </w:tcPr>
          <w:p w14:paraId="290D1298"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0.0605</w:t>
            </w:r>
            <w:r w:rsidRPr="004B120D">
              <w:rPr>
                <w:rFonts w:ascii="Times New Roman" w:hAnsi="Times New Roman"/>
                <w:sz w:val="19"/>
                <w:szCs w:val="19"/>
                <w:vertAlign w:val="superscript"/>
                <w:lang w:val="en-US"/>
              </w:rPr>
              <w:t>***</w:t>
            </w:r>
          </w:p>
        </w:tc>
      </w:tr>
      <w:tr w:rsidR="004B120D" w:rsidRPr="004B120D" w14:paraId="4D46CA53" w14:textId="77777777" w:rsidTr="004B120D">
        <w:tc>
          <w:tcPr>
            <w:tcW w:w="817" w:type="pct"/>
            <w:tcBorders>
              <w:top w:val="nil"/>
              <w:left w:val="nil"/>
              <w:bottom w:val="nil"/>
              <w:right w:val="nil"/>
            </w:tcBorders>
          </w:tcPr>
          <w:p w14:paraId="0E9C4555"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nil"/>
              <w:right w:val="nil"/>
            </w:tcBorders>
          </w:tcPr>
          <w:p w14:paraId="1C1C98BC"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(0.0202)</w:t>
            </w:r>
          </w:p>
        </w:tc>
        <w:tc>
          <w:tcPr>
            <w:tcW w:w="683" w:type="pct"/>
            <w:tcBorders>
              <w:top w:val="nil"/>
              <w:left w:val="nil"/>
              <w:bottom w:val="nil"/>
              <w:right w:val="nil"/>
            </w:tcBorders>
          </w:tcPr>
          <w:p w14:paraId="101C2962"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(0.0195)</w:t>
            </w:r>
          </w:p>
        </w:tc>
        <w:tc>
          <w:tcPr>
            <w:tcW w:w="651" w:type="pct"/>
            <w:tcBorders>
              <w:top w:val="nil"/>
              <w:left w:val="nil"/>
              <w:bottom w:val="nil"/>
              <w:right w:val="nil"/>
            </w:tcBorders>
          </w:tcPr>
          <w:p w14:paraId="236C5A36"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(0.0222)</w:t>
            </w:r>
          </w:p>
        </w:tc>
        <w:tc>
          <w:tcPr>
            <w:tcW w:w="758" w:type="pct"/>
            <w:tcBorders>
              <w:top w:val="nil"/>
              <w:left w:val="nil"/>
              <w:bottom w:val="nil"/>
              <w:right w:val="nil"/>
            </w:tcBorders>
          </w:tcPr>
          <w:p w14:paraId="0ECD99A5"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(0.0210)</w:t>
            </w:r>
          </w:p>
        </w:tc>
        <w:tc>
          <w:tcPr>
            <w:tcW w:w="683" w:type="pct"/>
            <w:tcBorders>
              <w:top w:val="nil"/>
              <w:left w:val="nil"/>
              <w:bottom w:val="nil"/>
              <w:right w:val="nil"/>
            </w:tcBorders>
          </w:tcPr>
          <w:p w14:paraId="008C021F"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(0.0191)</w:t>
            </w:r>
          </w:p>
        </w:tc>
        <w:tc>
          <w:tcPr>
            <w:tcW w:w="650" w:type="pct"/>
            <w:tcBorders>
              <w:top w:val="nil"/>
              <w:left w:val="nil"/>
              <w:bottom w:val="nil"/>
              <w:right w:val="nil"/>
            </w:tcBorders>
          </w:tcPr>
          <w:p w14:paraId="163A1510"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(0.0223)</w:t>
            </w:r>
          </w:p>
        </w:tc>
      </w:tr>
      <w:tr w:rsidR="004B120D" w:rsidRPr="004B120D" w14:paraId="5078050F" w14:textId="77777777" w:rsidTr="004B120D">
        <w:tc>
          <w:tcPr>
            <w:tcW w:w="817" w:type="pct"/>
            <w:tcBorders>
              <w:top w:val="nil"/>
              <w:left w:val="nil"/>
              <w:bottom w:val="nil"/>
              <w:right w:val="nil"/>
            </w:tcBorders>
          </w:tcPr>
          <w:p w14:paraId="2FCCAA62"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nil"/>
              <w:right w:val="nil"/>
            </w:tcBorders>
          </w:tcPr>
          <w:p w14:paraId="59B133B0"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83" w:type="pct"/>
            <w:tcBorders>
              <w:top w:val="nil"/>
              <w:left w:val="nil"/>
              <w:bottom w:val="nil"/>
              <w:right w:val="nil"/>
            </w:tcBorders>
          </w:tcPr>
          <w:p w14:paraId="7E18C8B7"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51" w:type="pct"/>
            <w:tcBorders>
              <w:top w:val="nil"/>
              <w:left w:val="nil"/>
              <w:bottom w:val="nil"/>
              <w:right w:val="nil"/>
            </w:tcBorders>
          </w:tcPr>
          <w:p w14:paraId="17D91642"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nil"/>
              <w:right w:val="nil"/>
            </w:tcBorders>
          </w:tcPr>
          <w:p w14:paraId="7E37AC87"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83" w:type="pct"/>
            <w:tcBorders>
              <w:top w:val="nil"/>
              <w:left w:val="nil"/>
              <w:bottom w:val="nil"/>
              <w:right w:val="nil"/>
            </w:tcBorders>
          </w:tcPr>
          <w:p w14:paraId="38E2ACFB"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50" w:type="pct"/>
            <w:tcBorders>
              <w:top w:val="nil"/>
              <w:left w:val="nil"/>
              <w:bottom w:val="nil"/>
              <w:right w:val="nil"/>
            </w:tcBorders>
          </w:tcPr>
          <w:p w14:paraId="6B12EF6C"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r>
      <w:tr w:rsidR="004B120D" w:rsidRPr="004B120D" w14:paraId="1F5591B6" w14:textId="77777777" w:rsidTr="004B120D">
        <w:tc>
          <w:tcPr>
            <w:tcW w:w="817" w:type="pct"/>
            <w:tcBorders>
              <w:top w:val="nil"/>
              <w:left w:val="nil"/>
              <w:bottom w:val="nil"/>
              <w:right w:val="nil"/>
            </w:tcBorders>
          </w:tcPr>
          <w:p w14:paraId="2766EFFC" w14:textId="371DD876" w:rsidR="004B120D" w:rsidRPr="004B120D" w:rsidRDefault="00EA3B07" w:rsidP="004B120D">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Unemployment</w:t>
            </w:r>
          </w:p>
        </w:tc>
        <w:tc>
          <w:tcPr>
            <w:tcW w:w="758" w:type="pct"/>
            <w:tcBorders>
              <w:top w:val="nil"/>
              <w:left w:val="nil"/>
              <w:bottom w:val="nil"/>
              <w:right w:val="nil"/>
            </w:tcBorders>
          </w:tcPr>
          <w:p w14:paraId="331160BA"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83" w:type="pct"/>
            <w:tcBorders>
              <w:top w:val="nil"/>
              <w:left w:val="nil"/>
              <w:bottom w:val="nil"/>
              <w:right w:val="nil"/>
            </w:tcBorders>
          </w:tcPr>
          <w:p w14:paraId="3CB892AB"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1" w:type="pct"/>
            <w:tcBorders>
              <w:top w:val="nil"/>
              <w:left w:val="nil"/>
              <w:bottom w:val="nil"/>
              <w:right w:val="nil"/>
            </w:tcBorders>
          </w:tcPr>
          <w:p w14:paraId="0FDF6E75"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758" w:type="pct"/>
            <w:tcBorders>
              <w:top w:val="nil"/>
              <w:left w:val="nil"/>
              <w:bottom w:val="nil"/>
              <w:right w:val="nil"/>
            </w:tcBorders>
          </w:tcPr>
          <w:p w14:paraId="099D4B29"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0.0541</w:t>
            </w:r>
          </w:p>
        </w:tc>
        <w:tc>
          <w:tcPr>
            <w:tcW w:w="683" w:type="pct"/>
            <w:tcBorders>
              <w:top w:val="nil"/>
              <w:left w:val="nil"/>
              <w:bottom w:val="nil"/>
              <w:right w:val="nil"/>
            </w:tcBorders>
          </w:tcPr>
          <w:p w14:paraId="72591066"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0.0826</w:t>
            </w:r>
            <w:r w:rsidRPr="004B120D">
              <w:rPr>
                <w:rFonts w:ascii="Times New Roman" w:hAnsi="Times New Roman"/>
                <w:sz w:val="19"/>
                <w:szCs w:val="19"/>
                <w:vertAlign w:val="superscript"/>
                <w:lang w:val="en-US"/>
              </w:rPr>
              <w:t>**</w:t>
            </w:r>
          </w:p>
        </w:tc>
        <w:tc>
          <w:tcPr>
            <w:tcW w:w="650" w:type="pct"/>
            <w:tcBorders>
              <w:top w:val="nil"/>
              <w:left w:val="nil"/>
              <w:bottom w:val="nil"/>
              <w:right w:val="nil"/>
            </w:tcBorders>
          </w:tcPr>
          <w:p w14:paraId="5DD71536"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0.0395</w:t>
            </w:r>
          </w:p>
        </w:tc>
      </w:tr>
      <w:tr w:rsidR="004B120D" w:rsidRPr="004B120D" w14:paraId="787A9E06" w14:textId="77777777" w:rsidTr="004B120D">
        <w:tc>
          <w:tcPr>
            <w:tcW w:w="817" w:type="pct"/>
            <w:tcBorders>
              <w:top w:val="nil"/>
              <w:left w:val="nil"/>
              <w:bottom w:val="nil"/>
              <w:right w:val="nil"/>
            </w:tcBorders>
          </w:tcPr>
          <w:p w14:paraId="30C3A578" w14:textId="68A34BD8" w:rsidR="004B120D" w:rsidRPr="004B120D" w:rsidRDefault="00E464AF" w:rsidP="004B120D">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758" w:type="pct"/>
            <w:tcBorders>
              <w:top w:val="nil"/>
              <w:left w:val="nil"/>
              <w:bottom w:val="nil"/>
              <w:right w:val="nil"/>
            </w:tcBorders>
          </w:tcPr>
          <w:p w14:paraId="5CAFC8D4"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83" w:type="pct"/>
            <w:tcBorders>
              <w:top w:val="nil"/>
              <w:left w:val="nil"/>
              <w:bottom w:val="nil"/>
              <w:right w:val="nil"/>
            </w:tcBorders>
          </w:tcPr>
          <w:p w14:paraId="5EB85DDB"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1" w:type="pct"/>
            <w:tcBorders>
              <w:top w:val="nil"/>
              <w:left w:val="nil"/>
              <w:bottom w:val="nil"/>
              <w:right w:val="nil"/>
            </w:tcBorders>
          </w:tcPr>
          <w:p w14:paraId="61F58987"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758" w:type="pct"/>
            <w:tcBorders>
              <w:top w:val="nil"/>
              <w:left w:val="nil"/>
              <w:bottom w:val="nil"/>
              <w:right w:val="nil"/>
            </w:tcBorders>
          </w:tcPr>
          <w:p w14:paraId="23A9DA42"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(0.0591)</w:t>
            </w:r>
          </w:p>
        </w:tc>
        <w:tc>
          <w:tcPr>
            <w:tcW w:w="683" w:type="pct"/>
            <w:tcBorders>
              <w:top w:val="nil"/>
              <w:left w:val="nil"/>
              <w:bottom w:val="nil"/>
              <w:right w:val="nil"/>
            </w:tcBorders>
          </w:tcPr>
          <w:p w14:paraId="4626E420"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(0.0419)</w:t>
            </w:r>
          </w:p>
        </w:tc>
        <w:tc>
          <w:tcPr>
            <w:tcW w:w="650" w:type="pct"/>
            <w:tcBorders>
              <w:top w:val="nil"/>
              <w:left w:val="nil"/>
              <w:bottom w:val="nil"/>
              <w:right w:val="nil"/>
            </w:tcBorders>
          </w:tcPr>
          <w:p w14:paraId="5D0A8AC5"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(0.0354)</w:t>
            </w:r>
          </w:p>
        </w:tc>
      </w:tr>
      <w:tr w:rsidR="004B120D" w:rsidRPr="004B120D" w14:paraId="78A8BC9F" w14:textId="77777777" w:rsidTr="004B120D">
        <w:tc>
          <w:tcPr>
            <w:tcW w:w="817" w:type="pct"/>
            <w:tcBorders>
              <w:top w:val="single" w:sz="4" w:space="0" w:color="auto"/>
              <w:left w:val="nil"/>
              <w:bottom w:val="nil"/>
              <w:right w:val="nil"/>
            </w:tcBorders>
          </w:tcPr>
          <w:p w14:paraId="130D530E" w14:textId="0DE88F55"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single" w:sz="4" w:space="0" w:color="auto"/>
              <w:left w:val="nil"/>
              <w:bottom w:val="nil"/>
              <w:right w:val="nil"/>
            </w:tcBorders>
          </w:tcPr>
          <w:p w14:paraId="0137F1C4"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83" w:type="pct"/>
            <w:tcBorders>
              <w:top w:val="single" w:sz="4" w:space="0" w:color="auto"/>
              <w:left w:val="nil"/>
              <w:bottom w:val="nil"/>
              <w:right w:val="nil"/>
            </w:tcBorders>
          </w:tcPr>
          <w:p w14:paraId="5A42B016"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1" w:type="pct"/>
            <w:tcBorders>
              <w:top w:val="single" w:sz="4" w:space="0" w:color="auto"/>
              <w:left w:val="nil"/>
              <w:bottom w:val="nil"/>
              <w:right w:val="nil"/>
            </w:tcBorders>
          </w:tcPr>
          <w:p w14:paraId="4B6A2B90"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758" w:type="pct"/>
            <w:tcBorders>
              <w:top w:val="single" w:sz="4" w:space="0" w:color="auto"/>
              <w:left w:val="nil"/>
              <w:bottom w:val="nil"/>
              <w:right w:val="nil"/>
            </w:tcBorders>
          </w:tcPr>
          <w:p w14:paraId="43160403"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83" w:type="pct"/>
            <w:tcBorders>
              <w:top w:val="single" w:sz="4" w:space="0" w:color="auto"/>
              <w:left w:val="nil"/>
              <w:bottom w:val="nil"/>
              <w:right w:val="nil"/>
            </w:tcBorders>
          </w:tcPr>
          <w:p w14:paraId="3EA4B29E"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0" w:type="pct"/>
            <w:tcBorders>
              <w:top w:val="single" w:sz="4" w:space="0" w:color="auto"/>
              <w:left w:val="nil"/>
              <w:bottom w:val="nil"/>
              <w:right w:val="nil"/>
            </w:tcBorders>
          </w:tcPr>
          <w:p w14:paraId="4F6534D5"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r>
      <w:tr w:rsidR="004B120D" w:rsidRPr="004B120D" w14:paraId="1D6FE05E" w14:textId="77777777" w:rsidTr="004B120D">
        <w:tc>
          <w:tcPr>
            <w:tcW w:w="817" w:type="pct"/>
            <w:tcBorders>
              <w:top w:val="nil"/>
              <w:left w:val="nil"/>
              <w:bottom w:val="nil"/>
              <w:right w:val="nil"/>
            </w:tcBorders>
          </w:tcPr>
          <w:p w14:paraId="7C591984"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r w:rsidRPr="004B120D">
              <w:rPr>
                <w:rFonts w:ascii="Times New Roman" w:hAnsi="Times New Roman"/>
                <w:sz w:val="19"/>
                <w:szCs w:val="19"/>
                <w:lang w:val="en-US"/>
              </w:rPr>
              <w:t>lnsig2u</w:t>
            </w:r>
          </w:p>
        </w:tc>
        <w:tc>
          <w:tcPr>
            <w:tcW w:w="758" w:type="pct"/>
            <w:tcBorders>
              <w:top w:val="nil"/>
              <w:left w:val="nil"/>
              <w:bottom w:val="nil"/>
              <w:right w:val="nil"/>
            </w:tcBorders>
          </w:tcPr>
          <w:p w14:paraId="0134E39A"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-15.10</w:t>
            </w:r>
          </w:p>
        </w:tc>
        <w:tc>
          <w:tcPr>
            <w:tcW w:w="683" w:type="pct"/>
            <w:tcBorders>
              <w:top w:val="nil"/>
              <w:left w:val="nil"/>
              <w:bottom w:val="nil"/>
              <w:right w:val="nil"/>
            </w:tcBorders>
          </w:tcPr>
          <w:p w14:paraId="650C4E27"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-15.13</w:t>
            </w:r>
          </w:p>
        </w:tc>
        <w:tc>
          <w:tcPr>
            <w:tcW w:w="651" w:type="pct"/>
            <w:tcBorders>
              <w:top w:val="nil"/>
              <w:left w:val="nil"/>
              <w:bottom w:val="nil"/>
              <w:right w:val="nil"/>
            </w:tcBorders>
          </w:tcPr>
          <w:p w14:paraId="241F2BC0"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-15.08</w:t>
            </w:r>
          </w:p>
        </w:tc>
        <w:tc>
          <w:tcPr>
            <w:tcW w:w="758" w:type="pct"/>
            <w:tcBorders>
              <w:top w:val="nil"/>
              <w:left w:val="nil"/>
              <w:bottom w:val="nil"/>
              <w:right w:val="nil"/>
            </w:tcBorders>
          </w:tcPr>
          <w:p w14:paraId="5ADE342C"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-15.09</w:t>
            </w:r>
          </w:p>
        </w:tc>
        <w:tc>
          <w:tcPr>
            <w:tcW w:w="683" w:type="pct"/>
            <w:tcBorders>
              <w:top w:val="nil"/>
              <w:left w:val="nil"/>
              <w:bottom w:val="nil"/>
              <w:right w:val="nil"/>
            </w:tcBorders>
          </w:tcPr>
          <w:p w14:paraId="19846A82"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-15.12</w:t>
            </w:r>
          </w:p>
        </w:tc>
        <w:tc>
          <w:tcPr>
            <w:tcW w:w="650" w:type="pct"/>
            <w:tcBorders>
              <w:top w:val="nil"/>
              <w:left w:val="nil"/>
              <w:bottom w:val="nil"/>
              <w:right w:val="nil"/>
            </w:tcBorders>
          </w:tcPr>
          <w:p w14:paraId="07F6ADA2"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-15.08</w:t>
            </w:r>
          </w:p>
        </w:tc>
      </w:tr>
      <w:tr w:rsidR="004B120D" w:rsidRPr="004B120D" w14:paraId="04766F3A" w14:textId="77777777" w:rsidTr="004B120D">
        <w:tc>
          <w:tcPr>
            <w:tcW w:w="817" w:type="pct"/>
            <w:tcBorders>
              <w:top w:val="single" w:sz="4" w:space="0" w:color="auto"/>
              <w:left w:val="nil"/>
              <w:bottom w:val="nil"/>
              <w:right w:val="nil"/>
            </w:tcBorders>
          </w:tcPr>
          <w:p w14:paraId="1A335F6A"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r w:rsidRPr="004B120D">
              <w:rPr>
                <w:rFonts w:ascii="Times New Roman" w:hAnsi="Times New Roman"/>
                <w:sz w:val="19"/>
                <w:szCs w:val="19"/>
                <w:lang w:val="en-US"/>
              </w:rPr>
              <w:t>Observations</w:t>
            </w:r>
          </w:p>
        </w:tc>
        <w:tc>
          <w:tcPr>
            <w:tcW w:w="758" w:type="pct"/>
            <w:tcBorders>
              <w:top w:val="single" w:sz="4" w:space="0" w:color="auto"/>
              <w:left w:val="nil"/>
              <w:bottom w:val="nil"/>
              <w:right w:val="nil"/>
            </w:tcBorders>
          </w:tcPr>
          <w:p w14:paraId="3FE0335C"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557</w:t>
            </w:r>
          </w:p>
        </w:tc>
        <w:tc>
          <w:tcPr>
            <w:tcW w:w="683" w:type="pct"/>
            <w:tcBorders>
              <w:top w:val="single" w:sz="4" w:space="0" w:color="auto"/>
              <w:left w:val="nil"/>
              <w:bottom w:val="nil"/>
              <w:right w:val="nil"/>
            </w:tcBorders>
          </w:tcPr>
          <w:p w14:paraId="171F1FB3"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557</w:t>
            </w:r>
          </w:p>
        </w:tc>
        <w:tc>
          <w:tcPr>
            <w:tcW w:w="651" w:type="pct"/>
            <w:tcBorders>
              <w:top w:val="single" w:sz="4" w:space="0" w:color="auto"/>
              <w:left w:val="nil"/>
              <w:bottom w:val="nil"/>
              <w:right w:val="nil"/>
            </w:tcBorders>
          </w:tcPr>
          <w:p w14:paraId="200FD040"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557</w:t>
            </w:r>
          </w:p>
        </w:tc>
        <w:tc>
          <w:tcPr>
            <w:tcW w:w="758" w:type="pct"/>
            <w:tcBorders>
              <w:top w:val="single" w:sz="4" w:space="0" w:color="auto"/>
              <w:left w:val="nil"/>
              <w:bottom w:val="nil"/>
              <w:right w:val="nil"/>
            </w:tcBorders>
          </w:tcPr>
          <w:p w14:paraId="19B4DFE6"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557</w:t>
            </w:r>
          </w:p>
        </w:tc>
        <w:tc>
          <w:tcPr>
            <w:tcW w:w="683" w:type="pct"/>
            <w:tcBorders>
              <w:top w:val="single" w:sz="4" w:space="0" w:color="auto"/>
              <w:left w:val="nil"/>
              <w:bottom w:val="nil"/>
              <w:right w:val="nil"/>
            </w:tcBorders>
          </w:tcPr>
          <w:p w14:paraId="4AFE3A51"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557</w:t>
            </w:r>
          </w:p>
        </w:tc>
        <w:tc>
          <w:tcPr>
            <w:tcW w:w="650" w:type="pct"/>
            <w:tcBorders>
              <w:top w:val="single" w:sz="4" w:space="0" w:color="auto"/>
              <w:left w:val="nil"/>
              <w:bottom w:val="nil"/>
              <w:right w:val="nil"/>
            </w:tcBorders>
          </w:tcPr>
          <w:p w14:paraId="1610255F"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557</w:t>
            </w:r>
          </w:p>
        </w:tc>
      </w:tr>
      <w:tr w:rsidR="004B120D" w:rsidRPr="004B120D" w14:paraId="0E3AC921" w14:textId="77777777" w:rsidTr="004B120D">
        <w:tc>
          <w:tcPr>
            <w:tcW w:w="817" w:type="pct"/>
            <w:tcBorders>
              <w:top w:val="nil"/>
              <w:left w:val="nil"/>
              <w:bottom w:val="single" w:sz="4" w:space="0" w:color="auto"/>
              <w:right w:val="nil"/>
            </w:tcBorders>
          </w:tcPr>
          <w:p w14:paraId="4E95C302" w14:textId="4D3E58A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58" w:type="pct"/>
            <w:tcBorders>
              <w:top w:val="nil"/>
              <w:left w:val="nil"/>
              <w:bottom w:val="single" w:sz="4" w:space="0" w:color="auto"/>
              <w:right w:val="nil"/>
            </w:tcBorders>
          </w:tcPr>
          <w:p w14:paraId="626713BE"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83" w:type="pct"/>
            <w:tcBorders>
              <w:top w:val="nil"/>
              <w:left w:val="nil"/>
              <w:bottom w:val="single" w:sz="4" w:space="0" w:color="auto"/>
              <w:right w:val="nil"/>
            </w:tcBorders>
          </w:tcPr>
          <w:p w14:paraId="276D4F12"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1" w:type="pct"/>
            <w:tcBorders>
              <w:top w:val="nil"/>
              <w:left w:val="nil"/>
              <w:bottom w:val="single" w:sz="4" w:space="0" w:color="auto"/>
              <w:right w:val="nil"/>
            </w:tcBorders>
          </w:tcPr>
          <w:p w14:paraId="277F205C"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758" w:type="pct"/>
            <w:tcBorders>
              <w:top w:val="nil"/>
              <w:left w:val="nil"/>
              <w:bottom w:val="single" w:sz="4" w:space="0" w:color="auto"/>
              <w:right w:val="nil"/>
            </w:tcBorders>
          </w:tcPr>
          <w:p w14:paraId="53093373"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83" w:type="pct"/>
            <w:tcBorders>
              <w:top w:val="nil"/>
              <w:left w:val="nil"/>
              <w:bottom w:val="single" w:sz="4" w:space="0" w:color="auto"/>
              <w:right w:val="nil"/>
            </w:tcBorders>
          </w:tcPr>
          <w:p w14:paraId="2307AE4D"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0" w:type="pct"/>
            <w:tcBorders>
              <w:top w:val="nil"/>
              <w:left w:val="nil"/>
              <w:bottom w:val="single" w:sz="4" w:space="0" w:color="auto"/>
              <w:right w:val="nil"/>
            </w:tcBorders>
          </w:tcPr>
          <w:p w14:paraId="78B68C8C"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r>
    </w:tbl>
    <w:p w14:paraId="7805C9EA"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r w:rsidRPr="004B120D">
        <w:rPr>
          <w:rFonts w:ascii="Times New Roman" w:hAnsi="Times New Roman"/>
          <w:sz w:val="19"/>
          <w:szCs w:val="19"/>
          <w:lang w:val="en-US"/>
        </w:rPr>
        <w:t xml:space="preserve">Standard errors in parentheses, </w:t>
      </w:r>
      <w:r w:rsidRPr="004B120D">
        <w:rPr>
          <w:rFonts w:ascii="Times New Roman" w:hAnsi="Times New Roman"/>
          <w:sz w:val="19"/>
          <w:szCs w:val="19"/>
          <w:vertAlign w:val="superscript"/>
          <w:lang w:val="en-US"/>
        </w:rPr>
        <w:t>*</w:t>
      </w:r>
      <w:r w:rsidRPr="004B120D">
        <w:rPr>
          <w:rFonts w:ascii="Times New Roman" w:hAnsi="Times New Roman"/>
          <w:sz w:val="19"/>
          <w:szCs w:val="19"/>
          <w:lang w:val="en-US"/>
        </w:rPr>
        <w:t xml:space="preserve"> </w:t>
      </w:r>
      <w:r w:rsidRPr="004B120D">
        <w:rPr>
          <w:rFonts w:ascii="Times New Roman" w:hAnsi="Times New Roman"/>
          <w:i/>
          <w:iCs/>
          <w:sz w:val="19"/>
          <w:szCs w:val="19"/>
          <w:lang w:val="en-US"/>
        </w:rPr>
        <w:t>p</w:t>
      </w:r>
      <w:r w:rsidRPr="004B120D">
        <w:rPr>
          <w:rFonts w:ascii="Times New Roman" w:hAnsi="Times New Roman"/>
          <w:sz w:val="19"/>
          <w:szCs w:val="19"/>
          <w:lang w:val="en-US"/>
        </w:rPr>
        <w:t xml:space="preserve"> &lt; 0.1, </w:t>
      </w:r>
      <w:r w:rsidRPr="004B120D">
        <w:rPr>
          <w:rFonts w:ascii="Times New Roman" w:hAnsi="Times New Roman"/>
          <w:sz w:val="19"/>
          <w:szCs w:val="19"/>
          <w:vertAlign w:val="superscript"/>
          <w:lang w:val="en-US"/>
        </w:rPr>
        <w:t>**</w:t>
      </w:r>
      <w:r w:rsidRPr="004B120D">
        <w:rPr>
          <w:rFonts w:ascii="Times New Roman" w:hAnsi="Times New Roman"/>
          <w:sz w:val="19"/>
          <w:szCs w:val="19"/>
          <w:lang w:val="en-US"/>
        </w:rPr>
        <w:t xml:space="preserve"> </w:t>
      </w:r>
      <w:r w:rsidRPr="004B120D">
        <w:rPr>
          <w:rFonts w:ascii="Times New Roman" w:hAnsi="Times New Roman"/>
          <w:i/>
          <w:iCs/>
          <w:sz w:val="19"/>
          <w:szCs w:val="19"/>
          <w:lang w:val="en-US"/>
        </w:rPr>
        <w:t>p</w:t>
      </w:r>
      <w:r w:rsidRPr="004B120D">
        <w:rPr>
          <w:rFonts w:ascii="Times New Roman" w:hAnsi="Times New Roman"/>
          <w:sz w:val="19"/>
          <w:szCs w:val="19"/>
          <w:lang w:val="en-US"/>
        </w:rPr>
        <w:t xml:space="preserve"> &lt; 0.05, </w:t>
      </w:r>
      <w:r w:rsidRPr="004B120D">
        <w:rPr>
          <w:rFonts w:ascii="Times New Roman" w:hAnsi="Times New Roman"/>
          <w:sz w:val="19"/>
          <w:szCs w:val="19"/>
          <w:vertAlign w:val="superscript"/>
          <w:lang w:val="en-US"/>
        </w:rPr>
        <w:t>***</w:t>
      </w:r>
      <w:r w:rsidRPr="004B120D">
        <w:rPr>
          <w:rFonts w:ascii="Times New Roman" w:hAnsi="Times New Roman"/>
          <w:sz w:val="19"/>
          <w:szCs w:val="19"/>
          <w:lang w:val="en-US"/>
        </w:rPr>
        <w:t xml:space="preserve"> </w:t>
      </w:r>
      <w:r w:rsidRPr="004B120D">
        <w:rPr>
          <w:rFonts w:ascii="Times New Roman" w:hAnsi="Times New Roman"/>
          <w:i/>
          <w:iCs/>
          <w:sz w:val="19"/>
          <w:szCs w:val="19"/>
          <w:lang w:val="en-US"/>
        </w:rPr>
        <w:t>p</w:t>
      </w:r>
      <w:r w:rsidRPr="004B120D">
        <w:rPr>
          <w:rFonts w:ascii="Times New Roman" w:hAnsi="Times New Roman"/>
          <w:sz w:val="19"/>
          <w:szCs w:val="19"/>
          <w:lang w:val="en-US"/>
        </w:rPr>
        <w:t xml:space="preserve"> &lt; 0.01</w:t>
      </w:r>
    </w:p>
    <w:p w14:paraId="189828A5" w14:textId="79B8FE69" w:rsidR="004B120D" w:rsidRDefault="004B120D" w:rsidP="004B120D">
      <w:pPr>
        <w:widowControl w:val="0"/>
        <w:autoSpaceDE w:val="0"/>
        <w:autoSpaceDN w:val="0"/>
        <w:adjustRightInd w:val="0"/>
        <w:spacing w:after="0" w:line="240" w:lineRule="auto"/>
        <w:rPr>
          <w:rFonts w:ascii="Times New Roman" w:hAnsi="Times New Roman"/>
          <w:sz w:val="20"/>
          <w:szCs w:val="20"/>
          <w:lang w:val="en-US"/>
        </w:rPr>
      </w:pPr>
    </w:p>
    <w:p w14:paraId="00D1F496" w14:textId="4AFCD405" w:rsidR="004B120D" w:rsidRDefault="004B120D" w:rsidP="00E22519">
      <w:pPr>
        <w:rPr>
          <w:lang w:val="en-GB"/>
        </w:rPr>
      </w:pPr>
    </w:p>
    <w:p w14:paraId="605EA692" w14:textId="79330E99" w:rsidR="004B120D" w:rsidRPr="00EA3B07" w:rsidRDefault="00EA3B07" w:rsidP="00E22519">
      <w:pPr>
        <w:rPr>
          <w:rFonts w:cstheme="minorHAnsi"/>
          <w:b/>
          <w:color w:val="000000" w:themeColor="text1"/>
          <w:sz w:val="24"/>
          <w:szCs w:val="24"/>
          <w:lang w:val="en-GB"/>
        </w:rPr>
      </w:pPr>
      <w:r>
        <w:rPr>
          <w:rFonts w:cstheme="minorHAnsi"/>
          <w:b/>
          <w:color w:val="000000" w:themeColor="text1"/>
          <w:sz w:val="24"/>
          <w:szCs w:val="24"/>
          <w:lang w:val="en-GB"/>
        </w:rPr>
        <w:t xml:space="preserve">Table 3 (logistic version with binary </w:t>
      </w:r>
      <w:r w:rsidR="002756C9">
        <w:rPr>
          <w:rFonts w:cstheme="minorHAnsi"/>
          <w:b/>
          <w:color w:val="000000" w:themeColor="text1"/>
          <w:sz w:val="24"/>
          <w:szCs w:val="24"/>
          <w:lang w:val="en-GB"/>
        </w:rPr>
        <w:t>outcome)</w:t>
      </w:r>
    </w:p>
    <w:tbl>
      <w:tblPr>
        <w:tblW w:w="5000" w:type="pct"/>
        <w:tblLook w:val="0000" w:firstRow="0" w:lastRow="0" w:firstColumn="0" w:lastColumn="0" w:noHBand="0" w:noVBand="0"/>
      </w:tblPr>
      <w:tblGrid>
        <w:gridCol w:w="1399"/>
        <w:gridCol w:w="1387"/>
        <w:gridCol w:w="1254"/>
        <w:gridCol w:w="1196"/>
        <w:gridCol w:w="1390"/>
        <w:gridCol w:w="1254"/>
        <w:gridCol w:w="1192"/>
      </w:tblGrid>
      <w:tr w:rsidR="004B120D" w:rsidRPr="004B120D" w14:paraId="2EF8330E" w14:textId="77777777" w:rsidTr="005D7065">
        <w:tc>
          <w:tcPr>
            <w:tcW w:w="771" w:type="pct"/>
            <w:tcBorders>
              <w:top w:val="single" w:sz="4" w:space="0" w:color="auto"/>
              <w:left w:val="nil"/>
              <w:bottom w:val="nil"/>
              <w:right w:val="nil"/>
            </w:tcBorders>
          </w:tcPr>
          <w:p w14:paraId="61B1DD7F"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65" w:type="pct"/>
            <w:tcBorders>
              <w:top w:val="single" w:sz="4" w:space="0" w:color="auto"/>
              <w:left w:val="nil"/>
              <w:bottom w:val="nil"/>
              <w:right w:val="nil"/>
            </w:tcBorders>
          </w:tcPr>
          <w:p w14:paraId="7F8B4A84" w14:textId="65DE546F"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91" w:type="pct"/>
            <w:tcBorders>
              <w:top w:val="single" w:sz="4" w:space="0" w:color="auto"/>
              <w:left w:val="nil"/>
              <w:bottom w:val="nil"/>
              <w:right w:val="nil"/>
            </w:tcBorders>
          </w:tcPr>
          <w:p w14:paraId="1DB6B40C" w14:textId="2614BFC3"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59" w:type="pct"/>
            <w:tcBorders>
              <w:top w:val="single" w:sz="4" w:space="0" w:color="auto"/>
              <w:left w:val="nil"/>
              <w:bottom w:val="nil"/>
              <w:right w:val="nil"/>
            </w:tcBorders>
          </w:tcPr>
          <w:p w14:paraId="05260136" w14:textId="6BAE3C54"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766" w:type="pct"/>
            <w:tcBorders>
              <w:top w:val="single" w:sz="4" w:space="0" w:color="auto"/>
              <w:left w:val="nil"/>
              <w:bottom w:val="nil"/>
              <w:right w:val="nil"/>
            </w:tcBorders>
          </w:tcPr>
          <w:p w14:paraId="1E0927B8" w14:textId="2D4A92A3"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91" w:type="pct"/>
            <w:tcBorders>
              <w:top w:val="single" w:sz="4" w:space="0" w:color="auto"/>
              <w:left w:val="nil"/>
              <w:bottom w:val="nil"/>
              <w:right w:val="nil"/>
            </w:tcBorders>
          </w:tcPr>
          <w:p w14:paraId="60459309" w14:textId="0755A77C"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59" w:type="pct"/>
            <w:tcBorders>
              <w:top w:val="single" w:sz="4" w:space="0" w:color="auto"/>
              <w:left w:val="nil"/>
              <w:bottom w:val="nil"/>
              <w:right w:val="nil"/>
            </w:tcBorders>
          </w:tcPr>
          <w:p w14:paraId="6826AE43" w14:textId="2F94260E"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4B120D" w:rsidRPr="004B120D" w14:paraId="05845698" w14:textId="77777777" w:rsidTr="005D7065">
        <w:tc>
          <w:tcPr>
            <w:tcW w:w="771" w:type="pct"/>
            <w:tcBorders>
              <w:top w:val="nil"/>
              <w:left w:val="nil"/>
              <w:bottom w:val="single" w:sz="4" w:space="0" w:color="auto"/>
              <w:right w:val="nil"/>
            </w:tcBorders>
          </w:tcPr>
          <w:p w14:paraId="02CB7D73"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65" w:type="pct"/>
            <w:tcBorders>
              <w:top w:val="nil"/>
              <w:left w:val="nil"/>
              <w:bottom w:val="single" w:sz="4" w:space="0" w:color="auto"/>
              <w:right w:val="nil"/>
            </w:tcBorders>
          </w:tcPr>
          <w:p w14:paraId="539864B1" w14:textId="3A15B65C"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punitive</w:t>
            </w:r>
          </w:p>
        </w:tc>
        <w:tc>
          <w:tcPr>
            <w:tcW w:w="691" w:type="pct"/>
            <w:tcBorders>
              <w:top w:val="nil"/>
              <w:left w:val="nil"/>
              <w:bottom w:val="single" w:sz="4" w:space="0" w:color="auto"/>
              <w:right w:val="nil"/>
            </w:tcBorders>
          </w:tcPr>
          <w:p w14:paraId="185BB1D2" w14:textId="54B63522"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enabling</w:t>
            </w:r>
          </w:p>
        </w:tc>
        <w:tc>
          <w:tcPr>
            <w:tcW w:w="659" w:type="pct"/>
            <w:tcBorders>
              <w:top w:val="nil"/>
              <w:left w:val="nil"/>
              <w:bottom w:val="single" w:sz="4" w:space="0" w:color="auto"/>
              <w:right w:val="nil"/>
            </w:tcBorders>
          </w:tcPr>
          <w:p w14:paraId="10C195C4" w14:textId="2C5CBFFE"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absolute</w:t>
            </w:r>
          </w:p>
        </w:tc>
        <w:tc>
          <w:tcPr>
            <w:tcW w:w="766" w:type="pct"/>
            <w:tcBorders>
              <w:top w:val="nil"/>
              <w:left w:val="nil"/>
              <w:bottom w:val="single" w:sz="4" w:space="0" w:color="auto"/>
              <w:right w:val="nil"/>
            </w:tcBorders>
          </w:tcPr>
          <w:p w14:paraId="6D9B36D3" w14:textId="5974AAF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punitive</w:t>
            </w:r>
          </w:p>
        </w:tc>
        <w:tc>
          <w:tcPr>
            <w:tcW w:w="691" w:type="pct"/>
            <w:tcBorders>
              <w:top w:val="nil"/>
              <w:left w:val="nil"/>
              <w:bottom w:val="single" w:sz="4" w:space="0" w:color="auto"/>
              <w:right w:val="nil"/>
            </w:tcBorders>
          </w:tcPr>
          <w:p w14:paraId="76932673" w14:textId="19AD58BF"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enabling</w:t>
            </w:r>
          </w:p>
        </w:tc>
        <w:tc>
          <w:tcPr>
            <w:tcW w:w="659" w:type="pct"/>
            <w:tcBorders>
              <w:top w:val="nil"/>
              <w:left w:val="nil"/>
              <w:bottom w:val="single" w:sz="4" w:space="0" w:color="auto"/>
              <w:right w:val="nil"/>
            </w:tcBorders>
          </w:tcPr>
          <w:p w14:paraId="0636F5E7" w14:textId="6607569C"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absolute</w:t>
            </w:r>
          </w:p>
        </w:tc>
      </w:tr>
      <w:tr w:rsidR="004B120D" w:rsidRPr="004B120D" w14:paraId="640AF2E5" w14:textId="77777777" w:rsidTr="005D7065">
        <w:tc>
          <w:tcPr>
            <w:tcW w:w="771" w:type="pct"/>
            <w:tcBorders>
              <w:top w:val="single" w:sz="4" w:space="0" w:color="auto"/>
              <w:left w:val="nil"/>
              <w:bottom w:val="nil"/>
              <w:right w:val="nil"/>
            </w:tcBorders>
          </w:tcPr>
          <w:p w14:paraId="1BD242B1" w14:textId="6038C092"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 xml:space="preserve">Market </w:t>
            </w:r>
          </w:p>
        </w:tc>
        <w:tc>
          <w:tcPr>
            <w:tcW w:w="765" w:type="pct"/>
            <w:tcBorders>
              <w:top w:val="single" w:sz="4" w:space="0" w:color="auto"/>
              <w:left w:val="nil"/>
              <w:bottom w:val="nil"/>
              <w:right w:val="nil"/>
            </w:tcBorders>
          </w:tcPr>
          <w:p w14:paraId="6C554D79"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-0.0304</w:t>
            </w:r>
          </w:p>
        </w:tc>
        <w:tc>
          <w:tcPr>
            <w:tcW w:w="691" w:type="pct"/>
            <w:tcBorders>
              <w:top w:val="single" w:sz="4" w:space="0" w:color="auto"/>
              <w:left w:val="nil"/>
              <w:bottom w:val="nil"/>
              <w:right w:val="nil"/>
            </w:tcBorders>
          </w:tcPr>
          <w:p w14:paraId="1F8A1E9C"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-0.0522</w:t>
            </w:r>
          </w:p>
        </w:tc>
        <w:tc>
          <w:tcPr>
            <w:tcW w:w="659" w:type="pct"/>
            <w:tcBorders>
              <w:top w:val="single" w:sz="4" w:space="0" w:color="auto"/>
              <w:left w:val="nil"/>
              <w:bottom w:val="nil"/>
              <w:right w:val="nil"/>
            </w:tcBorders>
          </w:tcPr>
          <w:p w14:paraId="10C4FFB2"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-0.0537</w:t>
            </w:r>
            <w:r w:rsidRPr="004B120D">
              <w:rPr>
                <w:rFonts w:ascii="Times New Roman" w:hAnsi="Times New Roman"/>
                <w:sz w:val="19"/>
                <w:szCs w:val="19"/>
                <w:vertAlign w:val="superscript"/>
                <w:lang w:val="en-US"/>
              </w:rPr>
              <w:t>**</w:t>
            </w:r>
          </w:p>
        </w:tc>
        <w:tc>
          <w:tcPr>
            <w:tcW w:w="766" w:type="pct"/>
            <w:tcBorders>
              <w:top w:val="single" w:sz="4" w:space="0" w:color="auto"/>
              <w:left w:val="nil"/>
              <w:bottom w:val="nil"/>
              <w:right w:val="nil"/>
            </w:tcBorders>
          </w:tcPr>
          <w:p w14:paraId="70920BE7"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-0.0351</w:t>
            </w:r>
          </w:p>
        </w:tc>
        <w:tc>
          <w:tcPr>
            <w:tcW w:w="691" w:type="pct"/>
            <w:tcBorders>
              <w:top w:val="single" w:sz="4" w:space="0" w:color="auto"/>
              <w:left w:val="nil"/>
              <w:bottom w:val="nil"/>
              <w:right w:val="nil"/>
            </w:tcBorders>
          </w:tcPr>
          <w:p w14:paraId="2DDF9E9F"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-0.0619</w:t>
            </w:r>
            <w:r w:rsidRPr="004B120D">
              <w:rPr>
                <w:rFonts w:ascii="Times New Roman" w:hAnsi="Times New Roman"/>
                <w:sz w:val="19"/>
                <w:szCs w:val="19"/>
                <w:vertAlign w:val="superscript"/>
                <w:lang w:val="en-US"/>
              </w:rPr>
              <w:t>*</w:t>
            </w:r>
          </w:p>
        </w:tc>
        <w:tc>
          <w:tcPr>
            <w:tcW w:w="659" w:type="pct"/>
            <w:tcBorders>
              <w:top w:val="single" w:sz="4" w:space="0" w:color="auto"/>
              <w:left w:val="nil"/>
              <w:bottom w:val="nil"/>
              <w:right w:val="nil"/>
            </w:tcBorders>
          </w:tcPr>
          <w:p w14:paraId="76D4FD6B"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-0.0590</w:t>
            </w:r>
            <w:r w:rsidRPr="004B120D">
              <w:rPr>
                <w:rFonts w:ascii="Times New Roman" w:hAnsi="Times New Roman"/>
                <w:sz w:val="19"/>
                <w:szCs w:val="19"/>
                <w:vertAlign w:val="superscript"/>
                <w:lang w:val="en-US"/>
              </w:rPr>
              <w:t>**</w:t>
            </w:r>
          </w:p>
        </w:tc>
      </w:tr>
      <w:tr w:rsidR="004B120D" w:rsidRPr="004B120D" w14:paraId="2CE543FF" w14:textId="77777777" w:rsidTr="005D7065">
        <w:tc>
          <w:tcPr>
            <w:tcW w:w="771" w:type="pct"/>
            <w:tcBorders>
              <w:top w:val="nil"/>
              <w:left w:val="nil"/>
              <w:bottom w:val="nil"/>
              <w:right w:val="nil"/>
            </w:tcBorders>
          </w:tcPr>
          <w:p w14:paraId="1315334E" w14:textId="1470206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ideology</w:t>
            </w:r>
          </w:p>
        </w:tc>
        <w:tc>
          <w:tcPr>
            <w:tcW w:w="765" w:type="pct"/>
            <w:tcBorders>
              <w:top w:val="nil"/>
              <w:left w:val="nil"/>
              <w:bottom w:val="nil"/>
              <w:right w:val="nil"/>
            </w:tcBorders>
          </w:tcPr>
          <w:p w14:paraId="2F5DF155"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(0.0233)</w:t>
            </w:r>
          </w:p>
        </w:tc>
        <w:tc>
          <w:tcPr>
            <w:tcW w:w="691" w:type="pct"/>
            <w:tcBorders>
              <w:top w:val="nil"/>
              <w:left w:val="nil"/>
              <w:bottom w:val="nil"/>
              <w:right w:val="nil"/>
            </w:tcBorders>
          </w:tcPr>
          <w:p w14:paraId="420013FC"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(0.0348)</w:t>
            </w:r>
          </w:p>
        </w:tc>
        <w:tc>
          <w:tcPr>
            <w:tcW w:w="659" w:type="pct"/>
            <w:tcBorders>
              <w:top w:val="nil"/>
              <w:left w:val="nil"/>
              <w:bottom w:val="nil"/>
              <w:right w:val="nil"/>
            </w:tcBorders>
          </w:tcPr>
          <w:p w14:paraId="180B76AD"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(0.0266)</w:t>
            </w:r>
          </w:p>
        </w:tc>
        <w:tc>
          <w:tcPr>
            <w:tcW w:w="766" w:type="pct"/>
            <w:tcBorders>
              <w:top w:val="nil"/>
              <w:left w:val="nil"/>
              <w:bottom w:val="nil"/>
              <w:right w:val="nil"/>
            </w:tcBorders>
          </w:tcPr>
          <w:p w14:paraId="0AD4934F"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(0.0225)</w:t>
            </w:r>
          </w:p>
        </w:tc>
        <w:tc>
          <w:tcPr>
            <w:tcW w:w="691" w:type="pct"/>
            <w:tcBorders>
              <w:top w:val="nil"/>
              <w:left w:val="nil"/>
              <w:bottom w:val="nil"/>
              <w:right w:val="nil"/>
            </w:tcBorders>
          </w:tcPr>
          <w:p w14:paraId="1823E39E"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(0.0363)</w:t>
            </w:r>
          </w:p>
        </w:tc>
        <w:tc>
          <w:tcPr>
            <w:tcW w:w="659" w:type="pct"/>
            <w:tcBorders>
              <w:top w:val="nil"/>
              <w:left w:val="nil"/>
              <w:bottom w:val="nil"/>
              <w:right w:val="nil"/>
            </w:tcBorders>
          </w:tcPr>
          <w:p w14:paraId="33DFD46E"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(0.0264)</w:t>
            </w:r>
          </w:p>
        </w:tc>
      </w:tr>
      <w:tr w:rsidR="004B120D" w:rsidRPr="004B120D" w14:paraId="18859BFE" w14:textId="77777777" w:rsidTr="005D7065">
        <w:tc>
          <w:tcPr>
            <w:tcW w:w="771" w:type="pct"/>
            <w:tcBorders>
              <w:top w:val="nil"/>
              <w:left w:val="nil"/>
              <w:bottom w:val="nil"/>
              <w:right w:val="nil"/>
            </w:tcBorders>
          </w:tcPr>
          <w:p w14:paraId="726E64C7"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65" w:type="pct"/>
            <w:tcBorders>
              <w:top w:val="nil"/>
              <w:left w:val="nil"/>
              <w:bottom w:val="nil"/>
              <w:right w:val="nil"/>
            </w:tcBorders>
          </w:tcPr>
          <w:p w14:paraId="101D09A7"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91" w:type="pct"/>
            <w:tcBorders>
              <w:top w:val="nil"/>
              <w:left w:val="nil"/>
              <w:bottom w:val="nil"/>
              <w:right w:val="nil"/>
            </w:tcBorders>
          </w:tcPr>
          <w:p w14:paraId="4507F9C0"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59" w:type="pct"/>
            <w:tcBorders>
              <w:top w:val="nil"/>
              <w:left w:val="nil"/>
              <w:bottom w:val="nil"/>
              <w:right w:val="nil"/>
            </w:tcBorders>
          </w:tcPr>
          <w:p w14:paraId="5E05096C"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66" w:type="pct"/>
            <w:tcBorders>
              <w:top w:val="nil"/>
              <w:left w:val="nil"/>
              <w:bottom w:val="nil"/>
              <w:right w:val="nil"/>
            </w:tcBorders>
          </w:tcPr>
          <w:p w14:paraId="024769CD"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91" w:type="pct"/>
            <w:tcBorders>
              <w:top w:val="nil"/>
              <w:left w:val="nil"/>
              <w:bottom w:val="nil"/>
              <w:right w:val="nil"/>
            </w:tcBorders>
          </w:tcPr>
          <w:p w14:paraId="08B290BA"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59" w:type="pct"/>
            <w:tcBorders>
              <w:top w:val="nil"/>
              <w:left w:val="nil"/>
              <w:bottom w:val="nil"/>
              <w:right w:val="nil"/>
            </w:tcBorders>
          </w:tcPr>
          <w:p w14:paraId="4566EC57"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r>
      <w:tr w:rsidR="004B120D" w:rsidRPr="004B120D" w14:paraId="655B72D9" w14:textId="77777777" w:rsidTr="005D7065">
        <w:tc>
          <w:tcPr>
            <w:tcW w:w="771" w:type="pct"/>
            <w:tcBorders>
              <w:top w:val="nil"/>
              <w:left w:val="nil"/>
              <w:bottom w:val="nil"/>
              <w:right w:val="nil"/>
            </w:tcBorders>
          </w:tcPr>
          <w:p w14:paraId="58BE1406" w14:textId="70F1A9FA"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Paternalism</w:t>
            </w:r>
          </w:p>
        </w:tc>
        <w:tc>
          <w:tcPr>
            <w:tcW w:w="765" w:type="pct"/>
            <w:tcBorders>
              <w:top w:val="nil"/>
              <w:left w:val="nil"/>
              <w:bottom w:val="nil"/>
              <w:right w:val="nil"/>
            </w:tcBorders>
          </w:tcPr>
          <w:p w14:paraId="0F12FF3A"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0.0575</w:t>
            </w:r>
            <w:r w:rsidRPr="004B120D">
              <w:rPr>
                <w:rFonts w:ascii="Times New Roman" w:hAnsi="Times New Roman"/>
                <w:sz w:val="19"/>
                <w:szCs w:val="19"/>
                <w:vertAlign w:val="superscript"/>
                <w:lang w:val="en-US"/>
              </w:rPr>
              <w:t>***</w:t>
            </w:r>
          </w:p>
        </w:tc>
        <w:tc>
          <w:tcPr>
            <w:tcW w:w="691" w:type="pct"/>
            <w:tcBorders>
              <w:top w:val="nil"/>
              <w:left w:val="nil"/>
              <w:bottom w:val="nil"/>
              <w:right w:val="nil"/>
            </w:tcBorders>
          </w:tcPr>
          <w:p w14:paraId="66D60DC3"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0.0570</w:t>
            </w:r>
            <w:r w:rsidRPr="004B120D">
              <w:rPr>
                <w:rFonts w:ascii="Times New Roman" w:hAnsi="Times New Roman"/>
                <w:sz w:val="19"/>
                <w:szCs w:val="19"/>
                <w:vertAlign w:val="superscript"/>
                <w:lang w:val="en-US"/>
              </w:rPr>
              <w:t>***</w:t>
            </w:r>
          </w:p>
        </w:tc>
        <w:tc>
          <w:tcPr>
            <w:tcW w:w="659" w:type="pct"/>
            <w:tcBorders>
              <w:top w:val="nil"/>
              <w:left w:val="nil"/>
              <w:bottom w:val="nil"/>
              <w:right w:val="nil"/>
            </w:tcBorders>
          </w:tcPr>
          <w:p w14:paraId="3CDAECCC"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0.0592</w:t>
            </w:r>
            <w:r w:rsidRPr="004B120D">
              <w:rPr>
                <w:rFonts w:ascii="Times New Roman" w:hAnsi="Times New Roman"/>
                <w:sz w:val="19"/>
                <w:szCs w:val="19"/>
                <w:vertAlign w:val="superscript"/>
                <w:lang w:val="en-US"/>
              </w:rPr>
              <w:t>***</w:t>
            </w:r>
          </w:p>
        </w:tc>
        <w:tc>
          <w:tcPr>
            <w:tcW w:w="766" w:type="pct"/>
            <w:tcBorders>
              <w:top w:val="nil"/>
              <w:left w:val="nil"/>
              <w:bottom w:val="nil"/>
              <w:right w:val="nil"/>
            </w:tcBorders>
          </w:tcPr>
          <w:p w14:paraId="35BB2AB9"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0.0598</w:t>
            </w:r>
            <w:r w:rsidRPr="004B120D">
              <w:rPr>
                <w:rFonts w:ascii="Times New Roman" w:hAnsi="Times New Roman"/>
                <w:sz w:val="19"/>
                <w:szCs w:val="19"/>
                <w:vertAlign w:val="superscript"/>
                <w:lang w:val="en-US"/>
              </w:rPr>
              <w:t>***</w:t>
            </w:r>
          </w:p>
        </w:tc>
        <w:tc>
          <w:tcPr>
            <w:tcW w:w="691" w:type="pct"/>
            <w:tcBorders>
              <w:top w:val="nil"/>
              <w:left w:val="nil"/>
              <w:bottom w:val="nil"/>
              <w:right w:val="nil"/>
            </w:tcBorders>
          </w:tcPr>
          <w:p w14:paraId="6862C229"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0.0601</w:t>
            </w:r>
            <w:r w:rsidRPr="004B120D">
              <w:rPr>
                <w:rFonts w:ascii="Times New Roman" w:hAnsi="Times New Roman"/>
                <w:sz w:val="19"/>
                <w:szCs w:val="19"/>
                <w:vertAlign w:val="superscript"/>
                <w:lang w:val="en-US"/>
              </w:rPr>
              <w:t>***</w:t>
            </w:r>
          </w:p>
        </w:tc>
        <w:tc>
          <w:tcPr>
            <w:tcW w:w="659" w:type="pct"/>
            <w:tcBorders>
              <w:top w:val="nil"/>
              <w:left w:val="nil"/>
              <w:bottom w:val="nil"/>
              <w:right w:val="nil"/>
            </w:tcBorders>
          </w:tcPr>
          <w:p w14:paraId="2FBF9F9F"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0.0606</w:t>
            </w:r>
            <w:r w:rsidRPr="004B120D">
              <w:rPr>
                <w:rFonts w:ascii="Times New Roman" w:hAnsi="Times New Roman"/>
                <w:sz w:val="19"/>
                <w:szCs w:val="19"/>
                <w:vertAlign w:val="superscript"/>
                <w:lang w:val="en-US"/>
              </w:rPr>
              <w:t>***</w:t>
            </w:r>
          </w:p>
        </w:tc>
      </w:tr>
      <w:tr w:rsidR="004B120D" w:rsidRPr="004B120D" w14:paraId="729FD9ED" w14:textId="77777777" w:rsidTr="005D7065">
        <w:tc>
          <w:tcPr>
            <w:tcW w:w="771" w:type="pct"/>
            <w:tcBorders>
              <w:top w:val="nil"/>
              <w:left w:val="nil"/>
              <w:bottom w:val="nil"/>
              <w:right w:val="nil"/>
            </w:tcBorders>
          </w:tcPr>
          <w:p w14:paraId="0051D1BE"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65" w:type="pct"/>
            <w:tcBorders>
              <w:top w:val="nil"/>
              <w:left w:val="nil"/>
              <w:bottom w:val="nil"/>
              <w:right w:val="nil"/>
            </w:tcBorders>
          </w:tcPr>
          <w:p w14:paraId="5DE81082"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(0.0197)</w:t>
            </w:r>
          </w:p>
        </w:tc>
        <w:tc>
          <w:tcPr>
            <w:tcW w:w="691" w:type="pct"/>
            <w:tcBorders>
              <w:top w:val="nil"/>
              <w:left w:val="nil"/>
              <w:bottom w:val="nil"/>
              <w:right w:val="nil"/>
            </w:tcBorders>
          </w:tcPr>
          <w:p w14:paraId="2ACE24B2"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(0.0200)</w:t>
            </w:r>
          </w:p>
        </w:tc>
        <w:tc>
          <w:tcPr>
            <w:tcW w:w="659" w:type="pct"/>
            <w:tcBorders>
              <w:top w:val="nil"/>
              <w:left w:val="nil"/>
              <w:bottom w:val="nil"/>
              <w:right w:val="nil"/>
            </w:tcBorders>
          </w:tcPr>
          <w:p w14:paraId="41627DE1"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(0.0218)</w:t>
            </w:r>
          </w:p>
        </w:tc>
        <w:tc>
          <w:tcPr>
            <w:tcW w:w="766" w:type="pct"/>
            <w:tcBorders>
              <w:top w:val="nil"/>
              <w:left w:val="nil"/>
              <w:bottom w:val="nil"/>
              <w:right w:val="nil"/>
            </w:tcBorders>
          </w:tcPr>
          <w:p w14:paraId="7A8409EF"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(0.0205)</w:t>
            </w:r>
          </w:p>
        </w:tc>
        <w:tc>
          <w:tcPr>
            <w:tcW w:w="691" w:type="pct"/>
            <w:tcBorders>
              <w:top w:val="nil"/>
              <w:left w:val="nil"/>
              <w:bottom w:val="nil"/>
              <w:right w:val="nil"/>
            </w:tcBorders>
          </w:tcPr>
          <w:p w14:paraId="367E16ED"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(0.0195)</w:t>
            </w:r>
          </w:p>
        </w:tc>
        <w:tc>
          <w:tcPr>
            <w:tcW w:w="659" w:type="pct"/>
            <w:tcBorders>
              <w:top w:val="nil"/>
              <w:left w:val="nil"/>
              <w:bottom w:val="nil"/>
              <w:right w:val="nil"/>
            </w:tcBorders>
          </w:tcPr>
          <w:p w14:paraId="1E425ABD"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(0.0221)</w:t>
            </w:r>
          </w:p>
        </w:tc>
      </w:tr>
      <w:tr w:rsidR="004B120D" w:rsidRPr="004B120D" w14:paraId="26705E36" w14:textId="77777777" w:rsidTr="005D7065">
        <w:tc>
          <w:tcPr>
            <w:tcW w:w="771" w:type="pct"/>
            <w:tcBorders>
              <w:top w:val="nil"/>
              <w:left w:val="nil"/>
              <w:bottom w:val="nil"/>
              <w:right w:val="nil"/>
            </w:tcBorders>
          </w:tcPr>
          <w:p w14:paraId="79784E0F"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65" w:type="pct"/>
            <w:tcBorders>
              <w:top w:val="nil"/>
              <w:left w:val="nil"/>
              <w:bottom w:val="nil"/>
              <w:right w:val="nil"/>
            </w:tcBorders>
          </w:tcPr>
          <w:p w14:paraId="1757841F"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91" w:type="pct"/>
            <w:tcBorders>
              <w:top w:val="nil"/>
              <w:left w:val="nil"/>
              <w:bottom w:val="nil"/>
              <w:right w:val="nil"/>
            </w:tcBorders>
          </w:tcPr>
          <w:p w14:paraId="137457AE"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59" w:type="pct"/>
            <w:tcBorders>
              <w:top w:val="nil"/>
              <w:left w:val="nil"/>
              <w:bottom w:val="nil"/>
              <w:right w:val="nil"/>
            </w:tcBorders>
          </w:tcPr>
          <w:p w14:paraId="71546D73"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66" w:type="pct"/>
            <w:tcBorders>
              <w:top w:val="nil"/>
              <w:left w:val="nil"/>
              <w:bottom w:val="nil"/>
              <w:right w:val="nil"/>
            </w:tcBorders>
          </w:tcPr>
          <w:p w14:paraId="4EF7BA4E"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91" w:type="pct"/>
            <w:tcBorders>
              <w:top w:val="nil"/>
              <w:left w:val="nil"/>
              <w:bottom w:val="nil"/>
              <w:right w:val="nil"/>
            </w:tcBorders>
          </w:tcPr>
          <w:p w14:paraId="10B320F9"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659" w:type="pct"/>
            <w:tcBorders>
              <w:top w:val="nil"/>
              <w:left w:val="nil"/>
              <w:bottom w:val="nil"/>
              <w:right w:val="nil"/>
            </w:tcBorders>
          </w:tcPr>
          <w:p w14:paraId="4304B3BE"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r>
      <w:tr w:rsidR="004B120D" w:rsidRPr="004B120D" w14:paraId="6C66D0AF" w14:textId="77777777" w:rsidTr="005D7065">
        <w:tc>
          <w:tcPr>
            <w:tcW w:w="771" w:type="pct"/>
            <w:tcBorders>
              <w:top w:val="nil"/>
              <w:left w:val="nil"/>
              <w:bottom w:val="nil"/>
              <w:right w:val="nil"/>
            </w:tcBorders>
          </w:tcPr>
          <w:p w14:paraId="3FDAFD75" w14:textId="092C0443"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Unemployment</w:t>
            </w:r>
          </w:p>
        </w:tc>
        <w:tc>
          <w:tcPr>
            <w:tcW w:w="765" w:type="pct"/>
            <w:tcBorders>
              <w:top w:val="nil"/>
              <w:left w:val="nil"/>
              <w:bottom w:val="nil"/>
              <w:right w:val="nil"/>
            </w:tcBorders>
          </w:tcPr>
          <w:p w14:paraId="4F3A420D"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91" w:type="pct"/>
            <w:tcBorders>
              <w:top w:val="nil"/>
              <w:left w:val="nil"/>
              <w:bottom w:val="nil"/>
              <w:right w:val="nil"/>
            </w:tcBorders>
          </w:tcPr>
          <w:p w14:paraId="0904D0AE"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9" w:type="pct"/>
            <w:tcBorders>
              <w:top w:val="nil"/>
              <w:left w:val="nil"/>
              <w:bottom w:val="nil"/>
              <w:right w:val="nil"/>
            </w:tcBorders>
          </w:tcPr>
          <w:p w14:paraId="18C66287"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766" w:type="pct"/>
            <w:tcBorders>
              <w:top w:val="nil"/>
              <w:left w:val="nil"/>
              <w:bottom w:val="nil"/>
              <w:right w:val="nil"/>
            </w:tcBorders>
          </w:tcPr>
          <w:p w14:paraId="0DBE9B2E"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0.0670</w:t>
            </w:r>
          </w:p>
        </w:tc>
        <w:tc>
          <w:tcPr>
            <w:tcW w:w="691" w:type="pct"/>
            <w:tcBorders>
              <w:top w:val="nil"/>
              <w:left w:val="nil"/>
              <w:bottom w:val="nil"/>
              <w:right w:val="nil"/>
            </w:tcBorders>
          </w:tcPr>
          <w:p w14:paraId="6453E7C9"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0.109</w:t>
            </w:r>
            <w:r w:rsidRPr="004B120D">
              <w:rPr>
                <w:rFonts w:ascii="Times New Roman" w:hAnsi="Times New Roman"/>
                <w:sz w:val="19"/>
                <w:szCs w:val="19"/>
                <w:vertAlign w:val="superscript"/>
                <w:lang w:val="en-US"/>
              </w:rPr>
              <w:t>**</w:t>
            </w:r>
          </w:p>
        </w:tc>
        <w:tc>
          <w:tcPr>
            <w:tcW w:w="659" w:type="pct"/>
            <w:tcBorders>
              <w:top w:val="nil"/>
              <w:left w:val="nil"/>
              <w:bottom w:val="nil"/>
              <w:right w:val="nil"/>
            </w:tcBorders>
          </w:tcPr>
          <w:p w14:paraId="01EFED14"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0.0631</w:t>
            </w:r>
            <w:r w:rsidRPr="004B120D">
              <w:rPr>
                <w:rFonts w:ascii="Times New Roman" w:hAnsi="Times New Roman"/>
                <w:sz w:val="19"/>
                <w:szCs w:val="19"/>
                <w:vertAlign w:val="superscript"/>
                <w:lang w:val="en-US"/>
              </w:rPr>
              <w:t>*</w:t>
            </w:r>
          </w:p>
        </w:tc>
      </w:tr>
      <w:tr w:rsidR="004B120D" w:rsidRPr="004B120D" w14:paraId="1B1FA417" w14:textId="77777777" w:rsidTr="005D7065">
        <w:tc>
          <w:tcPr>
            <w:tcW w:w="771" w:type="pct"/>
            <w:tcBorders>
              <w:top w:val="nil"/>
              <w:left w:val="nil"/>
              <w:bottom w:val="nil"/>
              <w:right w:val="nil"/>
            </w:tcBorders>
          </w:tcPr>
          <w:p w14:paraId="3F60C12A" w14:textId="6D9CB25E" w:rsidR="004B120D" w:rsidRPr="004B120D" w:rsidRDefault="00E464AF" w:rsidP="004B120D">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765" w:type="pct"/>
            <w:tcBorders>
              <w:top w:val="nil"/>
              <w:left w:val="nil"/>
              <w:bottom w:val="nil"/>
              <w:right w:val="nil"/>
            </w:tcBorders>
          </w:tcPr>
          <w:p w14:paraId="7DDF2EE9"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91" w:type="pct"/>
            <w:tcBorders>
              <w:top w:val="nil"/>
              <w:left w:val="nil"/>
              <w:bottom w:val="nil"/>
              <w:right w:val="nil"/>
            </w:tcBorders>
          </w:tcPr>
          <w:p w14:paraId="7617ABDC"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9" w:type="pct"/>
            <w:tcBorders>
              <w:top w:val="nil"/>
              <w:left w:val="nil"/>
              <w:bottom w:val="nil"/>
              <w:right w:val="nil"/>
            </w:tcBorders>
          </w:tcPr>
          <w:p w14:paraId="052903A6"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766" w:type="pct"/>
            <w:tcBorders>
              <w:top w:val="nil"/>
              <w:left w:val="nil"/>
              <w:bottom w:val="nil"/>
              <w:right w:val="nil"/>
            </w:tcBorders>
          </w:tcPr>
          <w:p w14:paraId="117D9A00"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(0.0606)</w:t>
            </w:r>
          </w:p>
        </w:tc>
        <w:tc>
          <w:tcPr>
            <w:tcW w:w="691" w:type="pct"/>
            <w:tcBorders>
              <w:top w:val="nil"/>
              <w:left w:val="nil"/>
              <w:bottom w:val="nil"/>
              <w:right w:val="nil"/>
            </w:tcBorders>
          </w:tcPr>
          <w:p w14:paraId="1A89A94D"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(0.0424)</w:t>
            </w:r>
          </w:p>
        </w:tc>
        <w:tc>
          <w:tcPr>
            <w:tcW w:w="659" w:type="pct"/>
            <w:tcBorders>
              <w:top w:val="nil"/>
              <w:left w:val="nil"/>
              <w:bottom w:val="nil"/>
              <w:right w:val="nil"/>
            </w:tcBorders>
          </w:tcPr>
          <w:p w14:paraId="2E30A466"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(0.0333)</w:t>
            </w:r>
          </w:p>
        </w:tc>
      </w:tr>
      <w:tr w:rsidR="004B120D" w:rsidRPr="004B120D" w14:paraId="2CD5B331" w14:textId="77777777" w:rsidTr="005D7065">
        <w:tc>
          <w:tcPr>
            <w:tcW w:w="771" w:type="pct"/>
            <w:tcBorders>
              <w:top w:val="single" w:sz="4" w:space="0" w:color="auto"/>
              <w:left w:val="nil"/>
              <w:bottom w:val="nil"/>
              <w:right w:val="nil"/>
            </w:tcBorders>
          </w:tcPr>
          <w:p w14:paraId="27E6C153" w14:textId="0DF4CF93"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65" w:type="pct"/>
            <w:tcBorders>
              <w:top w:val="single" w:sz="4" w:space="0" w:color="auto"/>
              <w:left w:val="nil"/>
              <w:bottom w:val="nil"/>
              <w:right w:val="nil"/>
            </w:tcBorders>
          </w:tcPr>
          <w:p w14:paraId="5A93651E"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91" w:type="pct"/>
            <w:tcBorders>
              <w:top w:val="single" w:sz="4" w:space="0" w:color="auto"/>
              <w:left w:val="nil"/>
              <w:bottom w:val="nil"/>
              <w:right w:val="nil"/>
            </w:tcBorders>
          </w:tcPr>
          <w:p w14:paraId="639B132D"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9" w:type="pct"/>
            <w:tcBorders>
              <w:top w:val="single" w:sz="4" w:space="0" w:color="auto"/>
              <w:left w:val="nil"/>
              <w:bottom w:val="nil"/>
              <w:right w:val="nil"/>
            </w:tcBorders>
          </w:tcPr>
          <w:p w14:paraId="4F3B9909"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766" w:type="pct"/>
            <w:tcBorders>
              <w:top w:val="single" w:sz="4" w:space="0" w:color="auto"/>
              <w:left w:val="nil"/>
              <w:bottom w:val="nil"/>
              <w:right w:val="nil"/>
            </w:tcBorders>
          </w:tcPr>
          <w:p w14:paraId="3C6AD97E"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91" w:type="pct"/>
            <w:tcBorders>
              <w:top w:val="single" w:sz="4" w:space="0" w:color="auto"/>
              <w:left w:val="nil"/>
              <w:bottom w:val="nil"/>
              <w:right w:val="nil"/>
            </w:tcBorders>
          </w:tcPr>
          <w:p w14:paraId="6A268DD6"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9" w:type="pct"/>
            <w:tcBorders>
              <w:top w:val="single" w:sz="4" w:space="0" w:color="auto"/>
              <w:left w:val="nil"/>
              <w:bottom w:val="nil"/>
              <w:right w:val="nil"/>
            </w:tcBorders>
          </w:tcPr>
          <w:p w14:paraId="641C4D7D"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r>
      <w:tr w:rsidR="004B120D" w:rsidRPr="004B120D" w14:paraId="76269C85" w14:textId="77777777" w:rsidTr="005D7065">
        <w:tc>
          <w:tcPr>
            <w:tcW w:w="771" w:type="pct"/>
            <w:tcBorders>
              <w:top w:val="nil"/>
              <w:left w:val="nil"/>
              <w:bottom w:val="nil"/>
              <w:right w:val="nil"/>
            </w:tcBorders>
          </w:tcPr>
          <w:p w14:paraId="1D481F2B"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r w:rsidRPr="004B120D">
              <w:rPr>
                <w:rFonts w:ascii="Times New Roman" w:hAnsi="Times New Roman"/>
                <w:sz w:val="19"/>
                <w:szCs w:val="19"/>
                <w:lang w:val="en-US"/>
              </w:rPr>
              <w:t>lnsig2u</w:t>
            </w:r>
          </w:p>
        </w:tc>
        <w:tc>
          <w:tcPr>
            <w:tcW w:w="765" w:type="pct"/>
            <w:tcBorders>
              <w:top w:val="nil"/>
              <w:left w:val="nil"/>
              <w:bottom w:val="nil"/>
              <w:right w:val="nil"/>
            </w:tcBorders>
          </w:tcPr>
          <w:p w14:paraId="72E06938"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-15.09</w:t>
            </w:r>
          </w:p>
        </w:tc>
        <w:tc>
          <w:tcPr>
            <w:tcW w:w="691" w:type="pct"/>
            <w:tcBorders>
              <w:top w:val="nil"/>
              <w:left w:val="nil"/>
              <w:bottom w:val="nil"/>
              <w:right w:val="nil"/>
            </w:tcBorders>
          </w:tcPr>
          <w:p w14:paraId="263176D1"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-15.11</w:t>
            </w:r>
          </w:p>
        </w:tc>
        <w:tc>
          <w:tcPr>
            <w:tcW w:w="659" w:type="pct"/>
            <w:tcBorders>
              <w:top w:val="nil"/>
              <w:left w:val="nil"/>
              <w:bottom w:val="nil"/>
              <w:right w:val="nil"/>
            </w:tcBorders>
          </w:tcPr>
          <w:p w14:paraId="52A7F1F0"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-15.05</w:t>
            </w:r>
          </w:p>
        </w:tc>
        <w:tc>
          <w:tcPr>
            <w:tcW w:w="766" w:type="pct"/>
            <w:tcBorders>
              <w:top w:val="nil"/>
              <w:left w:val="nil"/>
              <w:bottom w:val="nil"/>
              <w:right w:val="nil"/>
            </w:tcBorders>
          </w:tcPr>
          <w:p w14:paraId="0FF95F01"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-15.08</w:t>
            </w:r>
          </w:p>
        </w:tc>
        <w:tc>
          <w:tcPr>
            <w:tcW w:w="691" w:type="pct"/>
            <w:tcBorders>
              <w:top w:val="nil"/>
              <w:left w:val="nil"/>
              <w:bottom w:val="nil"/>
              <w:right w:val="nil"/>
            </w:tcBorders>
          </w:tcPr>
          <w:p w14:paraId="6CBE6288"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-15.34</w:t>
            </w:r>
          </w:p>
        </w:tc>
        <w:tc>
          <w:tcPr>
            <w:tcW w:w="659" w:type="pct"/>
            <w:tcBorders>
              <w:top w:val="nil"/>
              <w:left w:val="nil"/>
              <w:bottom w:val="nil"/>
              <w:right w:val="nil"/>
            </w:tcBorders>
          </w:tcPr>
          <w:p w14:paraId="5ED6EBF2"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-15.41</w:t>
            </w:r>
          </w:p>
        </w:tc>
      </w:tr>
      <w:tr w:rsidR="004B120D" w:rsidRPr="004B120D" w14:paraId="6865198D" w14:textId="77777777" w:rsidTr="005D7065">
        <w:tc>
          <w:tcPr>
            <w:tcW w:w="771" w:type="pct"/>
            <w:tcBorders>
              <w:top w:val="single" w:sz="4" w:space="0" w:color="auto"/>
              <w:left w:val="nil"/>
              <w:bottom w:val="nil"/>
              <w:right w:val="nil"/>
            </w:tcBorders>
          </w:tcPr>
          <w:p w14:paraId="3D4ECED3" w14:textId="77777777"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r w:rsidRPr="004B120D">
              <w:rPr>
                <w:rFonts w:ascii="Times New Roman" w:hAnsi="Times New Roman"/>
                <w:sz w:val="19"/>
                <w:szCs w:val="19"/>
                <w:lang w:val="en-US"/>
              </w:rPr>
              <w:t>Observations</w:t>
            </w:r>
          </w:p>
        </w:tc>
        <w:tc>
          <w:tcPr>
            <w:tcW w:w="765" w:type="pct"/>
            <w:tcBorders>
              <w:top w:val="single" w:sz="4" w:space="0" w:color="auto"/>
              <w:left w:val="nil"/>
              <w:bottom w:val="nil"/>
              <w:right w:val="nil"/>
            </w:tcBorders>
          </w:tcPr>
          <w:p w14:paraId="13615204"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557</w:t>
            </w:r>
          </w:p>
        </w:tc>
        <w:tc>
          <w:tcPr>
            <w:tcW w:w="691" w:type="pct"/>
            <w:tcBorders>
              <w:top w:val="single" w:sz="4" w:space="0" w:color="auto"/>
              <w:left w:val="nil"/>
              <w:bottom w:val="nil"/>
              <w:right w:val="nil"/>
            </w:tcBorders>
          </w:tcPr>
          <w:p w14:paraId="1794235F"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557</w:t>
            </w:r>
          </w:p>
        </w:tc>
        <w:tc>
          <w:tcPr>
            <w:tcW w:w="659" w:type="pct"/>
            <w:tcBorders>
              <w:top w:val="single" w:sz="4" w:space="0" w:color="auto"/>
              <w:left w:val="nil"/>
              <w:bottom w:val="nil"/>
              <w:right w:val="nil"/>
            </w:tcBorders>
          </w:tcPr>
          <w:p w14:paraId="291DA4AB"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557</w:t>
            </w:r>
          </w:p>
        </w:tc>
        <w:tc>
          <w:tcPr>
            <w:tcW w:w="766" w:type="pct"/>
            <w:tcBorders>
              <w:top w:val="single" w:sz="4" w:space="0" w:color="auto"/>
              <w:left w:val="nil"/>
              <w:bottom w:val="nil"/>
              <w:right w:val="nil"/>
            </w:tcBorders>
          </w:tcPr>
          <w:p w14:paraId="7142ED97"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557</w:t>
            </w:r>
          </w:p>
        </w:tc>
        <w:tc>
          <w:tcPr>
            <w:tcW w:w="691" w:type="pct"/>
            <w:tcBorders>
              <w:top w:val="single" w:sz="4" w:space="0" w:color="auto"/>
              <w:left w:val="nil"/>
              <w:bottom w:val="nil"/>
              <w:right w:val="nil"/>
            </w:tcBorders>
          </w:tcPr>
          <w:p w14:paraId="2FA19FE9"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557</w:t>
            </w:r>
          </w:p>
        </w:tc>
        <w:tc>
          <w:tcPr>
            <w:tcW w:w="659" w:type="pct"/>
            <w:tcBorders>
              <w:top w:val="single" w:sz="4" w:space="0" w:color="auto"/>
              <w:left w:val="nil"/>
              <w:bottom w:val="nil"/>
              <w:right w:val="nil"/>
            </w:tcBorders>
          </w:tcPr>
          <w:p w14:paraId="66807067"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r w:rsidRPr="004B120D">
              <w:rPr>
                <w:rFonts w:ascii="Times New Roman" w:hAnsi="Times New Roman"/>
                <w:sz w:val="19"/>
                <w:szCs w:val="19"/>
                <w:lang w:val="en-US"/>
              </w:rPr>
              <w:t>557</w:t>
            </w:r>
          </w:p>
        </w:tc>
      </w:tr>
      <w:tr w:rsidR="004B120D" w:rsidRPr="004B120D" w14:paraId="723419CB" w14:textId="77777777" w:rsidTr="005D7065">
        <w:tc>
          <w:tcPr>
            <w:tcW w:w="771" w:type="pct"/>
            <w:tcBorders>
              <w:top w:val="nil"/>
              <w:left w:val="nil"/>
              <w:bottom w:val="single" w:sz="4" w:space="0" w:color="auto"/>
              <w:right w:val="nil"/>
            </w:tcBorders>
          </w:tcPr>
          <w:p w14:paraId="099212EA" w14:textId="54B91A82"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p>
        </w:tc>
        <w:tc>
          <w:tcPr>
            <w:tcW w:w="765" w:type="pct"/>
            <w:tcBorders>
              <w:top w:val="nil"/>
              <w:left w:val="nil"/>
              <w:bottom w:val="single" w:sz="4" w:space="0" w:color="auto"/>
              <w:right w:val="nil"/>
            </w:tcBorders>
          </w:tcPr>
          <w:p w14:paraId="43EC4292"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91" w:type="pct"/>
            <w:tcBorders>
              <w:top w:val="nil"/>
              <w:left w:val="nil"/>
              <w:bottom w:val="single" w:sz="4" w:space="0" w:color="auto"/>
              <w:right w:val="nil"/>
            </w:tcBorders>
          </w:tcPr>
          <w:p w14:paraId="59C2B148"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9" w:type="pct"/>
            <w:tcBorders>
              <w:top w:val="nil"/>
              <w:left w:val="nil"/>
              <w:bottom w:val="single" w:sz="4" w:space="0" w:color="auto"/>
              <w:right w:val="nil"/>
            </w:tcBorders>
          </w:tcPr>
          <w:p w14:paraId="1D17F39F"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766" w:type="pct"/>
            <w:tcBorders>
              <w:top w:val="nil"/>
              <w:left w:val="nil"/>
              <w:bottom w:val="single" w:sz="4" w:space="0" w:color="auto"/>
              <w:right w:val="nil"/>
            </w:tcBorders>
          </w:tcPr>
          <w:p w14:paraId="3AE9D3C8"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91" w:type="pct"/>
            <w:tcBorders>
              <w:top w:val="nil"/>
              <w:left w:val="nil"/>
              <w:bottom w:val="single" w:sz="4" w:space="0" w:color="auto"/>
              <w:right w:val="nil"/>
            </w:tcBorders>
          </w:tcPr>
          <w:p w14:paraId="376E8243"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c>
          <w:tcPr>
            <w:tcW w:w="659" w:type="pct"/>
            <w:tcBorders>
              <w:top w:val="nil"/>
              <w:left w:val="nil"/>
              <w:bottom w:val="single" w:sz="4" w:space="0" w:color="auto"/>
              <w:right w:val="nil"/>
            </w:tcBorders>
          </w:tcPr>
          <w:p w14:paraId="25881FAE" w14:textId="77777777" w:rsidR="004B120D" w:rsidRPr="004B120D" w:rsidRDefault="004B120D" w:rsidP="004B120D">
            <w:pPr>
              <w:widowControl w:val="0"/>
              <w:autoSpaceDE w:val="0"/>
              <w:autoSpaceDN w:val="0"/>
              <w:adjustRightInd w:val="0"/>
              <w:spacing w:after="0" w:line="240" w:lineRule="auto"/>
              <w:jc w:val="center"/>
              <w:rPr>
                <w:rFonts w:ascii="Times New Roman" w:hAnsi="Times New Roman"/>
                <w:sz w:val="19"/>
                <w:szCs w:val="19"/>
                <w:lang w:val="en-US"/>
              </w:rPr>
            </w:pPr>
          </w:p>
        </w:tc>
      </w:tr>
    </w:tbl>
    <w:p w14:paraId="334A06A1" w14:textId="4EC3992F" w:rsidR="004B120D" w:rsidRPr="004B120D" w:rsidRDefault="004B120D" w:rsidP="004B120D">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 xml:space="preserve">Standard errors in parentheses, </w:t>
      </w:r>
      <w:r w:rsidRPr="004B120D">
        <w:rPr>
          <w:rFonts w:ascii="Times New Roman" w:hAnsi="Times New Roman"/>
          <w:sz w:val="19"/>
          <w:szCs w:val="19"/>
          <w:vertAlign w:val="superscript"/>
          <w:lang w:val="en-US"/>
        </w:rPr>
        <w:t>*</w:t>
      </w:r>
      <w:r w:rsidRPr="004B120D">
        <w:rPr>
          <w:rFonts w:ascii="Times New Roman" w:hAnsi="Times New Roman"/>
          <w:sz w:val="19"/>
          <w:szCs w:val="19"/>
          <w:lang w:val="en-US"/>
        </w:rPr>
        <w:t xml:space="preserve"> </w:t>
      </w:r>
      <w:r w:rsidRPr="004B120D">
        <w:rPr>
          <w:rFonts w:ascii="Times New Roman" w:hAnsi="Times New Roman"/>
          <w:i/>
          <w:iCs/>
          <w:sz w:val="19"/>
          <w:szCs w:val="19"/>
          <w:lang w:val="en-US"/>
        </w:rPr>
        <w:t>p</w:t>
      </w:r>
      <w:r w:rsidRPr="004B120D">
        <w:rPr>
          <w:rFonts w:ascii="Times New Roman" w:hAnsi="Times New Roman"/>
          <w:sz w:val="19"/>
          <w:szCs w:val="19"/>
          <w:lang w:val="en-US"/>
        </w:rPr>
        <w:t xml:space="preserve"> &lt; 0.1, </w:t>
      </w:r>
      <w:r w:rsidRPr="004B120D">
        <w:rPr>
          <w:rFonts w:ascii="Times New Roman" w:hAnsi="Times New Roman"/>
          <w:sz w:val="19"/>
          <w:szCs w:val="19"/>
          <w:vertAlign w:val="superscript"/>
          <w:lang w:val="en-US"/>
        </w:rPr>
        <w:t>**</w:t>
      </w:r>
      <w:r w:rsidRPr="004B120D">
        <w:rPr>
          <w:rFonts w:ascii="Times New Roman" w:hAnsi="Times New Roman"/>
          <w:sz w:val="19"/>
          <w:szCs w:val="19"/>
          <w:lang w:val="en-US"/>
        </w:rPr>
        <w:t xml:space="preserve"> </w:t>
      </w:r>
      <w:r w:rsidRPr="004B120D">
        <w:rPr>
          <w:rFonts w:ascii="Times New Roman" w:hAnsi="Times New Roman"/>
          <w:i/>
          <w:iCs/>
          <w:sz w:val="19"/>
          <w:szCs w:val="19"/>
          <w:lang w:val="en-US"/>
        </w:rPr>
        <w:t>p</w:t>
      </w:r>
      <w:r w:rsidRPr="004B120D">
        <w:rPr>
          <w:rFonts w:ascii="Times New Roman" w:hAnsi="Times New Roman"/>
          <w:sz w:val="19"/>
          <w:szCs w:val="19"/>
          <w:lang w:val="en-US"/>
        </w:rPr>
        <w:t xml:space="preserve"> &lt; 0.05, </w:t>
      </w:r>
      <w:r w:rsidRPr="004B120D">
        <w:rPr>
          <w:rFonts w:ascii="Times New Roman" w:hAnsi="Times New Roman"/>
          <w:sz w:val="19"/>
          <w:szCs w:val="19"/>
          <w:vertAlign w:val="superscript"/>
          <w:lang w:val="en-US"/>
        </w:rPr>
        <w:t>***</w:t>
      </w:r>
      <w:r w:rsidRPr="004B120D">
        <w:rPr>
          <w:rFonts w:ascii="Times New Roman" w:hAnsi="Times New Roman"/>
          <w:sz w:val="19"/>
          <w:szCs w:val="19"/>
          <w:lang w:val="en-US"/>
        </w:rPr>
        <w:t xml:space="preserve"> </w:t>
      </w:r>
      <w:r w:rsidRPr="004B120D">
        <w:rPr>
          <w:rFonts w:ascii="Times New Roman" w:hAnsi="Times New Roman"/>
          <w:i/>
          <w:iCs/>
          <w:sz w:val="19"/>
          <w:szCs w:val="19"/>
          <w:lang w:val="en-US"/>
        </w:rPr>
        <w:t>p</w:t>
      </w:r>
      <w:r w:rsidRPr="004B120D">
        <w:rPr>
          <w:rFonts w:ascii="Times New Roman" w:hAnsi="Times New Roman"/>
          <w:sz w:val="19"/>
          <w:szCs w:val="19"/>
          <w:lang w:val="en-US"/>
        </w:rPr>
        <w:t xml:space="preserve"> &lt; 0.01</w:t>
      </w:r>
    </w:p>
    <w:p w14:paraId="0C078970" w14:textId="77777777" w:rsidR="004B120D" w:rsidRPr="006F491D" w:rsidRDefault="004B120D" w:rsidP="00E22519">
      <w:pPr>
        <w:rPr>
          <w:lang w:val="en-GB"/>
        </w:rPr>
      </w:pPr>
    </w:p>
    <w:p w14:paraId="2DF13176" w14:textId="77777777" w:rsidR="00607A26" w:rsidRDefault="00607A26" w:rsidP="00962CAD">
      <w:pPr>
        <w:pStyle w:val="Heading1"/>
        <w:numPr>
          <w:ilvl w:val="1"/>
          <w:numId w:val="8"/>
        </w:numPr>
        <w:rPr>
          <w:sz w:val="24"/>
          <w:szCs w:val="24"/>
          <w:lang w:val="en-US"/>
        </w:rPr>
      </w:pPr>
      <w:bookmarkStart w:id="14" w:name="_Toc115111570"/>
      <w:r w:rsidRPr="00962CAD">
        <w:rPr>
          <w:sz w:val="24"/>
          <w:szCs w:val="24"/>
          <w:lang w:val="en-US"/>
        </w:rPr>
        <w:t>Unemployment</w:t>
      </w:r>
      <w:r w:rsidR="004A53AD" w:rsidRPr="00962CAD">
        <w:rPr>
          <w:sz w:val="24"/>
          <w:szCs w:val="24"/>
          <w:lang w:val="en-US"/>
        </w:rPr>
        <w:t xml:space="preserve"> insurance generosity (CWED2)</w:t>
      </w:r>
      <w:bookmarkEnd w:id="14"/>
    </w:p>
    <w:p w14:paraId="1903454D" w14:textId="1E427995" w:rsidR="003E175E" w:rsidRDefault="003E175E" w:rsidP="003E175E">
      <w:pPr>
        <w:rPr>
          <w:lang w:val="en-US"/>
        </w:rPr>
      </w:pPr>
    </w:p>
    <w:p w14:paraId="3E753638" w14:textId="45E17166" w:rsidR="00F679E4" w:rsidRPr="00827346" w:rsidRDefault="002756C9" w:rsidP="003E175E">
      <w:pPr>
        <w:rPr>
          <w:rFonts w:cstheme="minorHAnsi"/>
          <w:b/>
          <w:color w:val="000000" w:themeColor="text1"/>
          <w:sz w:val="24"/>
          <w:szCs w:val="24"/>
          <w:lang w:val="en-GB"/>
        </w:rPr>
      </w:pPr>
      <w:r>
        <w:rPr>
          <w:rFonts w:cstheme="minorHAnsi"/>
          <w:b/>
          <w:color w:val="000000" w:themeColor="text1"/>
          <w:sz w:val="24"/>
          <w:szCs w:val="24"/>
          <w:lang w:val="en-GB"/>
        </w:rPr>
        <w:t>Table 1 but controlling for unemployment generosity</w:t>
      </w:r>
    </w:p>
    <w:tbl>
      <w:tblPr>
        <w:tblW w:w="5000" w:type="pct"/>
        <w:tblLook w:val="0000" w:firstRow="0" w:lastRow="0" w:firstColumn="0" w:lastColumn="0" w:noHBand="0" w:noVBand="0"/>
      </w:tblPr>
      <w:tblGrid>
        <w:gridCol w:w="1614"/>
        <w:gridCol w:w="1243"/>
        <w:gridCol w:w="1243"/>
        <w:gridCol w:w="1243"/>
        <w:gridCol w:w="1243"/>
        <w:gridCol w:w="1243"/>
        <w:gridCol w:w="1243"/>
      </w:tblGrid>
      <w:tr w:rsidR="00F679E4" w:rsidRPr="002756C9" w14:paraId="2EF4ECF3" w14:textId="77777777" w:rsidTr="00F679E4">
        <w:tc>
          <w:tcPr>
            <w:tcW w:w="890" w:type="pct"/>
            <w:tcBorders>
              <w:top w:val="single" w:sz="4" w:space="0" w:color="auto"/>
              <w:left w:val="nil"/>
              <w:bottom w:val="nil"/>
              <w:right w:val="nil"/>
            </w:tcBorders>
          </w:tcPr>
          <w:p w14:paraId="5AA754D3" w14:textId="77777777"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single" w:sz="4" w:space="0" w:color="auto"/>
              <w:left w:val="nil"/>
              <w:bottom w:val="nil"/>
              <w:right w:val="nil"/>
            </w:tcBorders>
          </w:tcPr>
          <w:p w14:paraId="606E14FE" w14:textId="7F0D4E49"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7A283527" w14:textId="434449CB"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738C140C" w14:textId="17A44DC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5FEA0C5D" w14:textId="1D085124"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30E93D4E" w14:textId="00A77298"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7EE193ED" w14:textId="6DAF1C7B"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(6)</w:t>
            </w:r>
          </w:p>
        </w:tc>
      </w:tr>
      <w:tr w:rsidR="00F679E4" w:rsidRPr="002756C9" w14:paraId="206C2454" w14:textId="77777777" w:rsidTr="00F679E4">
        <w:tc>
          <w:tcPr>
            <w:tcW w:w="890" w:type="pct"/>
            <w:tcBorders>
              <w:top w:val="nil"/>
              <w:left w:val="nil"/>
              <w:bottom w:val="nil"/>
              <w:right w:val="nil"/>
            </w:tcBorders>
          </w:tcPr>
          <w:p w14:paraId="0532F7E1" w14:textId="77777777"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0F5C1ECD" w14:textId="651BF18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punitive</w:t>
            </w:r>
          </w:p>
        </w:tc>
        <w:tc>
          <w:tcPr>
            <w:tcW w:w="685" w:type="pct"/>
            <w:tcBorders>
              <w:top w:val="nil"/>
              <w:left w:val="nil"/>
              <w:bottom w:val="nil"/>
              <w:right w:val="nil"/>
            </w:tcBorders>
          </w:tcPr>
          <w:p w14:paraId="5C164A74" w14:textId="362FBCEC"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enabling</w:t>
            </w:r>
          </w:p>
        </w:tc>
        <w:tc>
          <w:tcPr>
            <w:tcW w:w="685" w:type="pct"/>
            <w:tcBorders>
              <w:top w:val="nil"/>
              <w:left w:val="nil"/>
              <w:bottom w:val="nil"/>
              <w:right w:val="nil"/>
            </w:tcBorders>
          </w:tcPr>
          <w:p w14:paraId="5E3335E1" w14:textId="327BE00A"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absolute</w:t>
            </w:r>
          </w:p>
        </w:tc>
        <w:tc>
          <w:tcPr>
            <w:tcW w:w="685" w:type="pct"/>
            <w:tcBorders>
              <w:top w:val="nil"/>
              <w:left w:val="nil"/>
              <w:bottom w:val="nil"/>
              <w:right w:val="nil"/>
            </w:tcBorders>
          </w:tcPr>
          <w:p w14:paraId="6DA6EE99" w14:textId="46457E9D"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punitive</w:t>
            </w:r>
          </w:p>
        </w:tc>
        <w:tc>
          <w:tcPr>
            <w:tcW w:w="685" w:type="pct"/>
            <w:tcBorders>
              <w:top w:val="nil"/>
              <w:left w:val="nil"/>
              <w:bottom w:val="nil"/>
              <w:right w:val="nil"/>
            </w:tcBorders>
          </w:tcPr>
          <w:p w14:paraId="381C5912" w14:textId="5BAB207E"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enabling</w:t>
            </w:r>
          </w:p>
        </w:tc>
        <w:tc>
          <w:tcPr>
            <w:tcW w:w="685" w:type="pct"/>
            <w:tcBorders>
              <w:top w:val="nil"/>
              <w:left w:val="nil"/>
              <w:bottom w:val="nil"/>
              <w:right w:val="nil"/>
            </w:tcBorders>
          </w:tcPr>
          <w:p w14:paraId="3291DA30" w14:textId="5CCDD7AB"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absolute</w:t>
            </w:r>
          </w:p>
        </w:tc>
      </w:tr>
      <w:tr w:rsidR="00F679E4" w:rsidRPr="00917D01" w14:paraId="49EFB54A" w14:textId="77777777" w:rsidTr="00F679E4">
        <w:tc>
          <w:tcPr>
            <w:tcW w:w="890" w:type="pct"/>
            <w:tcBorders>
              <w:top w:val="single" w:sz="4" w:space="0" w:color="auto"/>
              <w:left w:val="nil"/>
              <w:bottom w:val="nil"/>
              <w:right w:val="nil"/>
            </w:tcBorders>
          </w:tcPr>
          <w:p w14:paraId="6FBA6987" w14:textId="30A230AE"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r>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5D6F5707"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0.0223</w:t>
            </w:r>
            <w:r w:rsidRPr="00917D01">
              <w:rPr>
                <w:rFonts w:ascii="Times New Roman" w:hAnsi="Times New Roman" w:cs="Times New Roman"/>
                <w:sz w:val="19"/>
                <w:szCs w:val="19"/>
                <w:vertAlign w:val="superscript"/>
                <w:lang w:val="en-US"/>
              </w:rPr>
              <w:t>**</w:t>
            </w:r>
          </w:p>
        </w:tc>
        <w:tc>
          <w:tcPr>
            <w:tcW w:w="685" w:type="pct"/>
            <w:tcBorders>
              <w:top w:val="single" w:sz="4" w:space="0" w:color="auto"/>
              <w:left w:val="nil"/>
              <w:bottom w:val="nil"/>
              <w:right w:val="nil"/>
            </w:tcBorders>
          </w:tcPr>
          <w:p w14:paraId="136A9278"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-0.0191</w:t>
            </w:r>
            <w:r w:rsidRPr="00917D01">
              <w:rPr>
                <w:rFonts w:ascii="Times New Roman" w:hAnsi="Times New Roman" w:cs="Times New Roman"/>
                <w:sz w:val="19"/>
                <w:szCs w:val="19"/>
                <w:vertAlign w:val="superscript"/>
                <w:lang w:val="en-US"/>
              </w:rPr>
              <w:t>***</w:t>
            </w:r>
          </w:p>
        </w:tc>
        <w:tc>
          <w:tcPr>
            <w:tcW w:w="685" w:type="pct"/>
            <w:tcBorders>
              <w:top w:val="single" w:sz="4" w:space="0" w:color="auto"/>
              <w:left w:val="nil"/>
              <w:bottom w:val="nil"/>
              <w:right w:val="nil"/>
            </w:tcBorders>
          </w:tcPr>
          <w:p w14:paraId="7A81C0C9"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-0.0255</w:t>
            </w:r>
            <w:r w:rsidRPr="00917D01">
              <w:rPr>
                <w:rFonts w:ascii="Times New Roman" w:hAnsi="Times New Roman" w:cs="Times New Roman"/>
                <w:sz w:val="19"/>
                <w:szCs w:val="19"/>
                <w:vertAlign w:val="superscript"/>
                <w:lang w:val="en-US"/>
              </w:rPr>
              <w:t>**</w:t>
            </w:r>
          </w:p>
        </w:tc>
        <w:tc>
          <w:tcPr>
            <w:tcW w:w="685" w:type="pct"/>
            <w:tcBorders>
              <w:top w:val="single" w:sz="4" w:space="0" w:color="auto"/>
              <w:left w:val="nil"/>
              <w:bottom w:val="nil"/>
              <w:right w:val="nil"/>
            </w:tcBorders>
          </w:tcPr>
          <w:p w14:paraId="5ECDCBE4"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0.0256</w:t>
            </w:r>
            <w:r w:rsidRPr="00917D01">
              <w:rPr>
                <w:rFonts w:ascii="Times New Roman" w:hAnsi="Times New Roman" w:cs="Times New Roman"/>
                <w:sz w:val="19"/>
                <w:szCs w:val="19"/>
                <w:vertAlign w:val="superscript"/>
                <w:lang w:val="en-US"/>
              </w:rPr>
              <w:t>***</w:t>
            </w:r>
          </w:p>
        </w:tc>
        <w:tc>
          <w:tcPr>
            <w:tcW w:w="685" w:type="pct"/>
            <w:tcBorders>
              <w:top w:val="single" w:sz="4" w:space="0" w:color="auto"/>
              <w:left w:val="nil"/>
              <w:bottom w:val="nil"/>
              <w:right w:val="nil"/>
            </w:tcBorders>
          </w:tcPr>
          <w:p w14:paraId="1813C0D3"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-0.0232</w:t>
            </w:r>
            <w:r w:rsidRPr="00917D01">
              <w:rPr>
                <w:rFonts w:ascii="Times New Roman" w:hAnsi="Times New Roman" w:cs="Times New Roman"/>
                <w:sz w:val="19"/>
                <w:szCs w:val="19"/>
                <w:vertAlign w:val="superscript"/>
                <w:lang w:val="en-US"/>
              </w:rPr>
              <w:t>***</w:t>
            </w:r>
          </w:p>
        </w:tc>
        <w:tc>
          <w:tcPr>
            <w:tcW w:w="685" w:type="pct"/>
            <w:tcBorders>
              <w:top w:val="single" w:sz="4" w:space="0" w:color="auto"/>
              <w:left w:val="nil"/>
              <w:bottom w:val="nil"/>
              <w:right w:val="nil"/>
            </w:tcBorders>
          </w:tcPr>
          <w:p w14:paraId="48D90DB5"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-0.0340</w:t>
            </w:r>
            <w:r w:rsidRPr="00917D01">
              <w:rPr>
                <w:rFonts w:ascii="Times New Roman" w:hAnsi="Times New Roman" w:cs="Times New Roman"/>
                <w:sz w:val="19"/>
                <w:szCs w:val="19"/>
                <w:vertAlign w:val="superscript"/>
                <w:lang w:val="en-US"/>
              </w:rPr>
              <w:t>***</w:t>
            </w:r>
          </w:p>
        </w:tc>
      </w:tr>
      <w:tr w:rsidR="00F679E4" w:rsidRPr="00917D01" w14:paraId="1862B235" w14:textId="77777777" w:rsidTr="00F679E4">
        <w:tc>
          <w:tcPr>
            <w:tcW w:w="890" w:type="pct"/>
            <w:tcBorders>
              <w:top w:val="nil"/>
              <w:left w:val="nil"/>
              <w:bottom w:val="nil"/>
              <w:right w:val="nil"/>
            </w:tcBorders>
          </w:tcPr>
          <w:p w14:paraId="0C0ABE3D" w14:textId="77777777"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1330E249"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(0.00892)</w:t>
            </w:r>
          </w:p>
        </w:tc>
        <w:tc>
          <w:tcPr>
            <w:tcW w:w="685" w:type="pct"/>
            <w:tcBorders>
              <w:top w:val="nil"/>
              <w:left w:val="nil"/>
              <w:bottom w:val="nil"/>
              <w:right w:val="nil"/>
            </w:tcBorders>
          </w:tcPr>
          <w:p w14:paraId="5565BFDE"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(0.00710)</w:t>
            </w:r>
          </w:p>
        </w:tc>
        <w:tc>
          <w:tcPr>
            <w:tcW w:w="685" w:type="pct"/>
            <w:tcBorders>
              <w:top w:val="nil"/>
              <w:left w:val="nil"/>
              <w:bottom w:val="nil"/>
              <w:right w:val="nil"/>
            </w:tcBorders>
          </w:tcPr>
          <w:p w14:paraId="3B7E8E13"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(0.0128)</w:t>
            </w:r>
          </w:p>
        </w:tc>
        <w:tc>
          <w:tcPr>
            <w:tcW w:w="685" w:type="pct"/>
            <w:tcBorders>
              <w:top w:val="nil"/>
              <w:left w:val="nil"/>
              <w:bottom w:val="nil"/>
              <w:right w:val="nil"/>
            </w:tcBorders>
          </w:tcPr>
          <w:p w14:paraId="011D545C"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(0.00933)</w:t>
            </w:r>
          </w:p>
        </w:tc>
        <w:tc>
          <w:tcPr>
            <w:tcW w:w="685" w:type="pct"/>
            <w:tcBorders>
              <w:top w:val="nil"/>
              <w:left w:val="nil"/>
              <w:bottom w:val="nil"/>
              <w:right w:val="nil"/>
            </w:tcBorders>
          </w:tcPr>
          <w:p w14:paraId="5D39FEA6"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(0.00721)</w:t>
            </w:r>
          </w:p>
        </w:tc>
        <w:tc>
          <w:tcPr>
            <w:tcW w:w="685" w:type="pct"/>
            <w:tcBorders>
              <w:top w:val="nil"/>
              <w:left w:val="nil"/>
              <w:bottom w:val="nil"/>
              <w:right w:val="nil"/>
            </w:tcBorders>
          </w:tcPr>
          <w:p w14:paraId="14EB0D1C"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(0.0129)</w:t>
            </w:r>
          </w:p>
        </w:tc>
      </w:tr>
      <w:tr w:rsidR="00F679E4" w:rsidRPr="00917D01" w14:paraId="1258E40F" w14:textId="77777777" w:rsidTr="00F679E4">
        <w:tc>
          <w:tcPr>
            <w:tcW w:w="890" w:type="pct"/>
            <w:tcBorders>
              <w:top w:val="nil"/>
              <w:left w:val="nil"/>
              <w:bottom w:val="nil"/>
              <w:right w:val="nil"/>
            </w:tcBorders>
          </w:tcPr>
          <w:p w14:paraId="1D5B563A" w14:textId="77777777"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5407A0AC" w14:textId="77777777"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43ABC9C4" w14:textId="77777777"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30683188" w14:textId="77777777"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2840F344" w14:textId="77777777"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5EC14EC5" w14:textId="77777777"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38F7B7F4" w14:textId="77777777"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r>
      <w:tr w:rsidR="00F679E4" w:rsidRPr="00917D01" w14:paraId="683D566F" w14:textId="77777777" w:rsidTr="00F679E4">
        <w:tc>
          <w:tcPr>
            <w:tcW w:w="890" w:type="pct"/>
            <w:tcBorders>
              <w:top w:val="nil"/>
              <w:left w:val="nil"/>
              <w:bottom w:val="nil"/>
              <w:right w:val="nil"/>
            </w:tcBorders>
          </w:tcPr>
          <w:p w14:paraId="7731D3CF" w14:textId="7A4D49BA"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r>
              <w:rPr>
                <w:rFonts w:ascii="Times New Roman" w:hAnsi="Times New Roman"/>
                <w:sz w:val="19"/>
                <w:szCs w:val="19"/>
                <w:lang w:val="en-US"/>
              </w:rPr>
              <w:t xml:space="preserve">Unemployment </w:t>
            </w:r>
          </w:p>
        </w:tc>
        <w:tc>
          <w:tcPr>
            <w:tcW w:w="685" w:type="pct"/>
            <w:tcBorders>
              <w:top w:val="nil"/>
              <w:left w:val="nil"/>
              <w:bottom w:val="nil"/>
              <w:right w:val="nil"/>
            </w:tcBorders>
          </w:tcPr>
          <w:p w14:paraId="4D97AD86"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-0.127</w:t>
            </w:r>
            <w:r w:rsidRPr="00917D01">
              <w:rPr>
                <w:rFonts w:ascii="Times New Roman" w:hAnsi="Times New Roman" w:cs="Times New Roman"/>
                <w:sz w:val="19"/>
                <w:szCs w:val="19"/>
                <w:vertAlign w:val="superscript"/>
                <w:lang w:val="en-US"/>
              </w:rPr>
              <w:t>**</w:t>
            </w:r>
          </w:p>
        </w:tc>
        <w:tc>
          <w:tcPr>
            <w:tcW w:w="685" w:type="pct"/>
            <w:tcBorders>
              <w:top w:val="nil"/>
              <w:left w:val="nil"/>
              <w:bottom w:val="nil"/>
              <w:right w:val="nil"/>
            </w:tcBorders>
          </w:tcPr>
          <w:p w14:paraId="4EE8DB4D"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-0.0654</w:t>
            </w:r>
          </w:p>
        </w:tc>
        <w:tc>
          <w:tcPr>
            <w:tcW w:w="685" w:type="pct"/>
            <w:tcBorders>
              <w:top w:val="nil"/>
              <w:left w:val="nil"/>
              <w:bottom w:val="nil"/>
              <w:right w:val="nil"/>
            </w:tcBorders>
          </w:tcPr>
          <w:p w14:paraId="5631E8D8"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0.0791</w:t>
            </w:r>
          </w:p>
        </w:tc>
        <w:tc>
          <w:tcPr>
            <w:tcW w:w="685" w:type="pct"/>
            <w:tcBorders>
              <w:top w:val="nil"/>
              <w:left w:val="nil"/>
              <w:bottom w:val="nil"/>
              <w:right w:val="nil"/>
            </w:tcBorders>
          </w:tcPr>
          <w:p w14:paraId="53BE986F"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-0.136</w:t>
            </w:r>
            <w:r w:rsidRPr="00917D01">
              <w:rPr>
                <w:rFonts w:ascii="Times New Roman" w:hAnsi="Times New Roman" w:cs="Times New Roman"/>
                <w:sz w:val="19"/>
                <w:szCs w:val="19"/>
                <w:vertAlign w:val="superscript"/>
                <w:lang w:val="en-US"/>
              </w:rPr>
              <w:t>***</w:t>
            </w:r>
          </w:p>
        </w:tc>
        <w:tc>
          <w:tcPr>
            <w:tcW w:w="685" w:type="pct"/>
            <w:tcBorders>
              <w:top w:val="nil"/>
              <w:left w:val="nil"/>
              <w:bottom w:val="nil"/>
              <w:right w:val="nil"/>
            </w:tcBorders>
          </w:tcPr>
          <w:p w14:paraId="51EABEBA"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-0.0533</w:t>
            </w:r>
          </w:p>
        </w:tc>
        <w:tc>
          <w:tcPr>
            <w:tcW w:w="685" w:type="pct"/>
            <w:tcBorders>
              <w:top w:val="nil"/>
              <w:left w:val="nil"/>
              <w:bottom w:val="nil"/>
              <w:right w:val="nil"/>
            </w:tcBorders>
          </w:tcPr>
          <w:p w14:paraId="35A3CEB2"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0.104</w:t>
            </w:r>
          </w:p>
        </w:tc>
      </w:tr>
      <w:tr w:rsidR="00F679E4" w:rsidRPr="00917D01" w14:paraId="552313EE" w14:textId="77777777" w:rsidTr="00F679E4">
        <w:tc>
          <w:tcPr>
            <w:tcW w:w="890" w:type="pct"/>
            <w:tcBorders>
              <w:top w:val="nil"/>
              <w:left w:val="nil"/>
              <w:bottom w:val="nil"/>
              <w:right w:val="nil"/>
            </w:tcBorders>
          </w:tcPr>
          <w:p w14:paraId="1429BD03" w14:textId="021267B3"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r>
              <w:rPr>
                <w:rFonts w:ascii="Times New Roman" w:hAnsi="Times New Roman"/>
                <w:sz w:val="19"/>
                <w:szCs w:val="19"/>
                <w:lang w:val="en-US"/>
              </w:rPr>
              <w:t>Generosity</w:t>
            </w:r>
          </w:p>
        </w:tc>
        <w:tc>
          <w:tcPr>
            <w:tcW w:w="685" w:type="pct"/>
            <w:tcBorders>
              <w:top w:val="nil"/>
              <w:left w:val="nil"/>
              <w:bottom w:val="nil"/>
              <w:right w:val="nil"/>
            </w:tcBorders>
          </w:tcPr>
          <w:p w14:paraId="2044EA04"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(0.0524)</w:t>
            </w:r>
          </w:p>
        </w:tc>
        <w:tc>
          <w:tcPr>
            <w:tcW w:w="685" w:type="pct"/>
            <w:tcBorders>
              <w:top w:val="nil"/>
              <w:left w:val="nil"/>
              <w:bottom w:val="nil"/>
              <w:right w:val="nil"/>
            </w:tcBorders>
          </w:tcPr>
          <w:p w14:paraId="0ED271B3"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(0.0405)</w:t>
            </w:r>
          </w:p>
        </w:tc>
        <w:tc>
          <w:tcPr>
            <w:tcW w:w="685" w:type="pct"/>
            <w:tcBorders>
              <w:top w:val="nil"/>
              <w:left w:val="nil"/>
              <w:bottom w:val="nil"/>
              <w:right w:val="nil"/>
            </w:tcBorders>
          </w:tcPr>
          <w:p w14:paraId="3A609620"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(0.0715)</w:t>
            </w:r>
          </w:p>
        </w:tc>
        <w:tc>
          <w:tcPr>
            <w:tcW w:w="685" w:type="pct"/>
            <w:tcBorders>
              <w:top w:val="nil"/>
              <w:left w:val="nil"/>
              <w:bottom w:val="nil"/>
              <w:right w:val="nil"/>
            </w:tcBorders>
          </w:tcPr>
          <w:p w14:paraId="266C2903"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(0.0526)</w:t>
            </w:r>
          </w:p>
        </w:tc>
        <w:tc>
          <w:tcPr>
            <w:tcW w:w="685" w:type="pct"/>
            <w:tcBorders>
              <w:top w:val="nil"/>
              <w:left w:val="nil"/>
              <w:bottom w:val="nil"/>
              <w:right w:val="nil"/>
            </w:tcBorders>
          </w:tcPr>
          <w:p w14:paraId="1E6E1456"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(0.0404)</w:t>
            </w:r>
          </w:p>
        </w:tc>
        <w:tc>
          <w:tcPr>
            <w:tcW w:w="685" w:type="pct"/>
            <w:tcBorders>
              <w:top w:val="nil"/>
              <w:left w:val="nil"/>
              <w:bottom w:val="nil"/>
              <w:right w:val="nil"/>
            </w:tcBorders>
          </w:tcPr>
          <w:p w14:paraId="000EDC39"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(0.0713)</w:t>
            </w:r>
          </w:p>
        </w:tc>
      </w:tr>
      <w:tr w:rsidR="00F679E4" w:rsidRPr="00917D01" w14:paraId="3D16B5E1" w14:textId="77777777" w:rsidTr="00F679E4">
        <w:tc>
          <w:tcPr>
            <w:tcW w:w="890" w:type="pct"/>
            <w:tcBorders>
              <w:top w:val="nil"/>
              <w:left w:val="nil"/>
              <w:bottom w:val="nil"/>
              <w:right w:val="nil"/>
            </w:tcBorders>
          </w:tcPr>
          <w:p w14:paraId="3DC06528" w14:textId="77777777"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18F592E4"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nil"/>
              <w:right w:val="nil"/>
            </w:tcBorders>
          </w:tcPr>
          <w:p w14:paraId="2010E2C3"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nil"/>
              <w:right w:val="nil"/>
            </w:tcBorders>
          </w:tcPr>
          <w:p w14:paraId="42D81394"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nil"/>
              <w:right w:val="nil"/>
            </w:tcBorders>
          </w:tcPr>
          <w:p w14:paraId="7673EC34"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nil"/>
              <w:right w:val="nil"/>
            </w:tcBorders>
          </w:tcPr>
          <w:p w14:paraId="5839861E"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nil"/>
              <w:right w:val="nil"/>
            </w:tcBorders>
          </w:tcPr>
          <w:p w14:paraId="31DB1739"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r>
      <w:tr w:rsidR="00F679E4" w:rsidRPr="00917D01" w14:paraId="4FD38F8D" w14:textId="77777777" w:rsidTr="00F679E4">
        <w:tc>
          <w:tcPr>
            <w:tcW w:w="890" w:type="pct"/>
            <w:tcBorders>
              <w:top w:val="nil"/>
              <w:left w:val="nil"/>
              <w:bottom w:val="nil"/>
              <w:right w:val="nil"/>
            </w:tcBorders>
          </w:tcPr>
          <w:p w14:paraId="2B4C6037" w14:textId="6525BBD0"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r>
              <w:rPr>
                <w:rFonts w:ascii="Times New Roman" w:hAnsi="Times New Roman"/>
                <w:sz w:val="19"/>
                <w:szCs w:val="19"/>
                <w:lang w:val="en-US"/>
              </w:rPr>
              <w:t>Unemployment</w:t>
            </w:r>
          </w:p>
        </w:tc>
        <w:tc>
          <w:tcPr>
            <w:tcW w:w="685" w:type="pct"/>
            <w:tcBorders>
              <w:top w:val="nil"/>
              <w:left w:val="nil"/>
              <w:bottom w:val="nil"/>
              <w:right w:val="nil"/>
            </w:tcBorders>
          </w:tcPr>
          <w:p w14:paraId="2C13F1E7"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nil"/>
              <w:right w:val="nil"/>
            </w:tcBorders>
          </w:tcPr>
          <w:p w14:paraId="1433EF2E"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nil"/>
              <w:right w:val="nil"/>
            </w:tcBorders>
          </w:tcPr>
          <w:p w14:paraId="276B7D65"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nil"/>
              <w:right w:val="nil"/>
            </w:tcBorders>
          </w:tcPr>
          <w:p w14:paraId="61B662AE"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-0.0324</w:t>
            </w:r>
          </w:p>
        </w:tc>
        <w:tc>
          <w:tcPr>
            <w:tcW w:w="685" w:type="pct"/>
            <w:tcBorders>
              <w:top w:val="nil"/>
              <w:left w:val="nil"/>
              <w:bottom w:val="nil"/>
              <w:right w:val="nil"/>
            </w:tcBorders>
          </w:tcPr>
          <w:p w14:paraId="2CF4A8FE"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0.0443</w:t>
            </w:r>
            <w:r w:rsidRPr="00917D01">
              <w:rPr>
                <w:rFonts w:ascii="Times New Roman" w:hAnsi="Times New Roman" w:cs="Times New Roman"/>
                <w:sz w:val="19"/>
                <w:szCs w:val="19"/>
                <w:vertAlign w:val="superscript"/>
                <w:lang w:val="en-US"/>
              </w:rPr>
              <w:t>**</w:t>
            </w:r>
          </w:p>
        </w:tc>
        <w:tc>
          <w:tcPr>
            <w:tcW w:w="685" w:type="pct"/>
            <w:tcBorders>
              <w:top w:val="nil"/>
              <w:left w:val="nil"/>
              <w:bottom w:val="nil"/>
              <w:right w:val="nil"/>
            </w:tcBorders>
          </w:tcPr>
          <w:p w14:paraId="4103F4CF"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0.0869</w:t>
            </w:r>
            <w:r w:rsidRPr="00917D01">
              <w:rPr>
                <w:rFonts w:ascii="Times New Roman" w:hAnsi="Times New Roman" w:cs="Times New Roman"/>
                <w:sz w:val="19"/>
                <w:szCs w:val="19"/>
                <w:vertAlign w:val="superscript"/>
                <w:lang w:val="en-US"/>
              </w:rPr>
              <w:t>***</w:t>
            </w:r>
          </w:p>
        </w:tc>
      </w:tr>
      <w:tr w:rsidR="00F679E4" w:rsidRPr="00917D01" w14:paraId="3499AC1B" w14:textId="77777777" w:rsidTr="00F679E4">
        <w:tc>
          <w:tcPr>
            <w:tcW w:w="890" w:type="pct"/>
            <w:tcBorders>
              <w:top w:val="nil"/>
              <w:left w:val="nil"/>
              <w:bottom w:val="single" w:sz="4" w:space="0" w:color="auto"/>
              <w:right w:val="nil"/>
            </w:tcBorders>
          </w:tcPr>
          <w:p w14:paraId="0236F2B6" w14:textId="12719307" w:rsidR="00F679E4" w:rsidRPr="00917D01" w:rsidRDefault="00E464AF" w:rsidP="00F679E4">
            <w:pPr>
              <w:widowControl w:val="0"/>
              <w:autoSpaceDE w:val="0"/>
              <w:autoSpaceDN w:val="0"/>
              <w:adjustRightInd w:val="0"/>
              <w:spacing w:after="0" w:line="240" w:lineRule="auto"/>
              <w:rPr>
                <w:rFonts w:ascii="Times New Roman" w:hAnsi="Times New Roman" w:cs="Times New Roman"/>
                <w:sz w:val="19"/>
                <w:szCs w:val="19"/>
                <w:lang w:val="en-US"/>
              </w:rPr>
            </w:pPr>
            <w:r>
              <w:rPr>
                <w:rFonts w:ascii="Times New Roman" w:hAnsi="Times New Roman" w:cs="Times New Roman"/>
                <w:sz w:val="19"/>
                <w:szCs w:val="19"/>
                <w:lang w:val="en-US"/>
              </w:rPr>
              <w:t>rate</w:t>
            </w:r>
          </w:p>
        </w:tc>
        <w:tc>
          <w:tcPr>
            <w:tcW w:w="685" w:type="pct"/>
            <w:tcBorders>
              <w:top w:val="nil"/>
              <w:left w:val="nil"/>
              <w:bottom w:val="single" w:sz="4" w:space="0" w:color="auto"/>
              <w:right w:val="nil"/>
            </w:tcBorders>
          </w:tcPr>
          <w:p w14:paraId="1109E578"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single" w:sz="4" w:space="0" w:color="auto"/>
              <w:right w:val="nil"/>
            </w:tcBorders>
          </w:tcPr>
          <w:p w14:paraId="43B4ECA9"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single" w:sz="4" w:space="0" w:color="auto"/>
              <w:right w:val="nil"/>
            </w:tcBorders>
          </w:tcPr>
          <w:p w14:paraId="0EE7E57E"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single" w:sz="4" w:space="0" w:color="auto"/>
              <w:right w:val="nil"/>
            </w:tcBorders>
          </w:tcPr>
          <w:p w14:paraId="715BBAEF"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(0.0230)</w:t>
            </w:r>
          </w:p>
        </w:tc>
        <w:tc>
          <w:tcPr>
            <w:tcW w:w="685" w:type="pct"/>
            <w:tcBorders>
              <w:top w:val="nil"/>
              <w:left w:val="nil"/>
              <w:bottom w:val="single" w:sz="4" w:space="0" w:color="auto"/>
              <w:right w:val="nil"/>
            </w:tcBorders>
          </w:tcPr>
          <w:p w14:paraId="671F4A73"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(0.0176)</w:t>
            </w:r>
          </w:p>
        </w:tc>
        <w:tc>
          <w:tcPr>
            <w:tcW w:w="685" w:type="pct"/>
            <w:tcBorders>
              <w:top w:val="nil"/>
              <w:left w:val="nil"/>
              <w:bottom w:val="single" w:sz="4" w:space="0" w:color="auto"/>
              <w:right w:val="nil"/>
            </w:tcBorders>
          </w:tcPr>
          <w:p w14:paraId="3677FFB6"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(0.0271)</w:t>
            </w:r>
          </w:p>
        </w:tc>
      </w:tr>
      <w:tr w:rsidR="00F679E4" w:rsidRPr="00917D01" w14:paraId="2ABC502C" w14:textId="77777777" w:rsidTr="00F679E4">
        <w:tc>
          <w:tcPr>
            <w:tcW w:w="890" w:type="pct"/>
            <w:tcBorders>
              <w:top w:val="single" w:sz="4" w:space="0" w:color="auto"/>
              <w:left w:val="nil"/>
              <w:bottom w:val="nil"/>
              <w:right w:val="nil"/>
            </w:tcBorders>
          </w:tcPr>
          <w:p w14:paraId="066C4A20" w14:textId="77777777"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r w:rsidRPr="00917D01">
              <w:rPr>
                <w:rFonts w:ascii="Times New Roman" w:hAnsi="Times New Roman" w:cs="Times New Roman"/>
                <w:sz w:val="19"/>
                <w:szCs w:val="19"/>
                <w:lang w:val="en-US"/>
              </w:rPr>
              <w:t>Observations</w:t>
            </w:r>
          </w:p>
        </w:tc>
        <w:tc>
          <w:tcPr>
            <w:tcW w:w="685" w:type="pct"/>
            <w:tcBorders>
              <w:top w:val="single" w:sz="4" w:space="0" w:color="auto"/>
              <w:left w:val="nil"/>
              <w:bottom w:val="nil"/>
              <w:right w:val="nil"/>
            </w:tcBorders>
          </w:tcPr>
          <w:p w14:paraId="03645797"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512</w:t>
            </w:r>
          </w:p>
        </w:tc>
        <w:tc>
          <w:tcPr>
            <w:tcW w:w="685" w:type="pct"/>
            <w:tcBorders>
              <w:top w:val="single" w:sz="4" w:space="0" w:color="auto"/>
              <w:left w:val="nil"/>
              <w:bottom w:val="nil"/>
              <w:right w:val="nil"/>
            </w:tcBorders>
          </w:tcPr>
          <w:p w14:paraId="3B80E48B"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512</w:t>
            </w:r>
          </w:p>
        </w:tc>
        <w:tc>
          <w:tcPr>
            <w:tcW w:w="685" w:type="pct"/>
            <w:tcBorders>
              <w:top w:val="single" w:sz="4" w:space="0" w:color="auto"/>
              <w:left w:val="nil"/>
              <w:bottom w:val="nil"/>
              <w:right w:val="nil"/>
            </w:tcBorders>
          </w:tcPr>
          <w:p w14:paraId="5ACC742C"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512</w:t>
            </w:r>
          </w:p>
        </w:tc>
        <w:tc>
          <w:tcPr>
            <w:tcW w:w="685" w:type="pct"/>
            <w:tcBorders>
              <w:top w:val="single" w:sz="4" w:space="0" w:color="auto"/>
              <w:left w:val="nil"/>
              <w:bottom w:val="nil"/>
              <w:right w:val="nil"/>
            </w:tcBorders>
          </w:tcPr>
          <w:p w14:paraId="7091A75B"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512</w:t>
            </w:r>
          </w:p>
        </w:tc>
        <w:tc>
          <w:tcPr>
            <w:tcW w:w="685" w:type="pct"/>
            <w:tcBorders>
              <w:top w:val="single" w:sz="4" w:space="0" w:color="auto"/>
              <w:left w:val="nil"/>
              <w:bottom w:val="nil"/>
              <w:right w:val="nil"/>
            </w:tcBorders>
          </w:tcPr>
          <w:p w14:paraId="1ECE3310"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512</w:t>
            </w:r>
          </w:p>
        </w:tc>
        <w:tc>
          <w:tcPr>
            <w:tcW w:w="685" w:type="pct"/>
            <w:tcBorders>
              <w:top w:val="single" w:sz="4" w:space="0" w:color="auto"/>
              <w:left w:val="nil"/>
              <w:bottom w:val="nil"/>
              <w:right w:val="nil"/>
            </w:tcBorders>
          </w:tcPr>
          <w:p w14:paraId="6789C0F4"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512</w:t>
            </w:r>
          </w:p>
        </w:tc>
      </w:tr>
      <w:tr w:rsidR="00F679E4" w:rsidRPr="00917D01" w14:paraId="2122283D" w14:textId="77777777" w:rsidTr="00F679E4">
        <w:tc>
          <w:tcPr>
            <w:tcW w:w="890" w:type="pct"/>
            <w:tcBorders>
              <w:top w:val="nil"/>
              <w:left w:val="nil"/>
              <w:bottom w:val="single" w:sz="4" w:space="0" w:color="auto"/>
              <w:right w:val="nil"/>
            </w:tcBorders>
          </w:tcPr>
          <w:p w14:paraId="155C614F" w14:textId="77777777" w:rsidR="00F679E4" w:rsidRPr="00917D01"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r w:rsidRPr="00917D01">
              <w:rPr>
                <w:rFonts w:ascii="Times New Roman" w:hAnsi="Times New Roman" w:cs="Times New Roman"/>
                <w:i/>
                <w:iCs/>
                <w:sz w:val="19"/>
                <w:szCs w:val="19"/>
                <w:lang w:val="en-US"/>
              </w:rPr>
              <w:t>R</w:t>
            </w:r>
            <w:r w:rsidRPr="00917D01">
              <w:rPr>
                <w:rFonts w:ascii="Times New Roman" w:hAnsi="Times New Roman" w:cs="Times New Roman"/>
                <w:sz w:val="19"/>
                <w:szCs w:val="19"/>
                <w:vertAlign w:val="superscript"/>
                <w:lang w:val="en-US"/>
              </w:rPr>
              <w:t>2</w:t>
            </w:r>
          </w:p>
        </w:tc>
        <w:tc>
          <w:tcPr>
            <w:tcW w:w="685" w:type="pct"/>
            <w:tcBorders>
              <w:top w:val="nil"/>
              <w:left w:val="nil"/>
              <w:bottom w:val="single" w:sz="4" w:space="0" w:color="auto"/>
              <w:right w:val="nil"/>
            </w:tcBorders>
          </w:tcPr>
          <w:p w14:paraId="140DC574"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0.099534</w:t>
            </w:r>
          </w:p>
        </w:tc>
        <w:tc>
          <w:tcPr>
            <w:tcW w:w="685" w:type="pct"/>
            <w:tcBorders>
              <w:top w:val="nil"/>
              <w:left w:val="nil"/>
              <w:bottom w:val="single" w:sz="4" w:space="0" w:color="auto"/>
              <w:right w:val="nil"/>
            </w:tcBorders>
          </w:tcPr>
          <w:p w14:paraId="6F5CBDFE"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0.147316</w:t>
            </w:r>
          </w:p>
        </w:tc>
        <w:tc>
          <w:tcPr>
            <w:tcW w:w="685" w:type="pct"/>
            <w:tcBorders>
              <w:top w:val="nil"/>
              <w:left w:val="nil"/>
              <w:bottom w:val="single" w:sz="4" w:space="0" w:color="auto"/>
              <w:right w:val="nil"/>
            </w:tcBorders>
          </w:tcPr>
          <w:p w14:paraId="53F1A4B8"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0.063525</w:t>
            </w:r>
          </w:p>
        </w:tc>
        <w:tc>
          <w:tcPr>
            <w:tcW w:w="685" w:type="pct"/>
            <w:tcBorders>
              <w:top w:val="nil"/>
              <w:left w:val="nil"/>
              <w:bottom w:val="single" w:sz="4" w:space="0" w:color="auto"/>
              <w:right w:val="nil"/>
            </w:tcBorders>
          </w:tcPr>
          <w:p w14:paraId="784912F6"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0.106933</w:t>
            </w:r>
          </w:p>
        </w:tc>
        <w:tc>
          <w:tcPr>
            <w:tcW w:w="685" w:type="pct"/>
            <w:tcBorders>
              <w:top w:val="nil"/>
              <w:left w:val="nil"/>
              <w:bottom w:val="single" w:sz="4" w:space="0" w:color="auto"/>
              <w:right w:val="nil"/>
            </w:tcBorders>
          </w:tcPr>
          <w:p w14:paraId="26696BB1"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0.160395</w:t>
            </w:r>
          </w:p>
        </w:tc>
        <w:tc>
          <w:tcPr>
            <w:tcW w:w="685" w:type="pct"/>
            <w:tcBorders>
              <w:top w:val="nil"/>
              <w:left w:val="nil"/>
              <w:bottom w:val="single" w:sz="4" w:space="0" w:color="auto"/>
              <w:right w:val="nil"/>
            </w:tcBorders>
          </w:tcPr>
          <w:p w14:paraId="355536C0" w14:textId="77777777" w:rsidR="00F679E4" w:rsidRPr="00917D01"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917D01">
              <w:rPr>
                <w:rFonts w:ascii="Times New Roman" w:hAnsi="Times New Roman" w:cs="Times New Roman"/>
                <w:sz w:val="19"/>
                <w:szCs w:val="19"/>
                <w:lang w:val="en-US"/>
              </w:rPr>
              <w:t>0.084705</w:t>
            </w:r>
          </w:p>
        </w:tc>
      </w:tr>
    </w:tbl>
    <w:p w14:paraId="6BA4A8FD" w14:textId="77777777" w:rsidR="00577A57" w:rsidRPr="003458D3" w:rsidRDefault="00577A57" w:rsidP="00577A57">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4A3BD41D" w14:textId="77777777" w:rsidR="00F679E4" w:rsidRPr="00577A57" w:rsidRDefault="00F679E4" w:rsidP="003E175E">
      <w:pPr>
        <w:rPr>
          <w:lang w:val="en-GB"/>
        </w:rPr>
      </w:pPr>
    </w:p>
    <w:p w14:paraId="773EFE2D" w14:textId="4FCA8CBD" w:rsidR="00F679E4" w:rsidRPr="00827346" w:rsidRDefault="00F679E4" w:rsidP="003E175E">
      <w:pPr>
        <w:rPr>
          <w:rFonts w:cstheme="minorHAnsi"/>
          <w:b/>
          <w:color w:val="000000" w:themeColor="text1"/>
          <w:sz w:val="24"/>
          <w:szCs w:val="24"/>
          <w:lang w:val="en-GB"/>
        </w:rPr>
      </w:pPr>
      <w:r w:rsidRPr="00827346">
        <w:rPr>
          <w:rFonts w:cstheme="minorHAnsi"/>
          <w:b/>
          <w:color w:val="000000" w:themeColor="text1"/>
          <w:sz w:val="24"/>
          <w:szCs w:val="24"/>
          <w:lang w:val="en-GB"/>
        </w:rPr>
        <w:t>T</w:t>
      </w:r>
      <w:r w:rsidR="002756C9">
        <w:rPr>
          <w:rFonts w:cstheme="minorHAnsi"/>
          <w:b/>
          <w:color w:val="000000" w:themeColor="text1"/>
          <w:sz w:val="24"/>
          <w:szCs w:val="24"/>
          <w:lang w:val="en-GB"/>
        </w:rPr>
        <w:t>able 2 but controlling for unemployment generosity</w:t>
      </w:r>
    </w:p>
    <w:tbl>
      <w:tblPr>
        <w:tblW w:w="5000" w:type="pct"/>
        <w:tblLook w:val="0000" w:firstRow="0" w:lastRow="0" w:firstColumn="0" w:lastColumn="0" w:noHBand="0" w:noVBand="0"/>
      </w:tblPr>
      <w:tblGrid>
        <w:gridCol w:w="1614"/>
        <w:gridCol w:w="1243"/>
        <w:gridCol w:w="1243"/>
        <w:gridCol w:w="1243"/>
        <w:gridCol w:w="1243"/>
        <w:gridCol w:w="1243"/>
        <w:gridCol w:w="1243"/>
      </w:tblGrid>
      <w:tr w:rsidR="00F679E4" w14:paraId="44FF5C25" w14:textId="77777777" w:rsidTr="00F679E4">
        <w:tc>
          <w:tcPr>
            <w:tcW w:w="890" w:type="pct"/>
            <w:tcBorders>
              <w:top w:val="single" w:sz="4" w:space="0" w:color="auto"/>
              <w:left w:val="nil"/>
              <w:bottom w:val="nil"/>
              <w:right w:val="nil"/>
            </w:tcBorders>
          </w:tcPr>
          <w:p w14:paraId="071A63BF" w14:textId="77777777" w:rsidR="00F679E4" w:rsidRDefault="00F679E4" w:rsidP="00F679E4">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single" w:sz="4" w:space="0" w:color="auto"/>
              <w:left w:val="nil"/>
              <w:bottom w:val="nil"/>
              <w:right w:val="nil"/>
            </w:tcBorders>
          </w:tcPr>
          <w:p w14:paraId="1A713C01" w14:textId="711B48B5"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0517ACE3" w14:textId="171ABD61"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78502E9E" w14:textId="63BE8C2D"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37195F68" w14:textId="4EB6C4B5"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636DE3EF" w14:textId="62345679"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09CE28C9" w14:textId="78804A8D"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(6)</w:t>
            </w:r>
          </w:p>
        </w:tc>
      </w:tr>
      <w:tr w:rsidR="00F679E4" w14:paraId="45AD81F5" w14:textId="77777777" w:rsidTr="00F679E4">
        <w:tc>
          <w:tcPr>
            <w:tcW w:w="890" w:type="pct"/>
            <w:tcBorders>
              <w:top w:val="nil"/>
              <w:left w:val="nil"/>
              <w:bottom w:val="nil"/>
              <w:right w:val="nil"/>
            </w:tcBorders>
          </w:tcPr>
          <w:p w14:paraId="137EC8F7" w14:textId="77777777" w:rsidR="00F679E4" w:rsidRDefault="00F679E4" w:rsidP="00F679E4">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nil"/>
              <w:left w:val="nil"/>
              <w:bottom w:val="nil"/>
              <w:right w:val="nil"/>
            </w:tcBorders>
          </w:tcPr>
          <w:p w14:paraId="01F07730" w14:textId="11C232F8"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punitive</w:t>
            </w:r>
          </w:p>
        </w:tc>
        <w:tc>
          <w:tcPr>
            <w:tcW w:w="685" w:type="pct"/>
            <w:tcBorders>
              <w:top w:val="nil"/>
              <w:left w:val="nil"/>
              <w:bottom w:val="nil"/>
              <w:right w:val="nil"/>
            </w:tcBorders>
          </w:tcPr>
          <w:p w14:paraId="01191C8C" w14:textId="7FD35055"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enabling</w:t>
            </w:r>
          </w:p>
        </w:tc>
        <w:tc>
          <w:tcPr>
            <w:tcW w:w="685" w:type="pct"/>
            <w:tcBorders>
              <w:top w:val="nil"/>
              <w:left w:val="nil"/>
              <w:bottom w:val="nil"/>
              <w:right w:val="nil"/>
            </w:tcBorders>
          </w:tcPr>
          <w:p w14:paraId="3B68CB81" w14:textId="51525454"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absolute</w:t>
            </w:r>
          </w:p>
        </w:tc>
        <w:tc>
          <w:tcPr>
            <w:tcW w:w="685" w:type="pct"/>
            <w:tcBorders>
              <w:top w:val="nil"/>
              <w:left w:val="nil"/>
              <w:bottom w:val="nil"/>
              <w:right w:val="nil"/>
            </w:tcBorders>
          </w:tcPr>
          <w:p w14:paraId="3E53D785" w14:textId="07D0F689"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punitive</w:t>
            </w:r>
          </w:p>
        </w:tc>
        <w:tc>
          <w:tcPr>
            <w:tcW w:w="685" w:type="pct"/>
            <w:tcBorders>
              <w:top w:val="nil"/>
              <w:left w:val="nil"/>
              <w:bottom w:val="nil"/>
              <w:right w:val="nil"/>
            </w:tcBorders>
          </w:tcPr>
          <w:p w14:paraId="317FD0E0" w14:textId="58886CD3"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enabling</w:t>
            </w:r>
          </w:p>
        </w:tc>
        <w:tc>
          <w:tcPr>
            <w:tcW w:w="685" w:type="pct"/>
            <w:tcBorders>
              <w:top w:val="nil"/>
              <w:left w:val="nil"/>
              <w:bottom w:val="nil"/>
              <w:right w:val="nil"/>
            </w:tcBorders>
          </w:tcPr>
          <w:p w14:paraId="0F7CE6C3" w14:textId="635D528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EA3B07">
              <w:rPr>
                <w:rFonts w:ascii="Times New Roman" w:hAnsi="Times New Roman" w:cs="Times New Roman"/>
                <w:sz w:val="19"/>
                <w:szCs w:val="19"/>
                <w:lang w:val="en-GB"/>
              </w:rPr>
              <w:t>absolute</w:t>
            </w:r>
          </w:p>
        </w:tc>
      </w:tr>
      <w:tr w:rsidR="00F679E4" w14:paraId="298598BF" w14:textId="77777777" w:rsidTr="00F679E4">
        <w:tc>
          <w:tcPr>
            <w:tcW w:w="890" w:type="pct"/>
            <w:tcBorders>
              <w:top w:val="single" w:sz="4" w:space="0" w:color="auto"/>
              <w:left w:val="nil"/>
              <w:bottom w:val="nil"/>
              <w:right w:val="nil"/>
            </w:tcBorders>
          </w:tcPr>
          <w:p w14:paraId="2C5F79E8" w14:textId="14AA49AF" w:rsidR="00F679E4" w:rsidRDefault="00F679E4" w:rsidP="00F679E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sz w:val="19"/>
                <w:szCs w:val="19"/>
                <w:lang w:val="en-US"/>
              </w:rPr>
              <w:t>Paternalism</w:t>
            </w:r>
          </w:p>
        </w:tc>
        <w:tc>
          <w:tcPr>
            <w:tcW w:w="685" w:type="pct"/>
            <w:tcBorders>
              <w:top w:val="single" w:sz="4" w:space="0" w:color="auto"/>
              <w:left w:val="nil"/>
              <w:bottom w:val="nil"/>
              <w:right w:val="nil"/>
            </w:tcBorders>
          </w:tcPr>
          <w:p w14:paraId="65D49451"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-0.0249</w:t>
            </w:r>
            <w:r w:rsidRPr="00F679E4">
              <w:rPr>
                <w:rFonts w:ascii="Times New Roman" w:hAnsi="Times New Roman" w:cs="Times New Roman"/>
                <w:sz w:val="19"/>
                <w:szCs w:val="19"/>
                <w:vertAlign w:val="superscript"/>
                <w:lang w:val="en-US"/>
              </w:rPr>
              <w:t>***</w:t>
            </w:r>
          </w:p>
        </w:tc>
        <w:tc>
          <w:tcPr>
            <w:tcW w:w="685" w:type="pct"/>
            <w:tcBorders>
              <w:top w:val="single" w:sz="4" w:space="0" w:color="auto"/>
              <w:left w:val="nil"/>
              <w:bottom w:val="nil"/>
              <w:right w:val="nil"/>
            </w:tcBorders>
          </w:tcPr>
          <w:p w14:paraId="274ADBDE"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0.0188</w:t>
            </w:r>
            <w:r w:rsidRPr="00F679E4">
              <w:rPr>
                <w:rFonts w:ascii="Times New Roman" w:hAnsi="Times New Roman" w:cs="Times New Roman"/>
                <w:sz w:val="19"/>
                <w:szCs w:val="19"/>
                <w:vertAlign w:val="superscript"/>
                <w:lang w:val="en-US"/>
              </w:rPr>
              <w:t>***</w:t>
            </w:r>
          </w:p>
        </w:tc>
        <w:tc>
          <w:tcPr>
            <w:tcW w:w="685" w:type="pct"/>
            <w:tcBorders>
              <w:top w:val="single" w:sz="4" w:space="0" w:color="auto"/>
              <w:left w:val="nil"/>
              <w:bottom w:val="nil"/>
              <w:right w:val="nil"/>
            </w:tcBorders>
          </w:tcPr>
          <w:p w14:paraId="7DE19176"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0.0306</w:t>
            </w:r>
            <w:r w:rsidRPr="00F679E4">
              <w:rPr>
                <w:rFonts w:ascii="Times New Roman" w:hAnsi="Times New Roman" w:cs="Times New Roman"/>
                <w:sz w:val="19"/>
                <w:szCs w:val="19"/>
                <w:vertAlign w:val="superscript"/>
                <w:lang w:val="en-US"/>
              </w:rPr>
              <w:t>***</w:t>
            </w:r>
          </w:p>
        </w:tc>
        <w:tc>
          <w:tcPr>
            <w:tcW w:w="685" w:type="pct"/>
            <w:tcBorders>
              <w:top w:val="single" w:sz="4" w:space="0" w:color="auto"/>
              <w:left w:val="nil"/>
              <w:bottom w:val="nil"/>
              <w:right w:val="nil"/>
            </w:tcBorders>
          </w:tcPr>
          <w:p w14:paraId="51965673"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-0.0254</w:t>
            </w:r>
            <w:r w:rsidRPr="00F679E4">
              <w:rPr>
                <w:rFonts w:ascii="Times New Roman" w:hAnsi="Times New Roman" w:cs="Times New Roman"/>
                <w:sz w:val="19"/>
                <w:szCs w:val="19"/>
                <w:vertAlign w:val="superscript"/>
                <w:lang w:val="en-US"/>
              </w:rPr>
              <w:t>***</w:t>
            </w:r>
          </w:p>
        </w:tc>
        <w:tc>
          <w:tcPr>
            <w:tcW w:w="685" w:type="pct"/>
            <w:tcBorders>
              <w:top w:val="single" w:sz="4" w:space="0" w:color="auto"/>
              <w:left w:val="nil"/>
              <w:bottom w:val="nil"/>
              <w:right w:val="nil"/>
            </w:tcBorders>
          </w:tcPr>
          <w:p w14:paraId="0F7F59EA"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0.0195</w:t>
            </w:r>
            <w:r w:rsidRPr="00F679E4">
              <w:rPr>
                <w:rFonts w:ascii="Times New Roman" w:hAnsi="Times New Roman" w:cs="Times New Roman"/>
                <w:sz w:val="19"/>
                <w:szCs w:val="19"/>
                <w:vertAlign w:val="superscript"/>
                <w:lang w:val="en-US"/>
              </w:rPr>
              <w:t>***</w:t>
            </w:r>
          </w:p>
        </w:tc>
        <w:tc>
          <w:tcPr>
            <w:tcW w:w="685" w:type="pct"/>
            <w:tcBorders>
              <w:top w:val="single" w:sz="4" w:space="0" w:color="auto"/>
              <w:left w:val="nil"/>
              <w:bottom w:val="nil"/>
              <w:right w:val="nil"/>
            </w:tcBorders>
          </w:tcPr>
          <w:p w14:paraId="23A91B35"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0.0320</w:t>
            </w:r>
            <w:r w:rsidRPr="00F679E4">
              <w:rPr>
                <w:rFonts w:ascii="Times New Roman" w:hAnsi="Times New Roman" w:cs="Times New Roman"/>
                <w:sz w:val="19"/>
                <w:szCs w:val="19"/>
                <w:vertAlign w:val="superscript"/>
                <w:lang w:val="en-US"/>
              </w:rPr>
              <w:t>***</w:t>
            </w:r>
          </w:p>
        </w:tc>
      </w:tr>
      <w:tr w:rsidR="00F679E4" w14:paraId="0C31155D" w14:textId="77777777" w:rsidTr="00F679E4">
        <w:tc>
          <w:tcPr>
            <w:tcW w:w="890" w:type="pct"/>
            <w:tcBorders>
              <w:top w:val="nil"/>
              <w:left w:val="nil"/>
              <w:bottom w:val="nil"/>
              <w:right w:val="nil"/>
            </w:tcBorders>
          </w:tcPr>
          <w:p w14:paraId="05419EB9" w14:textId="77777777" w:rsidR="00F679E4" w:rsidRDefault="00F679E4" w:rsidP="00F679E4">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nil"/>
              <w:left w:val="nil"/>
              <w:bottom w:val="nil"/>
              <w:right w:val="nil"/>
            </w:tcBorders>
          </w:tcPr>
          <w:p w14:paraId="4172CFB0"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(0.00823)</w:t>
            </w:r>
          </w:p>
        </w:tc>
        <w:tc>
          <w:tcPr>
            <w:tcW w:w="685" w:type="pct"/>
            <w:tcBorders>
              <w:top w:val="nil"/>
              <w:left w:val="nil"/>
              <w:bottom w:val="nil"/>
              <w:right w:val="nil"/>
            </w:tcBorders>
          </w:tcPr>
          <w:p w14:paraId="6C965A6B"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(0.00658)</w:t>
            </w:r>
          </w:p>
        </w:tc>
        <w:tc>
          <w:tcPr>
            <w:tcW w:w="685" w:type="pct"/>
            <w:tcBorders>
              <w:top w:val="nil"/>
              <w:left w:val="nil"/>
              <w:bottom w:val="nil"/>
              <w:right w:val="nil"/>
            </w:tcBorders>
          </w:tcPr>
          <w:p w14:paraId="5F179FA6"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(0.00996)</w:t>
            </w:r>
          </w:p>
        </w:tc>
        <w:tc>
          <w:tcPr>
            <w:tcW w:w="685" w:type="pct"/>
            <w:tcBorders>
              <w:top w:val="nil"/>
              <w:left w:val="nil"/>
              <w:bottom w:val="nil"/>
              <w:right w:val="nil"/>
            </w:tcBorders>
          </w:tcPr>
          <w:p w14:paraId="285488FC"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(0.00805)</w:t>
            </w:r>
          </w:p>
        </w:tc>
        <w:tc>
          <w:tcPr>
            <w:tcW w:w="685" w:type="pct"/>
            <w:tcBorders>
              <w:top w:val="nil"/>
              <w:left w:val="nil"/>
              <w:bottom w:val="nil"/>
              <w:right w:val="nil"/>
            </w:tcBorders>
          </w:tcPr>
          <w:p w14:paraId="4E17F1AE"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(0.00644)</w:t>
            </w:r>
          </w:p>
        </w:tc>
        <w:tc>
          <w:tcPr>
            <w:tcW w:w="685" w:type="pct"/>
            <w:tcBorders>
              <w:top w:val="nil"/>
              <w:left w:val="nil"/>
              <w:bottom w:val="nil"/>
              <w:right w:val="nil"/>
            </w:tcBorders>
          </w:tcPr>
          <w:p w14:paraId="079F7AA7"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(0.00957)</w:t>
            </w:r>
          </w:p>
        </w:tc>
      </w:tr>
      <w:tr w:rsidR="00F679E4" w14:paraId="63A208D3" w14:textId="77777777" w:rsidTr="00F679E4">
        <w:tc>
          <w:tcPr>
            <w:tcW w:w="890" w:type="pct"/>
            <w:tcBorders>
              <w:top w:val="nil"/>
              <w:left w:val="nil"/>
              <w:bottom w:val="nil"/>
              <w:right w:val="nil"/>
            </w:tcBorders>
          </w:tcPr>
          <w:p w14:paraId="520D4935" w14:textId="77777777" w:rsidR="00F679E4" w:rsidRDefault="00F679E4" w:rsidP="00F679E4">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nil"/>
              <w:left w:val="nil"/>
              <w:bottom w:val="nil"/>
              <w:right w:val="nil"/>
            </w:tcBorders>
          </w:tcPr>
          <w:p w14:paraId="62BE4779" w14:textId="77777777" w:rsidR="00F679E4" w:rsidRPr="00F679E4"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38C8E944" w14:textId="77777777" w:rsidR="00F679E4" w:rsidRPr="00F679E4"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0EA9964B" w14:textId="77777777" w:rsidR="00F679E4" w:rsidRPr="00F679E4"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1AF784C1" w14:textId="77777777" w:rsidR="00F679E4" w:rsidRPr="00F679E4"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24AC9ADC" w14:textId="77777777" w:rsidR="00F679E4" w:rsidRPr="00F679E4"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0CBDACFC" w14:textId="77777777" w:rsidR="00F679E4" w:rsidRPr="00F679E4"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r>
      <w:tr w:rsidR="00F679E4" w14:paraId="24A0E271" w14:textId="77777777" w:rsidTr="00F679E4">
        <w:tc>
          <w:tcPr>
            <w:tcW w:w="890" w:type="pct"/>
            <w:tcBorders>
              <w:top w:val="nil"/>
              <w:left w:val="nil"/>
              <w:bottom w:val="nil"/>
              <w:right w:val="nil"/>
            </w:tcBorders>
          </w:tcPr>
          <w:p w14:paraId="5A397937" w14:textId="2C06DFB6" w:rsidR="00F679E4" w:rsidRDefault="00F679E4" w:rsidP="00F679E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sz w:val="19"/>
                <w:szCs w:val="19"/>
                <w:lang w:val="en-US"/>
              </w:rPr>
              <w:t xml:space="preserve">Unemployment </w:t>
            </w:r>
          </w:p>
        </w:tc>
        <w:tc>
          <w:tcPr>
            <w:tcW w:w="685" w:type="pct"/>
            <w:tcBorders>
              <w:top w:val="nil"/>
              <w:left w:val="nil"/>
              <w:bottom w:val="nil"/>
              <w:right w:val="nil"/>
            </w:tcBorders>
          </w:tcPr>
          <w:p w14:paraId="69EC28C4"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-0.122</w:t>
            </w:r>
            <w:r w:rsidRPr="00F679E4">
              <w:rPr>
                <w:rFonts w:ascii="Times New Roman" w:hAnsi="Times New Roman" w:cs="Times New Roman"/>
                <w:sz w:val="19"/>
                <w:szCs w:val="19"/>
                <w:vertAlign w:val="superscript"/>
                <w:lang w:val="en-US"/>
              </w:rPr>
              <w:t>**</w:t>
            </w:r>
          </w:p>
        </w:tc>
        <w:tc>
          <w:tcPr>
            <w:tcW w:w="685" w:type="pct"/>
            <w:tcBorders>
              <w:top w:val="nil"/>
              <w:left w:val="nil"/>
              <w:bottom w:val="nil"/>
              <w:right w:val="nil"/>
            </w:tcBorders>
          </w:tcPr>
          <w:p w14:paraId="23E4D5B9"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-0.0700</w:t>
            </w:r>
            <w:r w:rsidRPr="00F679E4">
              <w:rPr>
                <w:rFonts w:ascii="Times New Roman" w:hAnsi="Times New Roman" w:cs="Times New Roman"/>
                <w:sz w:val="19"/>
                <w:szCs w:val="19"/>
                <w:vertAlign w:val="superscript"/>
                <w:lang w:val="en-US"/>
              </w:rPr>
              <w:t>*</w:t>
            </w:r>
          </w:p>
        </w:tc>
        <w:tc>
          <w:tcPr>
            <w:tcW w:w="685" w:type="pct"/>
            <w:tcBorders>
              <w:top w:val="nil"/>
              <w:left w:val="nil"/>
              <w:bottom w:val="nil"/>
              <w:right w:val="nil"/>
            </w:tcBorders>
          </w:tcPr>
          <w:p w14:paraId="1CE7F0FA"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0.0739</w:t>
            </w:r>
          </w:p>
        </w:tc>
        <w:tc>
          <w:tcPr>
            <w:tcW w:w="685" w:type="pct"/>
            <w:tcBorders>
              <w:top w:val="nil"/>
              <w:left w:val="nil"/>
              <w:bottom w:val="nil"/>
              <w:right w:val="nil"/>
            </w:tcBorders>
          </w:tcPr>
          <w:p w14:paraId="09146756"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-0.128</w:t>
            </w:r>
            <w:r w:rsidRPr="00F679E4">
              <w:rPr>
                <w:rFonts w:ascii="Times New Roman" w:hAnsi="Times New Roman" w:cs="Times New Roman"/>
                <w:sz w:val="19"/>
                <w:szCs w:val="19"/>
                <w:vertAlign w:val="superscript"/>
                <w:lang w:val="en-US"/>
              </w:rPr>
              <w:t>**</w:t>
            </w:r>
          </w:p>
        </w:tc>
        <w:tc>
          <w:tcPr>
            <w:tcW w:w="685" w:type="pct"/>
            <w:tcBorders>
              <w:top w:val="nil"/>
              <w:left w:val="nil"/>
              <w:bottom w:val="nil"/>
              <w:right w:val="nil"/>
            </w:tcBorders>
          </w:tcPr>
          <w:p w14:paraId="6ECD10C7"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-0.0615</w:t>
            </w:r>
          </w:p>
        </w:tc>
        <w:tc>
          <w:tcPr>
            <w:tcW w:w="685" w:type="pct"/>
            <w:tcBorders>
              <w:top w:val="nil"/>
              <w:left w:val="nil"/>
              <w:bottom w:val="nil"/>
              <w:right w:val="nil"/>
            </w:tcBorders>
          </w:tcPr>
          <w:p w14:paraId="4C098785"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0.0922</w:t>
            </w:r>
          </w:p>
        </w:tc>
      </w:tr>
      <w:tr w:rsidR="00F679E4" w14:paraId="54486F56" w14:textId="77777777" w:rsidTr="00F679E4">
        <w:tc>
          <w:tcPr>
            <w:tcW w:w="890" w:type="pct"/>
            <w:tcBorders>
              <w:top w:val="nil"/>
              <w:left w:val="nil"/>
              <w:bottom w:val="nil"/>
              <w:right w:val="nil"/>
            </w:tcBorders>
          </w:tcPr>
          <w:p w14:paraId="4B1BDCD2" w14:textId="1EC1049D" w:rsidR="00F679E4" w:rsidRDefault="00F679E4" w:rsidP="00F679E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sz w:val="19"/>
                <w:szCs w:val="19"/>
                <w:lang w:val="en-US"/>
              </w:rPr>
              <w:t>Generosity</w:t>
            </w:r>
          </w:p>
        </w:tc>
        <w:tc>
          <w:tcPr>
            <w:tcW w:w="685" w:type="pct"/>
            <w:tcBorders>
              <w:top w:val="nil"/>
              <w:left w:val="nil"/>
              <w:bottom w:val="nil"/>
              <w:right w:val="nil"/>
            </w:tcBorders>
          </w:tcPr>
          <w:p w14:paraId="06F340FB"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(0.0501)</w:t>
            </w:r>
          </w:p>
        </w:tc>
        <w:tc>
          <w:tcPr>
            <w:tcW w:w="685" w:type="pct"/>
            <w:tcBorders>
              <w:top w:val="nil"/>
              <w:left w:val="nil"/>
              <w:bottom w:val="nil"/>
              <w:right w:val="nil"/>
            </w:tcBorders>
          </w:tcPr>
          <w:p w14:paraId="3D1084BF"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(0.0380)</w:t>
            </w:r>
          </w:p>
        </w:tc>
        <w:tc>
          <w:tcPr>
            <w:tcW w:w="685" w:type="pct"/>
            <w:tcBorders>
              <w:top w:val="nil"/>
              <w:left w:val="nil"/>
              <w:bottom w:val="nil"/>
              <w:right w:val="nil"/>
            </w:tcBorders>
          </w:tcPr>
          <w:p w14:paraId="3DC169A1"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(0.0678)</w:t>
            </w:r>
          </w:p>
        </w:tc>
        <w:tc>
          <w:tcPr>
            <w:tcW w:w="685" w:type="pct"/>
            <w:tcBorders>
              <w:top w:val="nil"/>
              <w:left w:val="nil"/>
              <w:bottom w:val="nil"/>
              <w:right w:val="nil"/>
            </w:tcBorders>
          </w:tcPr>
          <w:p w14:paraId="3FFE21F3"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(0.0504)</w:t>
            </w:r>
          </w:p>
        </w:tc>
        <w:tc>
          <w:tcPr>
            <w:tcW w:w="685" w:type="pct"/>
            <w:tcBorders>
              <w:top w:val="nil"/>
              <w:left w:val="nil"/>
              <w:bottom w:val="nil"/>
              <w:right w:val="nil"/>
            </w:tcBorders>
          </w:tcPr>
          <w:p w14:paraId="136946AA"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(0.0380)</w:t>
            </w:r>
          </w:p>
        </w:tc>
        <w:tc>
          <w:tcPr>
            <w:tcW w:w="685" w:type="pct"/>
            <w:tcBorders>
              <w:top w:val="nil"/>
              <w:left w:val="nil"/>
              <w:bottom w:val="nil"/>
              <w:right w:val="nil"/>
            </w:tcBorders>
          </w:tcPr>
          <w:p w14:paraId="48C8A400"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(0.0680)</w:t>
            </w:r>
          </w:p>
        </w:tc>
      </w:tr>
      <w:tr w:rsidR="00F679E4" w14:paraId="74AC7780" w14:textId="77777777" w:rsidTr="00F679E4">
        <w:tc>
          <w:tcPr>
            <w:tcW w:w="890" w:type="pct"/>
            <w:tcBorders>
              <w:top w:val="nil"/>
              <w:left w:val="nil"/>
              <w:bottom w:val="nil"/>
              <w:right w:val="nil"/>
            </w:tcBorders>
          </w:tcPr>
          <w:p w14:paraId="79E42030" w14:textId="77777777" w:rsidR="00F679E4" w:rsidRDefault="00F679E4" w:rsidP="00F679E4">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nil"/>
              <w:left w:val="nil"/>
              <w:bottom w:val="nil"/>
              <w:right w:val="nil"/>
            </w:tcBorders>
          </w:tcPr>
          <w:p w14:paraId="3FB3CB7F" w14:textId="77777777" w:rsidR="00F679E4" w:rsidRPr="00F679E4"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6F929CED" w14:textId="77777777" w:rsidR="00F679E4" w:rsidRPr="00F679E4"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669B2F79" w14:textId="77777777" w:rsidR="00F679E4" w:rsidRPr="00F679E4"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6A792D11" w14:textId="77777777" w:rsidR="00F679E4" w:rsidRPr="00F679E4"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45C2C589" w14:textId="77777777" w:rsidR="00F679E4" w:rsidRPr="00F679E4"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5C20E2DF" w14:textId="77777777" w:rsidR="00F679E4" w:rsidRPr="00F679E4" w:rsidRDefault="00F679E4" w:rsidP="00F679E4">
            <w:pPr>
              <w:widowControl w:val="0"/>
              <w:autoSpaceDE w:val="0"/>
              <w:autoSpaceDN w:val="0"/>
              <w:adjustRightInd w:val="0"/>
              <w:spacing w:after="0" w:line="240" w:lineRule="auto"/>
              <w:rPr>
                <w:rFonts w:ascii="Times New Roman" w:hAnsi="Times New Roman" w:cs="Times New Roman"/>
                <w:sz w:val="19"/>
                <w:szCs w:val="19"/>
                <w:lang w:val="en-US"/>
              </w:rPr>
            </w:pPr>
          </w:p>
        </w:tc>
      </w:tr>
      <w:tr w:rsidR="00F679E4" w14:paraId="75FE1DE7" w14:textId="77777777" w:rsidTr="00F679E4">
        <w:tc>
          <w:tcPr>
            <w:tcW w:w="890" w:type="pct"/>
            <w:tcBorders>
              <w:top w:val="nil"/>
              <w:left w:val="nil"/>
              <w:bottom w:val="nil"/>
              <w:right w:val="nil"/>
            </w:tcBorders>
          </w:tcPr>
          <w:p w14:paraId="17715852" w14:textId="7AAD5A84" w:rsidR="00F679E4" w:rsidRDefault="00F679E4" w:rsidP="00F679E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sz w:val="19"/>
                <w:szCs w:val="19"/>
                <w:lang w:val="en-US"/>
              </w:rPr>
              <w:t>Unemployment</w:t>
            </w:r>
          </w:p>
        </w:tc>
        <w:tc>
          <w:tcPr>
            <w:tcW w:w="685" w:type="pct"/>
            <w:tcBorders>
              <w:top w:val="nil"/>
              <w:left w:val="nil"/>
              <w:bottom w:val="nil"/>
              <w:right w:val="nil"/>
            </w:tcBorders>
          </w:tcPr>
          <w:p w14:paraId="72560E23"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nil"/>
              <w:right w:val="nil"/>
            </w:tcBorders>
          </w:tcPr>
          <w:p w14:paraId="6A695870"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nil"/>
              <w:right w:val="nil"/>
            </w:tcBorders>
          </w:tcPr>
          <w:p w14:paraId="6672A71D"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nil"/>
              <w:right w:val="nil"/>
            </w:tcBorders>
          </w:tcPr>
          <w:p w14:paraId="5781E8FD"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-0.0241</w:t>
            </w:r>
          </w:p>
        </w:tc>
        <w:tc>
          <w:tcPr>
            <w:tcW w:w="685" w:type="pct"/>
            <w:tcBorders>
              <w:top w:val="nil"/>
              <w:left w:val="nil"/>
              <w:bottom w:val="nil"/>
              <w:right w:val="nil"/>
            </w:tcBorders>
          </w:tcPr>
          <w:p w14:paraId="2DD40981"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0.0362</w:t>
            </w:r>
            <w:r w:rsidRPr="00F679E4">
              <w:rPr>
                <w:rFonts w:ascii="Times New Roman" w:hAnsi="Times New Roman" w:cs="Times New Roman"/>
                <w:sz w:val="19"/>
                <w:szCs w:val="19"/>
                <w:vertAlign w:val="superscript"/>
                <w:lang w:val="en-US"/>
              </w:rPr>
              <w:t>**</w:t>
            </w:r>
          </w:p>
        </w:tc>
        <w:tc>
          <w:tcPr>
            <w:tcW w:w="685" w:type="pct"/>
            <w:tcBorders>
              <w:top w:val="nil"/>
              <w:left w:val="nil"/>
              <w:bottom w:val="nil"/>
              <w:right w:val="nil"/>
            </w:tcBorders>
          </w:tcPr>
          <w:p w14:paraId="3A7D5A4D"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0.0756</w:t>
            </w:r>
            <w:r w:rsidRPr="00F679E4">
              <w:rPr>
                <w:rFonts w:ascii="Times New Roman" w:hAnsi="Times New Roman" w:cs="Times New Roman"/>
                <w:sz w:val="19"/>
                <w:szCs w:val="19"/>
                <w:vertAlign w:val="superscript"/>
                <w:lang w:val="en-US"/>
              </w:rPr>
              <w:t>***</w:t>
            </w:r>
          </w:p>
        </w:tc>
      </w:tr>
      <w:tr w:rsidR="00F679E4" w14:paraId="71B6F13A" w14:textId="77777777" w:rsidTr="00F679E4">
        <w:tc>
          <w:tcPr>
            <w:tcW w:w="890" w:type="pct"/>
            <w:tcBorders>
              <w:top w:val="nil"/>
              <w:left w:val="nil"/>
              <w:bottom w:val="single" w:sz="4" w:space="0" w:color="auto"/>
              <w:right w:val="nil"/>
            </w:tcBorders>
          </w:tcPr>
          <w:p w14:paraId="30CE1045" w14:textId="31FA212D" w:rsidR="00F679E4" w:rsidRDefault="00E464AF" w:rsidP="00F679E4">
            <w:pPr>
              <w:widowControl w:val="0"/>
              <w:autoSpaceDE w:val="0"/>
              <w:autoSpaceDN w:val="0"/>
              <w:adjustRightInd w:val="0"/>
              <w:spacing w:after="0" w:line="240" w:lineRule="auto"/>
              <w:rPr>
                <w:rFonts w:ascii="Times New Roman" w:hAnsi="Times New Roman" w:cs="Times New Roman"/>
                <w:sz w:val="24"/>
                <w:szCs w:val="24"/>
                <w:lang w:val="en-US"/>
              </w:rPr>
            </w:pPr>
            <w:r w:rsidRPr="00E464AF">
              <w:rPr>
                <w:rFonts w:ascii="Times New Roman" w:hAnsi="Times New Roman"/>
                <w:sz w:val="19"/>
                <w:szCs w:val="19"/>
                <w:lang w:val="en-US"/>
              </w:rPr>
              <w:t>rate</w:t>
            </w:r>
          </w:p>
        </w:tc>
        <w:tc>
          <w:tcPr>
            <w:tcW w:w="685" w:type="pct"/>
            <w:tcBorders>
              <w:top w:val="nil"/>
              <w:left w:val="nil"/>
              <w:bottom w:val="single" w:sz="4" w:space="0" w:color="auto"/>
              <w:right w:val="nil"/>
            </w:tcBorders>
          </w:tcPr>
          <w:p w14:paraId="6C52E987"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single" w:sz="4" w:space="0" w:color="auto"/>
              <w:right w:val="nil"/>
            </w:tcBorders>
          </w:tcPr>
          <w:p w14:paraId="43D5BE4E"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single" w:sz="4" w:space="0" w:color="auto"/>
              <w:right w:val="nil"/>
            </w:tcBorders>
          </w:tcPr>
          <w:p w14:paraId="79F27D4A"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p>
        </w:tc>
        <w:tc>
          <w:tcPr>
            <w:tcW w:w="685" w:type="pct"/>
            <w:tcBorders>
              <w:top w:val="nil"/>
              <w:left w:val="nil"/>
              <w:bottom w:val="single" w:sz="4" w:space="0" w:color="auto"/>
              <w:right w:val="nil"/>
            </w:tcBorders>
          </w:tcPr>
          <w:p w14:paraId="66BD809C"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(0.0215)</w:t>
            </w:r>
          </w:p>
        </w:tc>
        <w:tc>
          <w:tcPr>
            <w:tcW w:w="685" w:type="pct"/>
            <w:tcBorders>
              <w:top w:val="nil"/>
              <w:left w:val="nil"/>
              <w:bottom w:val="single" w:sz="4" w:space="0" w:color="auto"/>
              <w:right w:val="nil"/>
            </w:tcBorders>
          </w:tcPr>
          <w:p w14:paraId="0EFBBCE9"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(0.0165)</w:t>
            </w:r>
          </w:p>
        </w:tc>
        <w:tc>
          <w:tcPr>
            <w:tcW w:w="685" w:type="pct"/>
            <w:tcBorders>
              <w:top w:val="nil"/>
              <w:left w:val="nil"/>
              <w:bottom w:val="single" w:sz="4" w:space="0" w:color="auto"/>
              <w:right w:val="nil"/>
            </w:tcBorders>
          </w:tcPr>
          <w:p w14:paraId="6A8B011F"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(0.0253)</w:t>
            </w:r>
          </w:p>
        </w:tc>
      </w:tr>
      <w:tr w:rsidR="00F679E4" w14:paraId="3D2043EA" w14:textId="77777777" w:rsidTr="00F679E4">
        <w:tc>
          <w:tcPr>
            <w:tcW w:w="890" w:type="pct"/>
            <w:tcBorders>
              <w:top w:val="single" w:sz="4" w:space="0" w:color="auto"/>
              <w:left w:val="nil"/>
              <w:bottom w:val="nil"/>
              <w:right w:val="nil"/>
            </w:tcBorders>
          </w:tcPr>
          <w:p w14:paraId="12513EA6" w14:textId="77777777" w:rsidR="00F679E4" w:rsidRDefault="00F679E4" w:rsidP="00F679E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Observations</w:t>
            </w:r>
          </w:p>
        </w:tc>
        <w:tc>
          <w:tcPr>
            <w:tcW w:w="685" w:type="pct"/>
            <w:tcBorders>
              <w:top w:val="single" w:sz="4" w:space="0" w:color="auto"/>
              <w:left w:val="nil"/>
              <w:bottom w:val="nil"/>
              <w:right w:val="nil"/>
            </w:tcBorders>
          </w:tcPr>
          <w:p w14:paraId="51DD3474"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512</w:t>
            </w:r>
          </w:p>
        </w:tc>
        <w:tc>
          <w:tcPr>
            <w:tcW w:w="685" w:type="pct"/>
            <w:tcBorders>
              <w:top w:val="single" w:sz="4" w:space="0" w:color="auto"/>
              <w:left w:val="nil"/>
              <w:bottom w:val="nil"/>
              <w:right w:val="nil"/>
            </w:tcBorders>
          </w:tcPr>
          <w:p w14:paraId="2E32314A"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512</w:t>
            </w:r>
          </w:p>
        </w:tc>
        <w:tc>
          <w:tcPr>
            <w:tcW w:w="685" w:type="pct"/>
            <w:tcBorders>
              <w:top w:val="single" w:sz="4" w:space="0" w:color="auto"/>
              <w:left w:val="nil"/>
              <w:bottom w:val="nil"/>
              <w:right w:val="nil"/>
            </w:tcBorders>
          </w:tcPr>
          <w:p w14:paraId="5699B3FB"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512</w:t>
            </w:r>
          </w:p>
        </w:tc>
        <w:tc>
          <w:tcPr>
            <w:tcW w:w="685" w:type="pct"/>
            <w:tcBorders>
              <w:top w:val="single" w:sz="4" w:space="0" w:color="auto"/>
              <w:left w:val="nil"/>
              <w:bottom w:val="nil"/>
              <w:right w:val="nil"/>
            </w:tcBorders>
          </w:tcPr>
          <w:p w14:paraId="619A84B1"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512</w:t>
            </w:r>
          </w:p>
        </w:tc>
        <w:tc>
          <w:tcPr>
            <w:tcW w:w="685" w:type="pct"/>
            <w:tcBorders>
              <w:top w:val="single" w:sz="4" w:space="0" w:color="auto"/>
              <w:left w:val="nil"/>
              <w:bottom w:val="nil"/>
              <w:right w:val="nil"/>
            </w:tcBorders>
          </w:tcPr>
          <w:p w14:paraId="7FE15257"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512</w:t>
            </w:r>
          </w:p>
        </w:tc>
        <w:tc>
          <w:tcPr>
            <w:tcW w:w="685" w:type="pct"/>
            <w:tcBorders>
              <w:top w:val="single" w:sz="4" w:space="0" w:color="auto"/>
              <w:left w:val="nil"/>
              <w:bottom w:val="nil"/>
              <w:right w:val="nil"/>
            </w:tcBorders>
          </w:tcPr>
          <w:p w14:paraId="0220BDDC"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512</w:t>
            </w:r>
          </w:p>
        </w:tc>
      </w:tr>
      <w:tr w:rsidR="00F679E4" w14:paraId="0218DC79" w14:textId="77777777" w:rsidTr="00F679E4">
        <w:tc>
          <w:tcPr>
            <w:tcW w:w="890" w:type="pct"/>
            <w:tcBorders>
              <w:top w:val="nil"/>
              <w:left w:val="nil"/>
              <w:bottom w:val="single" w:sz="4" w:space="0" w:color="auto"/>
              <w:right w:val="nil"/>
            </w:tcBorders>
          </w:tcPr>
          <w:p w14:paraId="19DA3B2F" w14:textId="77777777" w:rsidR="00F679E4" w:rsidRDefault="00F679E4" w:rsidP="00F679E4">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i/>
                <w:iCs/>
                <w:sz w:val="24"/>
                <w:szCs w:val="24"/>
                <w:lang w:val="en-US"/>
              </w:rPr>
              <w:t>R</w:t>
            </w:r>
            <w:r>
              <w:rPr>
                <w:rFonts w:ascii="Times New Roman" w:hAnsi="Times New Roman" w:cs="Times New Roman"/>
                <w:sz w:val="24"/>
                <w:szCs w:val="24"/>
                <w:vertAlign w:val="superscript"/>
                <w:lang w:val="en-US"/>
              </w:rPr>
              <w:t>2</w:t>
            </w:r>
          </w:p>
        </w:tc>
        <w:tc>
          <w:tcPr>
            <w:tcW w:w="685" w:type="pct"/>
            <w:tcBorders>
              <w:top w:val="nil"/>
              <w:left w:val="nil"/>
              <w:bottom w:val="single" w:sz="4" w:space="0" w:color="auto"/>
              <w:right w:val="nil"/>
            </w:tcBorders>
          </w:tcPr>
          <w:p w14:paraId="641D3604"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0.112938</w:t>
            </w:r>
          </w:p>
        </w:tc>
        <w:tc>
          <w:tcPr>
            <w:tcW w:w="685" w:type="pct"/>
            <w:tcBorders>
              <w:top w:val="nil"/>
              <w:left w:val="nil"/>
              <w:bottom w:val="single" w:sz="4" w:space="0" w:color="auto"/>
              <w:right w:val="nil"/>
            </w:tcBorders>
          </w:tcPr>
          <w:p w14:paraId="4FAE1D48"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0.158096</w:t>
            </w:r>
          </w:p>
        </w:tc>
        <w:tc>
          <w:tcPr>
            <w:tcW w:w="685" w:type="pct"/>
            <w:tcBorders>
              <w:top w:val="nil"/>
              <w:left w:val="nil"/>
              <w:bottom w:val="single" w:sz="4" w:space="0" w:color="auto"/>
              <w:right w:val="nil"/>
            </w:tcBorders>
          </w:tcPr>
          <w:p w14:paraId="65A62739"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0.077494</w:t>
            </w:r>
          </w:p>
        </w:tc>
        <w:tc>
          <w:tcPr>
            <w:tcW w:w="685" w:type="pct"/>
            <w:tcBorders>
              <w:top w:val="nil"/>
              <w:left w:val="nil"/>
              <w:bottom w:val="single" w:sz="4" w:space="0" w:color="auto"/>
              <w:right w:val="nil"/>
            </w:tcBorders>
          </w:tcPr>
          <w:p w14:paraId="323BAE45"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0.116399</w:t>
            </w:r>
          </w:p>
        </w:tc>
        <w:tc>
          <w:tcPr>
            <w:tcW w:w="685" w:type="pct"/>
            <w:tcBorders>
              <w:top w:val="nil"/>
              <w:left w:val="nil"/>
              <w:bottom w:val="single" w:sz="4" w:space="0" w:color="auto"/>
              <w:right w:val="nil"/>
            </w:tcBorders>
          </w:tcPr>
          <w:p w14:paraId="36994A82"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0.167149</w:t>
            </w:r>
          </w:p>
        </w:tc>
        <w:tc>
          <w:tcPr>
            <w:tcW w:w="685" w:type="pct"/>
            <w:tcBorders>
              <w:top w:val="nil"/>
              <w:left w:val="nil"/>
              <w:bottom w:val="single" w:sz="4" w:space="0" w:color="auto"/>
              <w:right w:val="nil"/>
            </w:tcBorders>
          </w:tcPr>
          <w:p w14:paraId="31CC34F8" w14:textId="77777777" w:rsidR="00F679E4" w:rsidRPr="00F679E4" w:rsidRDefault="00F679E4" w:rsidP="00F679E4">
            <w:pPr>
              <w:widowControl w:val="0"/>
              <w:autoSpaceDE w:val="0"/>
              <w:autoSpaceDN w:val="0"/>
              <w:adjustRightInd w:val="0"/>
              <w:spacing w:after="0" w:line="240" w:lineRule="auto"/>
              <w:jc w:val="center"/>
              <w:rPr>
                <w:rFonts w:ascii="Times New Roman" w:hAnsi="Times New Roman" w:cs="Times New Roman"/>
                <w:sz w:val="19"/>
                <w:szCs w:val="19"/>
                <w:lang w:val="en-US"/>
              </w:rPr>
            </w:pPr>
            <w:r w:rsidRPr="00F679E4">
              <w:rPr>
                <w:rFonts w:ascii="Times New Roman" w:hAnsi="Times New Roman" w:cs="Times New Roman"/>
                <w:sz w:val="19"/>
                <w:szCs w:val="19"/>
                <w:lang w:val="en-US"/>
              </w:rPr>
              <w:t>0.093679</w:t>
            </w:r>
          </w:p>
        </w:tc>
      </w:tr>
    </w:tbl>
    <w:p w14:paraId="044F05B1" w14:textId="77777777" w:rsidR="00F679E4" w:rsidRPr="003458D3" w:rsidRDefault="00F679E4" w:rsidP="00F679E4">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2F31750A" w14:textId="77777777" w:rsidR="00F679E4" w:rsidRDefault="00F679E4" w:rsidP="003E175E">
      <w:pPr>
        <w:rPr>
          <w:lang w:val="en-GB"/>
        </w:rPr>
      </w:pPr>
    </w:p>
    <w:p w14:paraId="764BFD7F" w14:textId="402CE41A" w:rsidR="00F679E4" w:rsidRPr="00827346" w:rsidRDefault="00577A57" w:rsidP="003E175E">
      <w:pPr>
        <w:rPr>
          <w:rFonts w:cstheme="minorHAnsi"/>
          <w:b/>
          <w:color w:val="000000" w:themeColor="text1"/>
          <w:sz w:val="24"/>
          <w:szCs w:val="24"/>
          <w:lang w:val="en-GB"/>
        </w:rPr>
      </w:pPr>
      <w:r>
        <w:rPr>
          <w:rFonts w:cstheme="minorHAnsi"/>
          <w:b/>
          <w:color w:val="000000" w:themeColor="text1"/>
          <w:sz w:val="24"/>
          <w:szCs w:val="24"/>
          <w:lang w:val="en-GB"/>
        </w:rPr>
        <w:t xml:space="preserve">Table 3 </w:t>
      </w:r>
      <w:r w:rsidR="002756C9">
        <w:rPr>
          <w:rFonts w:cstheme="minorHAnsi"/>
          <w:b/>
          <w:color w:val="000000" w:themeColor="text1"/>
          <w:sz w:val="24"/>
          <w:szCs w:val="24"/>
          <w:lang w:val="en-GB"/>
        </w:rPr>
        <w:t>but controlling for unemployment generosity</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14:paraId="58E8CD88" w14:textId="77777777" w:rsidTr="007F53EC">
        <w:tc>
          <w:tcPr>
            <w:tcW w:w="890" w:type="pct"/>
            <w:tcBorders>
              <w:top w:val="single" w:sz="4" w:space="0" w:color="auto"/>
              <w:left w:val="nil"/>
              <w:bottom w:val="nil"/>
              <w:right w:val="nil"/>
            </w:tcBorders>
          </w:tcPr>
          <w:p w14:paraId="2D864EC0"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1487E2EF" w14:textId="53915B94"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3C19B3BB" w14:textId="7C81C69D"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4110DCA8" w14:textId="2F96E9FA"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3EEDFD10" w14:textId="0F84EBF6"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4B121518" w14:textId="0013447F"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0FC02219" w14:textId="2D0FCAC0"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(6)</w:t>
            </w:r>
          </w:p>
        </w:tc>
      </w:tr>
      <w:tr w:rsidR="007F53EC" w14:paraId="76264DD7" w14:textId="77777777" w:rsidTr="007F53EC">
        <w:tc>
          <w:tcPr>
            <w:tcW w:w="890" w:type="pct"/>
            <w:tcBorders>
              <w:top w:val="nil"/>
              <w:left w:val="nil"/>
              <w:bottom w:val="nil"/>
              <w:right w:val="nil"/>
            </w:tcBorders>
          </w:tcPr>
          <w:p w14:paraId="7621B9F0"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6E71CBC" w14:textId="6161C934"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punitive</w:t>
            </w:r>
          </w:p>
        </w:tc>
        <w:tc>
          <w:tcPr>
            <w:tcW w:w="685" w:type="pct"/>
            <w:tcBorders>
              <w:top w:val="nil"/>
              <w:left w:val="nil"/>
              <w:bottom w:val="nil"/>
              <w:right w:val="nil"/>
            </w:tcBorders>
          </w:tcPr>
          <w:p w14:paraId="6B46052D" w14:textId="2556811E"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enabling</w:t>
            </w:r>
          </w:p>
        </w:tc>
        <w:tc>
          <w:tcPr>
            <w:tcW w:w="685" w:type="pct"/>
            <w:tcBorders>
              <w:top w:val="nil"/>
              <w:left w:val="nil"/>
              <w:bottom w:val="nil"/>
              <w:right w:val="nil"/>
            </w:tcBorders>
          </w:tcPr>
          <w:p w14:paraId="784187FB" w14:textId="6E418144"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absolute</w:t>
            </w:r>
          </w:p>
        </w:tc>
        <w:tc>
          <w:tcPr>
            <w:tcW w:w="685" w:type="pct"/>
            <w:tcBorders>
              <w:top w:val="nil"/>
              <w:left w:val="nil"/>
              <w:bottom w:val="nil"/>
              <w:right w:val="nil"/>
            </w:tcBorders>
          </w:tcPr>
          <w:p w14:paraId="050A931C" w14:textId="0BC15B80"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punitive</w:t>
            </w:r>
          </w:p>
        </w:tc>
        <w:tc>
          <w:tcPr>
            <w:tcW w:w="685" w:type="pct"/>
            <w:tcBorders>
              <w:top w:val="nil"/>
              <w:left w:val="nil"/>
              <w:bottom w:val="nil"/>
              <w:right w:val="nil"/>
            </w:tcBorders>
          </w:tcPr>
          <w:p w14:paraId="01BA5472" w14:textId="1277099F"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enabling</w:t>
            </w:r>
          </w:p>
        </w:tc>
        <w:tc>
          <w:tcPr>
            <w:tcW w:w="685" w:type="pct"/>
            <w:tcBorders>
              <w:top w:val="nil"/>
              <w:left w:val="nil"/>
              <w:bottom w:val="nil"/>
              <w:right w:val="nil"/>
            </w:tcBorders>
          </w:tcPr>
          <w:p w14:paraId="64464086" w14:textId="7F2647CC"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absolute</w:t>
            </w:r>
          </w:p>
        </w:tc>
      </w:tr>
      <w:tr w:rsidR="007F53EC" w14:paraId="011B951D" w14:textId="77777777" w:rsidTr="007F53EC">
        <w:tc>
          <w:tcPr>
            <w:tcW w:w="890" w:type="pct"/>
            <w:tcBorders>
              <w:top w:val="single" w:sz="4" w:space="0" w:color="auto"/>
              <w:left w:val="nil"/>
              <w:bottom w:val="nil"/>
              <w:right w:val="nil"/>
            </w:tcBorders>
          </w:tcPr>
          <w:p w14:paraId="368516EF" w14:textId="7B8D8EFA" w:rsidR="007F53EC" w:rsidRPr="00EA3B07" w:rsidRDefault="00EA3B0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2ACDA2F8"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0.0208</w:t>
            </w:r>
            <w:r w:rsidRPr="00EA3B07">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2DF1DD43"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-0.0179</w:t>
            </w:r>
            <w:r w:rsidRPr="00EA3B07">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32C20CA9"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-0.0235</w:t>
            </w:r>
            <w:r w:rsidRPr="00EA3B07">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596C8782"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0.0243</w:t>
            </w:r>
            <w:r w:rsidRPr="00EA3B07">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33977772"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-0.0222</w:t>
            </w:r>
            <w:r w:rsidRPr="00EA3B07">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54CE157F"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-0.0323</w:t>
            </w:r>
            <w:r w:rsidRPr="00EA3B07">
              <w:rPr>
                <w:rFonts w:ascii="Times New Roman" w:hAnsi="Times New Roman"/>
                <w:sz w:val="19"/>
                <w:szCs w:val="19"/>
                <w:vertAlign w:val="superscript"/>
                <w:lang w:val="en-US"/>
              </w:rPr>
              <w:t>***</w:t>
            </w:r>
          </w:p>
        </w:tc>
      </w:tr>
      <w:tr w:rsidR="007F53EC" w14:paraId="1397012F" w14:textId="77777777" w:rsidTr="007F53EC">
        <w:tc>
          <w:tcPr>
            <w:tcW w:w="890" w:type="pct"/>
            <w:tcBorders>
              <w:top w:val="nil"/>
              <w:left w:val="nil"/>
              <w:bottom w:val="nil"/>
              <w:right w:val="nil"/>
            </w:tcBorders>
          </w:tcPr>
          <w:p w14:paraId="1A342333"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D370EB4"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(0.00864)</w:t>
            </w:r>
          </w:p>
        </w:tc>
        <w:tc>
          <w:tcPr>
            <w:tcW w:w="685" w:type="pct"/>
            <w:tcBorders>
              <w:top w:val="nil"/>
              <w:left w:val="nil"/>
              <w:bottom w:val="nil"/>
              <w:right w:val="nil"/>
            </w:tcBorders>
          </w:tcPr>
          <w:p w14:paraId="243BF70E"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(0.00693)</w:t>
            </w:r>
          </w:p>
        </w:tc>
        <w:tc>
          <w:tcPr>
            <w:tcW w:w="685" w:type="pct"/>
            <w:tcBorders>
              <w:top w:val="nil"/>
              <w:left w:val="nil"/>
              <w:bottom w:val="nil"/>
              <w:right w:val="nil"/>
            </w:tcBorders>
          </w:tcPr>
          <w:p w14:paraId="2B81A635"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(0.0125)</w:t>
            </w:r>
          </w:p>
        </w:tc>
        <w:tc>
          <w:tcPr>
            <w:tcW w:w="685" w:type="pct"/>
            <w:tcBorders>
              <w:top w:val="nil"/>
              <w:left w:val="nil"/>
              <w:bottom w:val="nil"/>
              <w:right w:val="nil"/>
            </w:tcBorders>
          </w:tcPr>
          <w:p w14:paraId="27D21C18"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(0.00898)</w:t>
            </w:r>
          </w:p>
        </w:tc>
        <w:tc>
          <w:tcPr>
            <w:tcW w:w="685" w:type="pct"/>
            <w:tcBorders>
              <w:top w:val="nil"/>
              <w:left w:val="nil"/>
              <w:bottom w:val="nil"/>
              <w:right w:val="nil"/>
            </w:tcBorders>
          </w:tcPr>
          <w:p w14:paraId="428C7A38"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(0.00696)</w:t>
            </w:r>
          </w:p>
        </w:tc>
        <w:tc>
          <w:tcPr>
            <w:tcW w:w="685" w:type="pct"/>
            <w:tcBorders>
              <w:top w:val="nil"/>
              <w:left w:val="nil"/>
              <w:bottom w:val="nil"/>
              <w:right w:val="nil"/>
            </w:tcBorders>
          </w:tcPr>
          <w:p w14:paraId="22398459"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(0.0125)</w:t>
            </w:r>
          </w:p>
        </w:tc>
      </w:tr>
      <w:tr w:rsidR="007F53EC" w14:paraId="431347E1" w14:textId="77777777" w:rsidTr="007F53EC">
        <w:tc>
          <w:tcPr>
            <w:tcW w:w="890" w:type="pct"/>
            <w:tcBorders>
              <w:top w:val="nil"/>
              <w:left w:val="nil"/>
              <w:bottom w:val="nil"/>
              <w:right w:val="nil"/>
            </w:tcBorders>
          </w:tcPr>
          <w:p w14:paraId="23151A0E"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B95447A"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87101C5"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25DA960"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E37944E"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541324E"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1339621"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14:paraId="40BBBC02" w14:textId="77777777" w:rsidTr="007F53EC">
        <w:tc>
          <w:tcPr>
            <w:tcW w:w="890" w:type="pct"/>
            <w:tcBorders>
              <w:top w:val="nil"/>
              <w:left w:val="nil"/>
              <w:bottom w:val="nil"/>
              <w:right w:val="nil"/>
            </w:tcBorders>
          </w:tcPr>
          <w:p w14:paraId="55B95F0D" w14:textId="31070792" w:rsidR="007F53EC" w:rsidRPr="00EA3B07" w:rsidRDefault="00EA3B0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Paternalism</w:t>
            </w:r>
          </w:p>
        </w:tc>
        <w:tc>
          <w:tcPr>
            <w:tcW w:w="685" w:type="pct"/>
            <w:tcBorders>
              <w:top w:val="nil"/>
              <w:left w:val="nil"/>
              <w:bottom w:val="nil"/>
              <w:right w:val="nil"/>
            </w:tcBorders>
          </w:tcPr>
          <w:p w14:paraId="4380472B"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-0.0240</w:t>
            </w:r>
            <w:r w:rsidRPr="00EA3B07">
              <w:rPr>
                <w:rFonts w:ascii="Times New Roman" w:hAnsi="Times New Roman"/>
                <w:sz w:val="19"/>
                <w:szCs w:val="19"/>
                <w:vertAlign w:val="superscript"/>
                <w:lang w:val="en-US"/>
              </w:rPr>
              <w:t>***</w:t>
            </w:r>
          </w:p>
        </w:tc>
        <w:tc>
          <w:tcPr>
            <w:tcW w:w="685" w:type="pct"/>
            <w:tcBorders>
              <w:top w:val="nil"/>
              <w:left w:val="nil"/>
              <w:bottom w:val="nil"/>
              <w:right w:val="nil"/>
            </w:tcBorders>
          </w:tcPr>
          <w:p w14:paraId="2B372778"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0.0180</w:t>
            </w:r>
            <w:r w:rsidRPr="00EA3B07">
              <w:rPr>
                <w:rFonts w:ascii="Times New Roman" w:hAnsi="Times New Roman"/>
                <w:sz w:val="19"/>
                <w:szCs w:val="19"/>
                <w:vertAlign w:val="superscript"/>
                <w:lang w:val="en-US"/>
              </w:rPr>
              <w:t>***</w:t>
            </w:r>
          </w:p>
        </w:tc>
        <w:tc>
          <w:tcPr>
            <w:tcW w:w="685" w:type="pct"/>
            <w:tcBorders>
              <w:top w:val="nil"/>
              <w:left w:val="nil"/>
              <w:bottom w:val="nil"/>
              <w:right w:val="nil"/>
            </w:tcBorders>
          </w:tcPr>
          <w:p w14:paraId="7DF2012E"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0.0294</w:t>
            </w:r>
            <w:r w:rsidRPr="00EA3B07">
              <w:rPr>
                <w:rFonts w:ascii="Times New Roman" w:hAnsi="Times New Roman"/>
                <w:sz w:val="19"/>
                <w:szCs w:val="19"/>
                <w:vertAlign w:val="superscript"/>
                <w:lang w:val="en-US"/>
              </w:rPr>
              <w:t>***</w:t>
            </w:r>
          </w:p>
        </w:tc>
        <w:tc>
          <w:tcPr>
            <w:tcW w:w="685" w:type="pct"/>
            <w:tcBorders>
              <w:top w:val="nil"/>
              <w:left w:val="nil"/>
              <w:bottom w:val="nil"/>
              <w:right w:val="nil"/>
            </w:tcBorders>
          </w:tcPr>
          <w:p w14:paraId="482432B4"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-0.0245</w:t>
            </w:r>
            <w:r w:rsidRPr="00EA3B07">
              <w:rPr>
                <w:rFonts w:ascii="Times New Roman" w:hAnsi="Times New Roman"/>
                <w:sz w:val="19"/>
                <w:szCs w:val="19"/>
                <w:vertAlign w:val="superscript"/>
                <w:lang w:val="en-US"/>
              </w:rPr>
              <w:t>***</w:t>
            </w:r>
          </w:p>
        </w:tc>
        <w:tc>
          <w:tcPr>
            <w:tcW w:w="685" w:type="pct"/>
            <w:tcBorders>
              <w:top w:val="nil"/>
              <w:left w:val="nil"/>
              <w:bottom w:val="nil"/>
              <w:right w:val="nil"/>
            </w:tcBorders>
          </w:tcPr>
          <w:p w14:paraId="2FB9F9EF"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0.0186</w:t>
            </w:r>
            <w:r w:rsidRPr="00EA3B07">
              <w:rPr>
                <w:rFonts w:ascii="Times New Roman" w:hAnsi="Times New Roman"/>
                <w:sz w:val="19"/>
                <w:szCs w:val="19"/>
                <w:vertAlign w:val="superscript"/>
                <w:lang w:val="en-US"/>
              </w:rPr>
              <w:t>***</w:t>
            </w:r>
          </w:p>
        </w:tc>
        <w:tc>
          <w:tcPr>
            <w:tcW w:w="685" w:type="pct"/>
            <w:tcBorders>
              <w:top w:val="nil"/>
              <w:left w:val="nil"/>
              <w:bottom w:val="nil"/>
              <w:right w:val="nil"/>
            </w:tcBorders>
          </w:tcPr>
          <w:p w14:paraId="0CB617CD"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0.0308</w:t>
            </w:r>
            <w:r w:rsidRPr="00EA3B07">
              <w:rPr>
                <w:rFonts w:ascii="Times New Roman" w:hAnsi="Times New Roman"/>
                <w:sz w:val="19"/>
                <w:szCs w:val="19"/>
                <w:vertAlign w:val="superscript"/>
                <w:lang w:val="en-US"/>
              </w:rPr>
              <w:t>***</w:t>
            </w:r>
          </w:p>
        </w:tc>
      </w:tr>
      <w:tr w:rsidR="007F53EC" w14:paraId="0EE61FAD" w14:textId="77777777" w:rsidTr="007F53EC">
        <w:tc>
          <w:tcPr>
            <w:tcW w:w="890" w:type="pct"/>
            <w:tcBorders>
              <w:top w:val="nil"/>
              <w:left w:val="nil"/>
              <w:bottom w:val="nil"/>
              <w:right w:val="nil"/>
            </w:tcBorders>
          </w:tcPr>
          <w:p w14:paraId="7D287CD4"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549C4A2"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(0.00797)</w:t>
            </w:r>
          </w:p>
        </w:tc>
        <w:tc>
          <w:tcPr>
            <w:tcW w:w="685" w:type="pct"/>
            <w:tcBorders>
              <w:top w:val="nil"/>
              <w:left w:val="nil"/>
              <w:bottom w:val="nil"/>
              <w:right w:val="nil"/>
            </w:tcBorders>
          </w:tcPr>
          <w:p w14:paraId="4A0938D1"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(0.00647)</w:t>
            </w:r>
          </w:p>
        </w:tc>
        <w:tc>
          <w:tcPr>
            <w:tcW w:w="685" w:type="pct"/>
            <w:tcBorders>
              <w:top w:val="nil"/>
              <w:left w:val="nil"/>
              <w:bottom w:val="nil"/>
              <w:right w:val="nil"/>
            </w:tcBorders>
          </w:tcPr>
          <w:p w14:paraId="5ED58C15"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(0.00977)</w:t>
            </w:r>
          </w:p>
        </w:tc>
        <w:tc>
          <w:tcPr>
            <w:tcW w:w="685" w:type="pct"/>
            <w:tcBorders>
              <w:top w:val="nil"/>
              <w:left w:val="nil"/>
              <w:bottom w:val="nil"/>
              <w:right w:val="nil"/>
            </w:tcBorders>
          </w:tcPr>
          <w:p w14:paraId="416BD985"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(0.00772)</w:t>
            </w:r>
          </w:p>
        </w:tc>
        <w:tc>
          <w:tcPr>
            <w:tcW w:w="685" w:type="pct"/>
            <w:tcBorders>
              <w:top w:val="nil"/>
              <w:left w:val="nil"/>
              <w:bottom w:val="nil"/>
              <w:right w:val="nil"/>
            </w:tcBorders>
          </w:tcPr>
          <w:p w14:paraId="61849FA0"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(0.00627)</w:t>
            </w:r>
          </w:p>
        </w:tc>
        <w:tc>
          <w:tcPr>
            <w:tcW w:w="685" w:type="pct"/>
            <w:tcBorders>
              <w:top w:val="nil"/>
              <w:left w:val="nil"/>
              <w:bottom w:val="nil"/>
              <w:right w:val="nil"/>
            </w:tcBorders>
          </w:tcPr>
          <w:p w14:paraId="37ECB4F0"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(0.00930)</w:t>
            </w:r>
          </w:p>
        </w:tc>
      </w:tr>
      <w:tr w:rsidR="007F53EC" w14:paraId="3936E8B0" w14:textId="77777777" w:rsidTr="007F53EC">
        <w:tc>
          <w:tcPr>
            <w:tcW w:w="890" w:type="pct"/>
            <w:tcBorders>
              <w:top w:val="nil"/>
              <w:left w:val="nil"/>
              <w:bottom w:val="nil"/>
              <w:right w:val="nil"/>
            </w:tcBorders>
          </w:tcPr>
          <w:p w14:paraId="2D59E413"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C8F7787"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6E972F3"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4EBA653"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F589405"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43363CD"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2887D2D"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14:paraId="6DA97BB8" w14:textId="77777777" w:rsidTr="007F53EC">
        <w:tc>
          <w:tcPr>
            <w:tcW w:w="890" w:type="pct"/>
            <w:tcBorders>
              <w:top w:val="nil"/>
              <w:left w:val="nil"/>
              <w:bottom w:val="nil"/>
              <w:right w:val="nil"/>
            </w:tcBorders>
          </w:tcPr>
          <w:p w14:paraId="0A896A67" w14:textId="0012763D" w:rsidR="007F53EC" w:rsidRPr="00EA3B07" w:rsidRDefault="00EA3B07" w:rsidP="00EA3B07">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 xml:space="preserve">Unemployment </w:t>
            </w:r>
          </w:p>
        </w:tc>
        <w:tc>
          <w:tcPr>
            <w:tcW w:w="685" w:type="pct"/>
            <w:tcBorders>
              <w:top w:val="nil"/>
              <w:left w:val="nil"/>
              <w:bottom w:val="nil"/>
              <w:right w:val="nil"/>
            </w:tcBorders>
          </w:tcPr>
          <w:p w14:paraId="54C3A950"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-0.131</w:t>
            </w:r>
            <w:r w:rsidRPr="00EA3B07">
              <w:rPr>
                <w:rFonts w:ascii="Times New Roman" w:hAnsi="Times New Roman"/>
                <w:sz w:val="19"/>
                <w:szCs w:val="19"/>
                <w:vertAlign w:val="superscript"/>
                <w:lang w:val="en-US"/>
              </w:rPr>
              <w:t>***</w:t>
            </w:r>
          </w:p>
        </w:tc>
        <w:tc>
          <w:tcPr>
            <w:tcW w:w="685" w:type="pct"/>
            <w:tcBorders>
              <w:top w:val="nil"/>
              <w:left w:val="nil"/>
              <w:bottom w:val="nil"/>
              <w:right w:val="nil"/>
            </w:tcBorders>
          </w:tcPr>
          <w:p w14:paraId="71434F3B"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-0.0620</w:t>
            </w:r>
          </w:p>
        </w:tc>
        <w:tc>
          <w:tcPr>
            <w:tcW w:w="685" w:type="pct"/>
            <w:tcBorders>
              <w:top w:val="nil"/>
              <w:left w:val="nil"/>
              <w:bottom w:val="nil"/>
              <w:right w:val="nil"/>
            </w:tcBorders>
          </w:tcPr>
          <w:p w14:paraId="3E437D39"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0.0845</w:t>
            </w:r>
          </w:p>
        </w:tc>
        <w:tc>
          <w:tcPr>
            <w:tcW w:w="685" w:type="pct"/>
            <w:tcBorders>
              <w:top w:val="nil"/>
              <w:left w:val="nil"/>
              <w:bottom w:val="nil"/>
              <w:right w:val="nil"/>
            </w:tcBorders>
          </w:tcPr>
          <w:p w14:paraId="3E27D809"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-0.141</w:t>
            </w:r>
            <w:r w:rsidRPr="00EA3B07">
              <w:rPr>
                <w:rFonts w:ascii="Times New Roman" w:hAnsi="Times New Roman"/>
                <w:sz w:val="19"/>
                <w:szCs w:val="19"/>
                <w:vertAlign w:val="superscript"/>
                <w:lang w:val="en-US"/>
              </w:rPr>
              <w:t>***</w:t>
            </w:r>
          </w:p>
        </w:tc>
        <w:tc>
          <w:tcPr>
            <w:tcW w:w="685" w:type="pct"/>
            <w:tcBorders>
              <w:top w:val="nil"/>
              <w:left w:val="nil"/>
              <w:bottom w:val="nil"/>
              <w:right w:val="nil"/>
            </w:tcBorders>
          </w:tcPr>
          <w:p w14:paraId="1997B36E"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-0.0493</w:t>
            </w:r>
          </w:p>
        </w:tc>
        <w:tc>
          <w:tcPr>
            <w:tcW w:w="685" w:type="pct"/>
            <w:tcBorders>
              <w:top w:val="nil"/>
              <w:left w:val="nil"/>
              <w:bottom w:val="nil"/>
              <w:right w:val="nil"/>
            </w:tcBorders>
          </w:tcPr>
          <w:p w14:paraId="6BCB347C"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0.111</w:t>
            </w:r>
          </w:p>
        </w:tc>
      </w:tr>
      <w:tr w:rsidR="007F53EC" w14:paraId="777E13E4" w14:textId="77777777" w:rsidTr="007F53EC">
        <w:tc>
          <w:tcPr>
            <w:tcW w:w="890" w:type="pct"/>
            <w:tcBorders>
              <w:top w:val="nil"/>
              <w:left w:val="nil"/>
              <w:bottom w:val="nil"/>
              <w:right w:val="nil"/>
            </w:tcBorders>
          </w:tcPr>
          <w:p w14:paraId="19FC39A8" w14:textId="21784618" w:rsidR="007F53EC" w:rsidRPr="00EA3B07" w:rsidRDefault="00EA3B0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Generosity</w:t>
            </w:r>
          </w:p>
        </w:tc>
        <w:tc>
          <w:tcPr>
            <w:tcW w:w="685" w:type="pct"/>
            <w:tcBorders>
              <w:top w:val="nil"/>
              <w:left w:val="nil"/>
              <w:bottom w:val="nil"/>
              <w:right w:val="nil"/>
            </w:tcBorders>
          </w:tcPr>
          <w:p w14:paraId="7C3CA696"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(0.0502)</w:t>
            </w:r>
          </w:p>
        </w:tc>
        <w:tc>
          <w:tcPr>
            <w:tcW w:w="685" w:type="pct"/>
            <w:tcBorders>
              <w:top w:val="nil"/>
              <w:left w:val="nil"/>
              <w:bottom w:val="nil"/>
              <w:right w:val="nil"/>
            </w:tcBorders>
          </w:tcPr>
          <w:p w14:paraId="3DCFD06A"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(0.0395)</w:t>
            </w:r>
          </w:p>
        </w:tc>
        <w:tc>
          <w:tcPr>
            <w:tcW w:w="685" w:type="pct"/>
            <w:tcBorders>
              <w:top w:val="nil"/>
              <w:left w:val="nil"/>
              <w:bottom w:val="nil"/>
              <w:right w:val="nil"/>
            </w:tcBorders>
          </w:tcPr>
          <w:p w14:paraId="687B392A"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(0.0685)</w:t>
            </w:r>
          </w:p>
        </w:tc>
        <w:tc>
          <w:tcPr>
            <w:tcW w:w="685" w:type="pct"/>
            <w:tcBorders>
              <w:top w:val="nil"/>
              <w:left w:val="nil"/>
              <w:bottom w:val="nil"/>
              <w:right w:val="nil"/>
            </w:tcBorders>
          </w:tcPr>
          <w:p w14:paraId="5A4CE51C"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(0.0505)</w:t>
            </w:r>
          </w:p>
        </w:tc>
        <w:tc>
          <w:tcPr>
            <w:tcW w:w="685" w:type="pct"/>
            <w:tcBorders>
              <w:top w:val="nil"/>
              <w:left w:val="nil"/>
              <w:bottom w:val="nil"/>
              <w:right w:val="nil"/>
            </w:tcBorders>
          </w:tcPr>
          <w:p w14:paraId="52FE4FBE"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(0.0398)</w:t>
            </w:r>
          </w:p>
        </w:tc>
        <w:tc>
          <w:tcPr>
            <w:tcW w:w="685" w:type="pct"/>
            <w:tcBorders>
              <w:top w:val="nil"/>
              <w:left w:val="nil"/>
              <w:bottom w:val="nil"/>
              <w:right w:val="nil"/>
            </w:tcBorders>
          </w:tcPr>
          <w:p w14:paraId="01460D6F"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(0.0691)</w:t>
            </w:r>
          </w:p>
        </w:tc>
      </w:tr>
      <w:tr w:rsidR="007F53EC" w14:paraId="6C3CAD89" w14:textId="77777777" w:rsidTr="007F53EC">
        <w:tc>
          <w:tcPr>
            <w:tcW w:w="890" w:type="pct"/>
            <w:tcBorders>
              <w:top w:val="nil"/>
              <w:left w:val="nil"/>
              <w:bottom w:val="nil"/>
              <w:right w:val="nil"/>
            </w:tcBorders>
          </w:tcPr>
          <w:p w14:paraId="3ACE175A"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F62B0F0"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82AA77A"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767C750"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35639A7"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DEEA397"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706D596"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14:paraId="6E308F87" w14:textId="77777777" w:rsidTr="007F53EC">
        <w:tc>
          <w:tcPr>
            <w:tcW w:w="890" w:type="pct"/>
            <w:tcBorders>
              <w:top w:val="nil"/>
              <w:left w:val="nil"/>
              <w:bottom w:val="nil"/>
              <w:right w:val="nil"/>
            </w:tcBorders>
          </w:tcPr>
          <w:p w14:paraId="6EDA5D00" w14:textId="1512544A" w:rsidR="007F53EC" w:rsidRPr="00EA3B07" w:rsidRDefault="00EA3B0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Unemployment</w:t>
            </w:r>
          </w:p>
        </w:tc>
        <w:tc>
          <w:tcPr>
            <w:tcW w:w="685" w:type="pct"/>
            <w:tcBorders>
              <w:top w:val="nil"/>
              <w:left w:val="nil"/>
              <w:bottom w:val="nil"/>
              <w:right w:val="nil"/>
            </w:tcBorders>
          </w:tcPr>
          <w:p w14:paraId="4A2EA922"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B1B58FC"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331C15E"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6D41CE0"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-0.0352</w:t>
            </w:r>
          </w:p>
        </w:tc>
        <w:tc>
          <w:tcPr>
            <w:tcW w:w="685" w:type="pct"/>
            <w:tcBorders>
              <w:top w:val="nil"/>
              <w:left w:val="nil"/>
              <w:bottom w:val="nil"/>
              <w:right w:val="nil"/>
            </w:tcBorders>
          </w:tcPr>
          <w:p w14:paraId="12647C2B"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0.0463</w:t>
            </w:r>
            <w:r w:rsidRPr="00EA3B07">
              <w:rPr>
                <w:rFonts w:ascii="Times New Roman" w:hAnsi="Times New Roman"/>
                <w:sz w:val="19"/>
                <w:szCs w:val="19"/>
                <w:vertAlign w:val="superscript"/>
                <w:lang w:val="en-US"/>
              </w:rPr>
              <w:t>***</w:t>
            </w:r>
          </w:p>
        </w:tc>
        <w:tc>
          <w:tcPr>
            <w:tcW w:w="685" w:type="pct"/>
            <w:tcBorders>
              <w:top w:val="nil"/>
              <w:left w:val="nil"/>
              <w:bottom w:val="nil"/>
              <w:right w:val="nil"/>
            </w:tcBorders>
          </w:tcPr>
          <w:p w14:paraId="33FC3957"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0.0905</w:t>
            </w:r>
            <w:r w:rsidRPr="00EA3B07">
              <w:rPr>
                <w:rFonts w:ascii="Times New Roman" w:hAnsi="Times New Roman"/>
                <w:sz w:val="19"/>
                <w:szCs w:val="19"/>
                <w:vertAlign w:val="superscript"/>
                <w:lang w:val="en-US"/>
              </w:rPr>
              <w:t>***</w:t>
            </w:r>
          </w:p>
        </w:tc>
      </w:tr>
      <w:tr w:rsidR="007F53EC" w14:paraId="1A9424BA" w14:textId="77777777" w:rsidTr="007F53EC">
        <w:tc>
          <w:tcPr>
            <w:tcW w:w="890" w:type="pct"/>
            <w:tcBorders>
              <w:top w:val="nil"/>
              <w:left w:val="nil"/>
              <w:bottom w:val="single" w:sz="4" w:space="0" w:color="auto"/>
              <w:right w:val="nil"/>
            </w:tcBorders>
          </w:tcPr>
          <w:p w14:paraId="57FF0E79" w14:textId="6BD750C7" w:rsidR="007F53EC" w:rsidRPr="00EA3B07"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6EDB2F77"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69B8DD91"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418EEE5"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B91C49E"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(0.0217)</w:t>
            </w:r>
          </w:p>
        </w:tc>
        <w:tc>
          <w:tcPr>
            <w:tcW w:w="685" w:type="pct"/>
            <w:tcBorders>
              <w:top w:val="nil"/>
              <w:left w:val="nil"/>
              <w:bottom w:val="single" w:sz="4" w:space="0" w:color="auto"/>
              <w:right w:val="nil"/>
            </w:tcBorders>
          </w:tcPr>
          <w:p w14:paraId="2230E44D"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(0.0170)</w:t>
            </w:r>
          </w:p>
        </w:tc>
        <w:tc>
          <w:tcPr>
            <w:tcW w:w="685" w:type="pct"/>
            <w:tcBorders>
              <w:top w:val="nil"/>
              <w:left w:val="nil"/>
              <w:bottom w:val="single" w:sz="4" w:space="0" w:color="auto"/>
              <w:right w:val="nil"/>
            </w:tcBorders>
          </w:tcPr>
          <w:p w14:paraId="48B31E09"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(0.0258)</w:t>
            </w:r>
          </w:p>
        </w:tc>
      </w:tr>
      <w:tr w:rsidR="007F53EC" w14:paraId="795951C5" w14:textId="77777777" w:rsidTr="007F53EC">
        <w:tc>
          <w:tcPr>
            <w:tcW w:w="890" w:type="pct"/>
            <w:tcBorders>
              <w:top w:val="single" w:sz="4" w:space="0" w:color="auto"/>
              <w:left w:val="nil"/>
              <w:bottom w:val="nil"/>
              <w:right w:val="nil"/>
            </w:tcBorders>
          </w:tcPr>
          <w:p w14:paraId="4051A4CC"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EA3B07">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172C0CEA"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512</w:t>
            </w:r>
          </w:p>
        </w:tc>
        <w:tc>
          <w:tcPr>
            <w:tcW w:w="685" w:type="pct"/>
            <w:tcBorders>
              <w:top w:val="single" w:sz="4" w:space="0" w:color="auto"/>
              <w:left w:val="nil"/>
              <w:bottom w:val="nil"/>
              <w:right w:val="nil"/>
            </w:tcBorders>
          </w:tcPr>
          <w:p w14:paraId="0FF82894"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512</w:t>
            </w:r>
          </w:p>
        </w:tc>
        <w:tc>
          <w:tcPr>
            <w:tcW w:w="685" w:type="pct"/>
            <w:tcBorders>
              <w:top w:val="single" w:sz="4" w:space="0" w:color="auto"/>
              <w:left w:val="nil"/>
              <w:bottom w:val="nil"/>
              <w:right w:val="nil"/>
            </w:tcBorders>
          </w:tcPr>
          <w:p w14:paraId="3E3978C1"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512</w:t>
            </w:r>
          </w:p>
        </w:tc>
        <w:tc>
          <w:tcPr>
            <w:tcW w:w="685" w:type="pct"/>
            <w:tcBorders>
              <w:top w:val="single" w:sz="4" w:space="0" w:color="auto"/>
              <w:left w:val="nil"/>
              <w:bottom w:val="nil"/>
              <w:right w:val="nil"/>
            </w:tcBorders>
          </w:tcPr>
          <w:p w14:paraId="3DDA466D"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512</w:t>
            </w:r>
          </w:p>
        </w:tc>
        <w:tc>
          <w:tcPr>
            <w:tcW w:w="685" w:type="pct"/>
            <w:tcBorders>
              <w:top w:val="single" w:sz="4" w:space="0" w:color="auto"/>
              <w:left w:val="nil"/>
              <w:bottom w:val="nil"/>
              <w:right w:val="nil"/>
            </w:tcBorders>
          </w:tcPr>
          <w:p w14:paraId="79CC93EB"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512</w:t>
            </w:r>
          </w:p>
        </w:tc>
        <w:tc>
          <w:tcPr>
            <w:tcW w:w="685" w:type="pct"/>
            <w:tcBorders>
              <w:top w:val="single" w:sz="4" w:space="0" w:color="auto"/>
              <w:left w:val="nil"/>
              <w:bottom w:val="nil"/>
              <w:right w:val="nil"/>
            </w:tcBorders>
          </w:tcPr>
          <w:p w14:paraId="385393C9"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512</w:t>
            </w:r>
          </w:p>
        </w:tc>
      </w:tr>
      <w:tr w:rsidR="007F53EC" w14:paraId="03E1D695" w14:textId="77777777" w:rsidTr="007F53EC">
        <w:tc>
          <w:tcPr>
            <w:tcW w:w="890" w:type="pct"/>
            <w:tcBorders>
              <w:top w:val="nil"/>
              <w:left w:val="nil"/>
              <w:bottom w:val="single" w:sz="4" w:space="0" w:color="auto"/>
              <w:right w:val="nil"/>
            </w:tcBorders>
          </w:tcPr>
          <w:p w14:paraId="72A2E4E7"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EA3B07">
              <w:rPr>
                <w:rFonts w:ascii="Times New Roman" w:hAnsi="Times New Roman"/>
                <w:i/>
                <w:iCs/>
                <w:sz w:val="19"/>
                <w:szCs w:val="19"/>
                <w:lang w:val="en-US"/>
              </w:rPr>
              <w:t>R</w:t>
            </w:r>
            <w:r w:rsidRPr="00EA3B07">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6E347950"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0.126546</w:t>
            </w:r>
          </w:p>
        </w:tc>
        <w:tc>
          <w:tcPr>
            <w:tcW w:w="685" w:type="pct"/>
            <w:tcBorders>
              <w:top w:val="nil"/>
              <w:left w:val="nil"/>
              <w:bottom w:val="single" w:sz="4" w:space="0" w:color="auto"/>
              <w:right w:val="nil"/>
            </w:tcBorders>
          </w:tcPr>
          <w:p w14:paraId="6E1ED497"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0.165092</w:t>
            </w:r>
          </w:p>
        </w:tc>
        <w:tc>
          <w:tcPr>
            <w:tcW w:w="685" w:type="pct"/>
            <w:tcBorders>
              <w:top w:val="nil"/>
              <w:left w:val="nil"/>
              <w:bottom w:val="single" w:sz="4" w:space="0" w:color="auto"/>
              <w:right w:val="nil"/>
            </w:tcBorders>
          </w:tcPr>
          <w:p w14:paraId="2FCE9FAA"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0.085298</w:t>
            </w:r>
          </w:p>
        </w:tc>
        <w:tc>
          <w:tcPr>
            <w:tcW w:w="685" w:type="pct"/>
            <w:tcBorders>
              <w:top w:val="nil"/>
              <w:left w:val="nil"/>
              <w:bottom w:val="single" w:sz="4" w:space="0" w:color="auto"/>
              <w:right w:val="nil"/>
            </w:tcBorders>
          </w:tcPr>
          <w:p w14:paraId="24D00B82"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0.134908</w:t>
            </w:r>
          </w:p>
        </w:tc>
        <w:tc>
          <w:tcPr>
            <w:tcW w:w="685" w:type="pct"/>
            <w:tcBorders>
              <w:top w:val="nil"/>
              <w:left w:val="nil"/>
              <w:bottom w:val="single" w:sz="4" w:space="0" w:color="auto"/>
              <w:right w:val="nil"/>
            </w:tcBorders>
          </w:tcPr>
          <w:p w14:paraId="5C565065"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0.179312</w:t>
            </w:r>
          </w:p>
        </w:tc>
        <w:tc>
          <w:tcPr>
            <w:tcW w:w="685" w:type="pct"/>
            <w:tcBorders>
              <w:top w:val="nil"/>
              <w:left w:val="nil"/>
              <w:bottom w:val="single" w:sz="4" w:space="0" w:color="auto"/>
              <w:right w:val="nil"/>
            </w:tcBorders>
          </w:tcPr>
          <w:p w14:paraId="7657082E"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0.108275</w:t>
            </w:r>
          </w:p>
        </w:tc>
      </w:tr>
    </w:tbl>
    <w:p w14:paraId="7E6B4655" w14:textId="2329D5DC" w:rsidR="003E175E" w:rsidRPr="00F679E4" w:rsidRDefault="00EA3B07" w:rsidP="003E175E">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00F679E4">
        <w:rPr>
          <w:rFonts w:cs="Times New Roman"/>
          <w:sz w:val="19"/>
          <w:szCs w:val="19"/>
          <w:lang w:val="en-GB"/>
        </w:rPr>
        <w:t xml:space="preserve"> changes (coded 1 or 2).</w:t>
      </w:r>
    </w:p>
    <w:p w14:paraId="74763891" w14:textId="77777777" w:rsidR="00607A26" w:rsidRDefault="00607A26" w:rsidP="00962CAD">
      <w:pPr>
        <w:pStyle w:val="Heading1"/>
        <w:numPr>
          <w:ilvl w:val="1"/>
          <w:numId w:val="8"/>
        </w:numPr>
        <w:rPr>
          <w:sz w:val="24"/>
          <w:szCs w:val="24"/>
          <w:lang w:val="en-US"/>
        </w:rPr>
      </w:pPr>
      <w:bookmarkStart w:id="15" w:name="_Toc115111571"/>
      <w:r w:rsidRPr="00962CAD">
        <w:rPr>
          <w:sz w:val="24"/>
          <w:szCs w:val="24"/>
          <w:lang w:val="en-US"/>
        </w:rPr>
        <w:t>Inactive share of the working age population</w:t>
      </w:r>
      <w:bookmarkEnd w:id="15"/>
      <w:r w:rsidRPr="00962CAD">
        <w:rPr>
          <w:sz w:val="24"/>
          <w:szCs w:val="24"/>
          <w:lang w:val="en-US"/>
        </w:rPr>
        <w:t xml:space="preserve">  </w:t>
      </w:r>
    </w:p>
    <w:p w14:paraId="2E232F61" w14:textId="696C5CB7" w:rsidR="007F789E" w:rsidRDefault="007F789E" w:rsidP="003E175E">
      <w:pPr>
        <w:rPr>
          <w:lang w:val="en-GB"/>
        </w:rPr>
      </w:pPr>
    </w:p>
    <w:p w14:paraId="7D2DCDE4" w14:textId="285A7A73" w:rsidR="00B62FFF" w:rsidRPr="00827346" w:rsidRDefault="00B62FFF" w:rsidP="003E175E">
      <w:pPr>
        <w:rPr>
          <w:rFonts w:cstheme="minorHAnsi"/>
          <w:b/>
          <w:color w:val="000000" w:themeColor="text1"/>
          <w:sz w:val="24"/>
          <w:szCs w:val="24"/>
          <w:lang w:val="en-GB"/>
        </w:rPr>
      </w:pPr>
      <w:r w:rsidRPr="00827346">
        <w:rPr>
          <w:rFonts w:cstheme="minorHAnsi"/>
          <w:b/>
          <w:color w:val="000000" w:themeColor="text1"/>
          <w:sz w:val="24"/>
          <w:szCs w:val="24"/>
          <w:lang w:val="en-GB"/>
        </w:rPr>
        <w:t>Table 1 with</w:t>
      </w:r>
      <w:r w:rsidR="00B36BE2">
        <w:rPr>
          <w:rFonts w:cstheme="minorHAnsi"/>
          <w:b/>
          <w:color w:val="000000" w:themeColor="text1"/>
          <w:sz w:val="24"/>
          <w:szCs w:val="24"/>
          <w:lang w:val="en-GB"/>
        </w:rPr>
        <w:t xml:space="preserve"> share of</w:t>
      </w:r>
      <w:r w:rsidRPr="00827346">
        <w:rPr>
          <w:rFonts w:cstheme="minorHAnsi"/>
          <w:b/>
          <w:color w:val="000000" w:themeColor="text1"/>
          <w:sz w:val="24"/>
          <w:szCs w:val="24"/>
          <w:lang w:val="en-GB"/>
        </w:rPr>
        <w:t xml:space="preserve"> inactive (instead of unemployment)</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789E" w:rsidRPr="00B62FFF" w14:paraId="6D956B94" w14:textId="77777777" w:rsidTr="00EA3B07">
        <w:tc>
          <w:tcPr>
            <w:tcW w:w="890" w:type="pct"/>
            <w:tcBorders>
              <w:top w:val="single" w:sz="4" w:space="0" w:color="auto"/>
              <w:left w:val="nil"/>
              <w:bottom w:val="nil"/>
              <w:right w:val="nil"/>
            </w:tcBorders>
          </w:tcPr>
          <w:p w14:paraId="16DD73AF" w14:textId="77777777" w:rsidR="007F789E" w:rsidRPr="00B62FFF" w:rsidRDefault="007F789E" w:rsidP="005C3B02">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48ABB313"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(1)</w:t>
            </w:r>
          </w:p>
        </w:tc>
        <w:tc>
          <w:tcPr>
            <w:tcW w:w="685" w:type="pct"/>
            <w:tcBorders>
              <w:top w:val="single" w:sz="4" w:space="0" w:color="auto"/>
              <w:left w:val="nil"/>
              <w:bottom w:val="nil"/>
              <w:right w:val="nil"/>
            </w:tcBorders>
          </w:tcPr>
          <w:p w14:paraId="7E01CA13"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(2)</w:t>
            </w:r>
          </w:p>
        </w:tc>
        <w:tc>
          <w:tcPr>
            <w:tcW w:w="685" w:type="pct"/>
            <w:tcBorders>
              <w:top w:val="single" w:sz="4" w:space="0" w:color="auto"/>
              <w:left w:val="nil"/>
              <w:bottom w:val="nil"/>
              <w:right w:val="nil"/>
            </w:tcBorders>
          </w:tcPr>
          <w:p w14:paraId="25B22381"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(3)</w:t>
            </w:r>
          </w:p>
        </w:tc>
        <w:tc>
          <w:tcPr>
            <w:tcW w:w="685" w:type="pct"/>
            <w:tcBorders>
              <w:top w:val="single" w:sz="4" w:space="0" w:color="auto"/>
              <w:left w:val="nil"/>
              <w:bottom w:val="nil"/>
              <w:right w:val="nil"/>
            </w:tcBorders>
          </w:tcPr>
          <w:p w14:paraId="3E08D538"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(4)</w:t>
            </w:r>
          </w:p>
        </w:tc>
        <w:tc>
          <w:tcPr>
            <w:tcW w:w="685" w:type="pct"/>
            <w:tcBorders>
              <w:top w:val="single" w:sz="4" w:space="0" w:color="auto"/>
              <w:left w:val="nil"/>
              <w:bottom w:val="nil"/>
              <w:right w:val="nil"/>
            </w:tcBorders>
          </w:tcPr>
          <w:p w14:paraId="73E89883"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w:t>
            </w:r>
          </w:p>
        </w:tc>
        <w:tc>
          <w:tcPr>
            <w:tcW w:w="685" w:type="pct"/>
            <w:tcBorders>
              <w:top w:val="single" w:sz="4" w:space="0" w:color="auto"/>
              <w:left w:val="nil"/>
              <w:bottom w:val="nil"/>
              <w:right w:val="nil"/>
            </w:tcBorders>
          </w:tcPr>
          <w:p w14:paraId="3D2FCB42"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(6)</w:t>
            </w:r>
          </w:p>
        </w:tc>
      </w:tr>
      <w:tr w:rsidR="007F789E" w:rsidRPr="00B62FFF" w14:paraId="4DDD7691" w14:textId="77777777" w:rsidTr="00EA3B07">
        <w:tc>
          <w:tcPr>
            <w:tcW w:w="890" w:type="pct"/>
            <w:tcBorders>
              <w:top w:val="nil"/>
              <w:left w:val="nil"/>
              <w:bottom w:val="nil"/>
              <w:right w:val="nil"/>
            </w:tcBorders>
          </w:tcPr>
          <w:p w14:paraId="184D0D58" w14:textId="77777777" w:rsidR="007F789E" w:rsidRPr="00B62FFF" w:rsidRDefault="007F789E" w:rsidP="005C3B02">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F05B71E"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Punitive</w:t>
            </w:r>
          </w:p>
        </w:tc>
        <w:tc>
          <w:tcPr>
            <w:tcW w:w="685" w:type="pct"/>
            <w:tcBorders>
              <w:top w:val="nil"/>
              <w:left w:val="nil"/>
              <w:bottom w:val="nil"/>
              <w:right w:val="nil"/>
            </w:tcBorders>
          </w:tcPr>
          <w:p w14:paraId="794EE50B"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Enabling</w:t>
            </w:r>
          </w:p>
        </w:tc>
        <w:tc>
          <w:tcPr>
            <w:tcW w:w="685" w:type="pct"/>
            <w:tcBorders>
              <w:top w:val="nil"/>
              <w:left w:val="nil"/>
              <w:bottom w:val="nil"/>
              <w:right w:val="nil"/>
            </w:tcBorders>
          </w:tcPr>
          <w:p w14:paraId="62B5CD75" w14:textId="2D5BA9AE" w:rsidR="007F789E" w:rsidRPr="00B62FFF" w:rsidRDefault="00895BF8"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absolute</w:t>
            </w:r>
          </w:p>
        </w:tc>
        <w:tc>
          <w:tcPr>
            <w:tcW w:w="685" w:type="pct"/>
            <w:tcBorders>
              <w:top w:val="nil"/>
              <w:left w:val="nil"/>
              <w:bottom w:val="nil"/>
              <w:right w:val="nil"/>
            </w:tcBorders>
          </w:tcPr>
          <w:p w14:paraId="7397E215"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Punitive</w:t>
            </w:r>
          </w:p>
        </w:tc>
        <w:tc>
          <w:tcPr>
            <w:tcW w:w="685" w:type="pct"/>
            <w:tcBorders>
              <w:top w:val="nil"/>
              <w:left w:val="nil"/>
              <w:bottom w:val="nil"/>
              <w:right w:val="nil"/>
            </w:tcBorders>
          </w:tcPr>
          <w:p w14:paraId="24C94501"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Enabling</w:t>
            </w:r>
          </w:p>
        </w:tc>
        <w:tc>
          <w:tcPr>
            <w:tcW w:w="685" w:type="pct"/>
            <w:tcBorders>
              <w:top w:val="nil"/>
              <w:left w:val="nil"/>
              <w:bottom w:val="nil"/>
              <w:right w:val="nil"/>
            </w:tcBorders>
          </w:tcPr>
          <w:p w14:paraId="5868F720" w14:textId="6C1B041E" w:rsidR="007F789E" w:rsidRPr="00B62FFF" w:rsidRDefault="00895BF8"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absolute</w:t>
            </w:r>
          </w:p>
        </w:tc>
      </w:tr>
      <w:tr w:rsidR="007F789E" w:rsidRPr="00B62FFF" w14:paraId="3514A5B3" w14:textId="77777777" w:rsidTr="00EA3B07">
        <w:tc>
          <w:tcPr>
            <w:tcW w:w="890" w:type="pct"/>
            <w:tcBorders>
              <w:top w:val="single" w:sz="4" w:space="0" w:color="auto"/>
              <w:left w:val="nil"/>
              <w:bottom w:val="nil"/>
              <w:right w:val="nil"/>
            </w:tcBorders>
          </w:tcPr>
          <w:p w14:paraId="441A80C0" w14:textId="08D1EC28" w:rsidR="007F789E" w:rsidRPr="00B62FFF" w:rsidRDefault="00B62FFF" w:rsidP="005C3B02">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47CA2B0E"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0.0174</w:t>
            </w:r>
            <w:r w:rsidRPr="00B62FFF">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31E281BE"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-0.0173</w:t>
            </w:r>
            <w:r w:rsidRPr="00B62FFF">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59981EB4"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-0.0193</w:t>
            </w:r>
          </w:p>
        </w:tc>
        <w:tc>
          <w:tcPr>
            <w:tcW w:w="685" w:type="pct"/>
            <w:tcBorders>
              <w:top w:val="single" w:sz="4" w:space="0" w:color="auto"/>
              <w:left w:val="nil"/>
              <w:bottom w:val="nil"/>
              <w:right w:val="nil"/>
            </w:tcBorders>
          </w:tcPr>
          <w:p w14:paraId="3BDEC093"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0.0152</w:t>
            </w:r>
            <w:r w:rsidRPr="00B62FFF">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B8E916E"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-0.0162</w:t>
            </w:r>
            <w:r w:rsidRPr="00B62FFF">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576E147B"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-0.0184</w:t>
            </w:r>
          </w:p>
        </w:tc>
      </w:tr>
      <w:tr w:rsidR="007F789E" w:rsidRPr="00B62FFF" w14:paraId="7D7213AC" w14:textId="77777777" w:rsidTr="00EA3B07">
        <w:tc>
          <w:tcPr>
            <w:tcW w:w="890" w:type="pct"/>
            <w:tcBorders>
              <w:top w:val="nil"/>
              <w:left w:val="nil"/>
              <w:bottom w:val="nil"/>
              <w:right w:val="nil"/>
            </w:tcBorders>
          </w:tcPr>
          <w:p w14:paraId="742596E5" w14:textId="77777777" w:rsidR="007F789E" w:rsidRPr="00B62FFF" w:rsidRDefault="007F789E" w:rsidP="005C3B02">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11ACB59"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(0.00882)</w:t>
            </w:r>
          </w:p>
        </w:tc>
        <w:tc>
          <w:tcPr>
            <w:tcW w:w="685" w:type="pct"/>
            <w:tcBorders>
              <w:top w:val="nil"/>
              <w:left w:val="nil"/>
              <w:bottom w:val="nil"/>
              <w:right w:val="nil"/>
            </w:tcBorders>
          </w:tcPr>
          <w:p w14:paraId="5BF7EE6C"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(0.00698)</w:t>
            </w:r>
          </w:p>
        </w:tc>
        <w:tc>
          <w:tcPr>
            <w:tcW w:w="685" w:type="pct"/>
            <w:tcBorders>
              <w:top w:val="nil"/>
              <w:left w:val="nil"/>
              <w:bottom w:val="nil"/>
              <w:right w:val="nil"/>
            </w:tcBorders>
          </w:tcPr>
          <w:p w14:paraId="51827DF3"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(0.0124)</w:t>
            </w:r>
          </w:p>
        </w:tc>
        <w:tc>
          <w:tcPr>
            <w:tcW w:w="685" w:type="pct"/>
            <w:tcBorders>
              <w:top w:val="nil"/>
              <w:left w:val="nil"/>
              <w:bottom w:val="nil"/>
              <w:right w:val="nil"/>
            </w:tcBorders>
          </w:tcPr>
          <w:p w14:paraId="1626AF84"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(0.00868)</w:t>
            </w:r>
          </w:p>
        </w:tc>
        <w:tc>
          <w:tcPr>
            <w:tcW w:w="685" w:type="pct"/>
            <w:tcBorders>
              <w:top w:val="nil"/>
              <w:left w:val="nil"/>
              <w:bottom w:val="nil"/>
              <w:right w:val="nil"/>
            </w:tcBorders>
          </w:tcPr>
          <w:p w14:paraId="6528256E"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(0.00698)</w:t>
            </w:r>
          </w:p>
        </w:tc>
        <w:tc>
          <w:tcPr>
            <w:tcW w:w="685" w:type="pct"/>
            <w:tcBorders>
              <w:top w:val="nil"/>
              <w:left w:val="nil"/>
              <w:bottom w:val="nil"/>
              <w:right w:val="nil"/>
            </w:tcBorders>
          </w:tcPr>
          <w:p w14:paraId="5030DBEE"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(0.0124)</w:t>
            </w:r>
          </w:p>
        </w:tc>
      </w:tr>
      <w:tr w:rsidR="007F789E" w:rsidRPr="00B62FFF" w14:paraId="14086D46" w14:textId="77777777" w:rsidTr="00EA3B07">
        <w:tc>
          <w:tcPr>
            <w:tcW w:w="890" w:type="pct"/>
            <w:tcBorders>
              <w:top w:val="nil"/>
              <w:left w:val="nil"/>
              <w:bottom w:val="nil"/>
              <w:right w:val="nil"/>
            </w:tcBorders>
          </w:tcPr>
          <w:p w14:paraId="1C69A200" w14:textId="77777777" w:rsidR="007F789E" w:rsidRPr="00B62FFF" w:rsidRDefault="007F789E" w:rsidP="005C3B02">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B789EDD" w14:textId="77777777" w:rsidR="007F789E" w:rsidRPr="00B62FFF" w:rsidRDefault="007F789E" w:rsidP="005C3B02">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D7334FC" w14:textId="77777777" w:rsidR="007F789E" w:rsidRPr="00B62FFF" w:rsidRDefault="007F789E" w:rsidP="005C3B02">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7C4AA4C" w14:textId="77777777" w:rsidR="007F789E" w:rsidRPr="00B62FFF" w:rsidRDefault="007F789E" w:rsidP="005C3B02">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EC5FE19" w14:textId="77777777" w:rsidR="007F789E" w:rsidRPr="00B62FFF" w:rsidRDefault="007F789E" w:rsidP="005C3B02">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CB1F2C6" w14:textId="77777777" w:rsidR="007F789E" w:rsidRPr="00B62FFF" w:rsidRDefault="007F789E" w:rsidP="005C3B02">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1BB9324" w14:textId="77777777" w:rsidR="007F789E" w:rsidRPr="00B62FFF" w:rsidRDefault="007F789E" w:rsidP="005C3B02">
            <w:pPr>
              <w:widowControl w:val="0"/>
              <w:autoSpaceDE w:val="0"/>
              <w:autoSpaceDN w:val="0"/>
              <w:adjustRightInd w:val="0"/>
              <w:spacing w:after="0" w:line="240" w:lineRule="auto"/>
              <w:rPr>
                <w:rFonts w:ascii="Times New Roman" w:hAnsi="Times New Roman"/>
                <w:sz w:val="19"/>
                <w:szCs w:val="19"/>
                <w:lang w:val="en-US"/>
              </w:rPr>
            </w:pPr>
          </w:p>
        </w:tc>
      </w:tr>
      <w:tr w:rsidR="007F789E" w:rsidRPr="00B62FFF" w14:paraId="1EB8357B" w14:textId="77777777" w:rsidTr="00EA3B07">
        <w:tc>
          <w:tcPr>
            <w:tcW w:w="890" w:type="pct"/>
            <w:tcBorders>
              <w:top w:val="nil"/>
              <w:left w:val="nil"/>
              <w:bottom w:val="nil"/>
              <w:right w:val="nil"/>
            </w:tcBorders>
          </w:tcPr>
          <w:p w14:paraId="2254DBD1" w14:textId="62DAFEF4" w:rsidR="007F789E" w:rsidRPr="00B62FFF" w:rsidRDefault="00B62FFF" w:rsidP="005C3B02">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Share of inactive</w:t>
            </w:r>
          </w:p>
        </w:tc>
        <w:tc>
          <w:tcPr>
            <w:tcW w:w="685" w:type="pct"/>
            <w:tcBorders>
              <w:top w:val="nil"/>
              <w:left w:val="nil"/>
              <w:bottom w:val="nil"/>
              <w:right w:val="nil"/>
            </w:tcBorders>
          </w:tcPr>
          <w:p w14:paraId="2C81B30C"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6BEB033"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C7A4A06"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A76BC8B"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0.0182</w:t>
            </w:r>
          </w:p>
        </w:tc>
        <w:tc>
          <w:tcPr>
            <w:tcW w:w="685" w:type="pct"/>
            <w:tcBorders>
              <w:top w:val="nil"/>
              <w:left w:val="nil"/>
              <w:bottom w:val="nil"/>
              <w:right w:val="nil"/>
            </w:tcBorders>
          </w:tcPr>
          <w:p w14:paraId="182BFDB6"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-0.00854</w:t>
            </w:r>
          </w:p>
        </w:tc>
        <w:tc>
          <w:tcPr>
            <w:tcW w:w="685" w:type="pct"/>
            <w:tcBorders>
              <w:top w:val="nil"/>
              <w:left w:val="nil"/>
              <w:bottom w:val="nil"/>
              <w:right w:val="nil"/>
            </w:tcBorders>
          </w:tcPr>
          <w:p w14:paraId="6AB0E118"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-0.00724</w:t>
            </w:r>
          </w:p>
        </w:tc>
      </w:tr>
      <w:tr w:rsidR="007F789E" w:rsidRPr="00B62FFF" w14:paraId="74A9A946" w14:textId="77777777" w:rsidTr="00EA3B07">
        <w:tc>
          <w:tcPr>
            <w:tcW w:w="890" w:type="pct"/>
            <w:tcBorders>
              <w:top w:val="nil"/>
              <w:left w:val="nil"/>
              <w:bottom w:val="single" w:sz="4" w:space="0" w:color="auto"/>
              <w:right w:val="nil"/>
            </w:tcBorders>
          </w:tcPr>
          <w:p w14:paraId="1BE86868" w14:textId="77777777" w:rsidR="007F789E" w:rsidRPr="00B62FFF" w:rsidRDefault="007F789E" w:rsidP="005C3B02">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single" w:sz="4" w:space="0" w:color="auto"/>
              <w:right w:val="nil"/>
            </w:tcBorders>
          </w:tcPr>
          <w:p w14:paraId="3DFA2484"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4057A169"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CD82197"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0A8DA601"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(0.0132)</w:t>
            </w:r>
          </w:p>
        </w:tc>
        <w:tc>
          <w:tcPr>
            <w:tcW w:w="685" w:type="pct"/>
            <w:tcBorders>
              <w:top w:val="nil"/>
              <w:left w:val="nil"/>
              <w:bottom w:val="single" w:sz="4" w:space="0" w:color="auto"/>
              <w:right w:val="nil"/>
            </w:tcBorders>
          </w:tcPr>
          <w:p w14:paraId="7726297C"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(0.00909)</w:t>
            </w:r>
          </w:p>
        </w:tc>
        <w:tc>
          <w:tcPr>
            <w:tcW w:w="685" w:type="pct"/>
            <w:tcBorders>
              <w:top w:val="nil"/>
              <w:left w:val="nil"/>
              <w:bottom w:val="single" w:sz="4" w:space="0" w:color="auto"/>
              <w:right w:val="nil"/>
            </w:tcBorders>
          </w:tcPr>
          <w:p w14:paraId="0E1271EF"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(0.0147)</w:t>
            </w:r>
          </w:p>
        </w:tc>
      </w:tr>
      <w:tr w:rsidR="007F789E" w:rsidRPr="00B62FFF" w14:paraId="2055DD77" w14:textId="77777777" w:rsidTr="00EA3B07">
        <w:tc>
          <w:tcPr>
            <w:tcW w:w="890" w:type="pct"/>
            <w:tcBorders>
              <w:top w:val="single" w:sz="4" w:space="0" w:color="auto"/>
              <w:left w:val="nil"/>
              <w:bottom w:val="nil"/>
              <w:right w:val="nil"/>
            </w:tcBorders>
          </w:tcPr>
          <w:p w14:paraId="2BCFDF43" w14:textId="77777777" w:rsidR="007F789E" w:rsidRPr="00B62FFF" w:rsidRDefault="007F789E" w:rsidP="005C3B02">
            <w:pPr>
              <w:widowControl w:val="0"/>
              <w:autoSpaceDE w:val="0"/>
              <w:autoSpaceDN w:val="0"/>
              <w:adjustRightInd w:val="0"/>
              <w:spacing w:after="0" w:line="240" w:lineRule="auto"/>
              <w:rPr>
                <w:rFonts w:ascii="Times New Roman" w:hAnsi="Times New Roman"/>
                <w:sz w:val="19"/>
                <w:szCs w:val="19"/>
                <w:lang w:val="en-US"/>
              </w:rPr>
            </w:pPr>
            <w:r w:rsidRPr="00B62FFF">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60B4D87E"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14E23ABC"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45F3F36C"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3ACE47C2"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16A3A8EF"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1F9488EE"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r>
      <w:tr w:rsidR="007F789E" w:rsidRPr="00B62FFF" w14:paraId="68ACED15" w14:textId="77777777" w:rsidTr="00EA3B07">
        <w:tc>
          <w:tcPr>
            <w:tcW w:w="890" w:type="pct"/>
            <w:tcBorders>
              <w:top w:val="nil"/>
              <w:left w:val="nil"/>
              <w:bottom w:val="single" w:sz="4" w:space="0" w:color="auto"/>
              <w:right w:val="nil"/>
            </w:tcBorders>
          </w:tcPr>
          <w:p w14:paraId="191DF141" w14:textId="77777777" w:rsidR="007F789E" w:rsidRPr="00B62FFF" w:rsidRDefault="007F789E" w:rsidP="005C3B02">
            <w:pPr>
              <w:widowControl w:val="0"/>
              <w:autoSpaceDE w:val="0"/>
              <w:autoSpaceDN w:val="0"/>
              <w:adjustRightInd w:val="0"/>
              <w:spacing w:after="0" w:line="240" w:lineRule="auto"/>
              <w:rPr>
                <w:rFonts w:ascii="Times New Roman" w:hAnsi="Times New Roman"/>
                <w:sz w:val="19"/>
                <w:szCs w:val="19"/>
                <w:lang w:val="en-US"/>
              </w:rPr>
            </w:pPr>
            <w:r w:rsidRPr="00B62FFF">
              <w:rPr>
                <w:rFonts w:ascii="Times New Roman" w:hAnsi="Times New Roman"/>
                <w:i/>
                <w:iCs/>
                <w:sz w:val="19"/>
                <w:szCs w:val="19"/>
                <w:lang w:val="en-US"/>
              </w:rPr>
              <w:t>R</w:t>
            </w:r>
            <w:r w:rsidRPr="00B62FFF">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2CBD07FB"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0.079033</w:t>
            </w:r>
          </w:p>
        </w:tc>
        <w:tc>
          <w:tcPr>
            <w:tcW w:w="685" w:type="pct"/>
            <w:tcBorders>
              <w:top w:val="nil"/>
              <w:left w:val="nil"/>
              <w:bottom w:val="single" w:sz="4" w:space="0" w:color="auto"/>
              <w:right w:val="nil"/>
            </w:tcBorders>
          </w:tcPr>
          <w:p w14:paraId="6AE7F8F4"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0.132502</w:t>
            </w:r>
          </w:p>
        </w:tc>
        <w:tc>
          <w:tcPr>
            <w:tcW w:w="685" w:type="pct"/>
            <w:tcBorders>
              <w:top w:val="nil"/>
              <w:left w:val="nil"/>
              <w:bottom w:val="single" w:sz="4" w:space="0" w:color="auto"/>
              <w:right w:val="nil"/>
            </w:tcBorders>
          </w:tcPr>
          <w:p w14:paraId="6046A180"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0.051781</w:t>
            </w:r>
          </w:p>
        </w:tc>
        <w:tc>
          <w:tcPr>
            <w:tcW w:w="685" w:type="pct"/>
            <w:tcBorders>
              <w:top w:val="nil"/>
              <w:left w:val="nil"/>
              <w:bottom w:val="single" w:sz="4" w:space="0" w:color="auto"/>
              <w:right w:val="nil"/>
            </w:tcBorders>
          </w:tcPr>
          <w:p w14:paraId="10AE84E5"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0.083630</w:t>
            </w:r>
          </w:p>
        </w:tc>
        <w:tc>
          <w:tcPr>
            <w:tcW w:w="685" w:type="pct"/>
            <w:tcBorders>
              <w:top w:val="nil"/>
              <w:left w:val="nil"/>
              <w:bottom w:val="single" w:sz="4" w:space="0" w:color="auto"/>
              <w:right w:val="nil"/>
            </w:tcBorders>
          </w:tcPr>
          <w:p w14:paraId="122CED0E"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0.132782</w:t>
            </w:r>
          </w:p>
        </w:tc>
        <w:tc>
          <w:tcPr>
            <w:tcW w:w="685" w:type="pct"/>
            <w:tcBorders>
              <w:top w:val="nil"/>
              <w:left w:val="nil"/>
              <w:bottom w:val="single" w:sz="4" w:space="0" w:color="auto"/>
              <w:right w:val="nil"/>
            </w:tcBorders>
          </w:tcPr>
          <w:p w14:paraId="608EFDD6" w14:textId="77777777" w:rsidR="007F789E" w:rsidRPr="00B62FFF" w:rsidRDefault="007F789E" w:rsidP="005C3B02">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0.052132</w:t>
            </w:r>
          </w:p>
        </w:tc>
      </w:tr>
    </w:tbl>
    <w:p w14:paraId="42643F7A" w14:textId="77777777" w:rsidR="00EA3B07" w:rsidRPr="003458D3" w:rsidRDefault="00EA3B07" w:rsidP="00EA3B07">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50EB3CD0" w14:textId="200B3A05" w:rsidR="007F789E" w:rsidRDefault="007F789E" w:rsidP="003E175E">
      <w:pPr>
        <w:rPr>
          <w:lang w:val="en-GB"/>
        </w:rPr>
      </w:pPr>
    </w:p>
    <w:p w14:paraId="69BD872A" w14:textId="5A614E33" w:rsidR="00B62FFF" w:rsidRPr="00827346" w:rsidRDefault="00B62FFF" w:rsidP="003E175E">
      <w:pPr>
        <w:rPr>
          <w:rFonts w:cstheme="minorHAnsi"/>
          <w:b/>
          <w:color w:val="000000" w:themeColor="text1"/>
          <w:sz w:val="24"/>
          <w:szCs w:val="24"/>
          <w:lang w:val="en-GB"/>
        </w:rPr>
      </w:pPr>
      <w:r w:rsidRPr="00827346">
        <w:rPr>
          <w:rFonts w:cstheme="minorHAnsi"/>
          <w:b/>
          <w:color w:val="000000" w:themeColor="text1"/>
          <w:sz w:val="24"/>
          <w:szCs w:val="24"/>
          <w:lang w:val="en-GB"/>
        </w:rPr>
        <w:t>Table 2 with</w:t>
      </w:r>
      <w:r w:rsidR="00B36BE2">
        <w:rPr>
          <w:rFonts w:cstheme="minorHAnsi"/>
          <w:b/>
          <w:color w:val="000000" w:themeColor="text1"/>
          <w:sz w:val="24"/>
          <w:szCs w:val="24"/>
          <w:lang w:val="en-GB"/>
        </w:rPr>
        <w:t xml:space="preserve"> share of</w:t>
      </w:r>
      <w:r w:rsidRPr="00827346">
        <w:rPr>
          <w:rFonts w:cstheme="minorHAnsi"/>
          <w:b/>
          <w:color w:val="000000" w:themeColor="text1"/>
          <w:sz w:val="24"/>
          <w:szCs w:val="24"/>
          <w:lang w:val="en-GB"/>
        </w:rPr>
        <w:t xml:space="preserve"> inactive (instead of unemployment)</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14:paraId="560EF4BD" w14:textId="77777777" w:rsidTr="007F53EC">
        <w:tc>
          <w:tcPr>
            <w:tcW w:w="890" w:type="pct"/>
            <w:tcBorders>
              <w:top w:val="single" w:sz="4" w:space="0" w:color="auto"/>
              <w:left w:val="nil"/>
              <w:bottom w:val="nil"/>
              <w:right w:val="nil"/>
            </w:tcBorders>
          </w:tcPr>
          <w:p w14:paraId="6B88E914"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7E628538" w14:textId="2E78B851"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249DB759" w14:textId="0D17465A"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518F8A80" w14:textId="094E5145"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0AC1410C" w14:textId="6BCE521B"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32E91618" w14:textId="1DE81EE8"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33015B0E" w14:textId="42974BBA"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(6)</w:t>
            </w:r>
          </w:p>
        </w:tc>
      </w:tr>
      <w:tr w:rsidR="007F53EC" w14:paraId="55A1F60F" w14:textId="77777777" w:rsidTr="007F53EC">
        <w:tc>
          <w:tcPr>
            <w:tcW w:w="890" w:type="pct"/>
            <w:tcBorders>
              <w:top w:val="nil"/>
              <w:left w:val="nil"/>
              <w:bottom w:val="nil"/>
              <w:right w:val="nil"/>
            </w:tcBorders>
          </w:tcPr>
          <w:p w14:paraId="16CFC989"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C733C33" w14:textId="736CF27D"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punitive</w:t>
            </w:r>
          </w:p>
        </w:tc>
        <w:tc>
          <w:tcPr>
            <w:tcW w:w="685" w:type="pct"/>
            <w:tcBorders>
              <w:top w:val="nil"/>
              <w:left w:val="nil"/>
              <w:bottom w:val="nil"/>
              <w:right w:val="nil"/>
            </w:tcBorders>
          </w:tcPr>
          <w:p w14:paraId="2BD9498B" w14:textId="45D869DB"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enabling</w:t>
            </w:r>
          </w:p>
        </w:tc>
        <w:tc>
          <w:tcPr>
            <w:tcW w:w="685" w:type="pct"/>
            <w:tcBorders>
              <w:top w:val="nil"/>
              <w:left w:val="nil"/>
              <w:bottom w:val="nil"/>
              <w:right w:val="nil"/>
            </w:tcBorders>
          </w:tcPr>
          <w:p w14:paraId="49E72B3E" w14:textId="346DD746"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absolute</w:t>
            </w:r>
          </w:p>
        </w:tc>
        <w:tc>
          <w:tcPr>
            <w:tcW w:w="685" w:type="pct"/>
            <w:tcBorders>
              <w:top w:val="nil"/>
              <w:left w:val="nil"/>
              <w:bottom w:val="nil"/>
              <w:right w:val="nil"/>
            </w:tcBorders>
          </w:tcPr>
          <w:p w14:paraId="4472C9E2" w14:textId="110D99ED"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punitive</w:t>
            </w:r>
          </w:p>
        </w:tc>
        <w:tc>
          <w:tcPr>
            <w:tcW w:w="685" w:type="pct"/>
            <w:tcBorders>
              <w:top w:val="nil"/>
              <w:left w:val="nil"/>
              <w:bottom w:val="nil"/>
              <w:right w:val="nil"/>
            </w:tcBorders>
          </w:tcPr>
          <w:p w14:paraId="02B7AD36" w14:textId="3B8C5161"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enabling</w:t>
            </w:r>
          </w:p>
        </w:tc>
        <w:tc>
          <w:tcPr>
            <w:tcW w:w="685" w:type="pct"/>
            <w:tcBorders>
              <w:top w:val="nil"/>
              <w:left w:val="nil"/>
              <w:bottom w:val="nil"/>
              <w:right w:val="nil"/>
            </w:tcBorders>
          </w:tcPr>
          <w:p w14:paraId="5B7C9661" w14:textId="4EA18A6F"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absolute</w:t>
            </w:r>
          </w:p>
        </w:tc>
      </w:tr>
      <w:tr w:rsidR="007F53EC" w14:paraId="226452AE" w14:textId="77777777" w:rsidTr="007F53EC">
        <w:tc>
          <w:tcPr>
            <w:tcW w:w="890" w:type="pct"/>
            <w:tcBorders>
              <w:top w:val="single" w:sz="4" w:space="0" w:color="auto"/>
              <w:left w:val="nil"/>
              <w:bottom w:val="nil"/>
              <w:right w:val="nil"/>
            </w:tcBorders>
          </w:tcPr>
          <w:p w14:paraId="416980BB" w14:textId="21C9D1D9" w:rsidR="007F53EC" w:rsidRPr="00B62FFF" w:rsidRDefault="00B62FFF" w:rsidP="007F53EC">
            <w:pPr>
              <w:widowControl w:val="0"/>
              <w:autoSpaceDE w:val="0"/>
              <w:autoSpaceDN w:val="0"/>
              <w:adjustRightInd w:val="0"/>
              <w:spacing w:after="0" w:line="240" w:lineRule="auto"/>
              <w:rPr>
                <w:rFonts w:ascii="Times New Roman" w:hAnsi="Times New Roman"/>
                <w:sz w:val="19"/>
                <w:szCs w:val="19"/>
                <w:lang w:val="en-US"/>
              </w:rPr>
            </w:pPr>
            <w:r w:rsidRPr="00B62FFF">
              <w:rPr>
                <w:rFonts w:ascii="Times New Roman" w:hAnsi="Times New Roman"/>
                <w:sz w:val="19"/>
                <w:szCs w:val="19"/>
                <w:lang w:val="en-US"/>
              </w:rPr>
              <w:t>Paternalism</w:t>
            </w:r>
          </w:p>
        </w:tc>
        <w:tc>
          <w:tcPr>
            <w:tcW w:w="685" w:type="pct"/>
            <w:tcBorders>
              <w:top w:val="single" w:sz="4" w:space="0" w:color="auto"/>
              <w:left w:val="nil"/>
              <w:bottom w:val="nil"/>
              <w:right w:val="nil"/>
            </w:tcBorders>
          </w:tcPr>
          <w:p w14:paraId="077C5343"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-0.0254</w:t>
            </w:r>
            <w:r w:rsidRPr="00B62FFF">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4792F633"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0.0191</w:t>
            </w:r>
            <w:r w:rsidRPr="00B62FFF">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BFBD997"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0.0306</w:t>
            </w:r>
            <w:r w:rsidRPr="00B62FFF">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37D7789B"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-0.0238</w:t>
            </w:r>
            <w:r w:rsidRPr="00B62FFF">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03AAACC"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0.0186</w:t>
            </w:r>
            <w:r w:rsidRPr="00B62FFF">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45B741CE"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0.0315</w:t>
            </w:r>
            <w:r w:rsidRPr="00B62FFF">
              <w:rPr>
                <w:rFonts w:ascii="Times New Roman" w:hAnsi="Times New Roman"/>
                <w:sz w:val="19"/>
                <w:szCs w:val="19"/>
                <w:vertAlign w:val="superscript"/>
                <w:lang w:val="en-US"/>
              </w:rPr>
              <w:t>***</w:t>
            </w:r>
          </w:p>
        </w:tc>
      </w:tr>
      <w:tr w:rsidR="007F53EC" w14:paraId="7416D096" w14:textId="77777777" w:rsidTr="007F53EC">
        <w:tc>
          <w:tcPr>
            <w:tcW w:w="890" w:type="pct"/>
            <w:tcBorders>
              <w:top w:val="nil"/>
              <w:left w:val="nil"/>
              <w:bottom w:val="nil"/>
              <w:right w:val="nil"/>
            </w:tcBorders>
          </w:tcPr>
          <w:p w14:paraId="7DC4A4B0"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BEEFF13"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(0.00793)</w:t>
            </w:r>
          </w:p>
        </w:tc>
        <w:tc>
          <w:tcPr>
            <w:tcW w:w="685" w:type="pct"/>
            <w:tcBorders>
              <w:top w:val="nil"/>
              <w:left w:val="nil"/>
              <w:bottom w:val="nil"/>
              <w:right w:val="nil"/>
            </w:tcBorders>
          </w:tcPr>
          <w:p w14:paraId="1ABC87F2"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(0.00633)</w:t>
            </w:r>
          </w:p>
        </w:tc>
        <w:tc>
          <w:tcPr>
            <w:tcW w:w="685" w:type="pct"/>
            <w:tcBorders>
              <w:top w:val="nil"/>
              <w:left w:val="nil"/>
              <w:bottom w:val="nil"/>
              <w:right w:val="nil"/>
            </w:tcBorders>
          </w:tcPr>
          <w:p w14:paraId="4DB8151F"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(0.00955)</w:t>
            </w:r>
          </w:p>
        </w:tc>
        <w:tc>
          <w:tcPr>
            <w:tcW w:w="685" w:type="pct"/>
            <w:tcBorders>
              <w:top w:val="nil"/>
              <w:left w:val="nil"/>
              <w:bottom w:val="nil"/>
              <w:right w:val="nil"/>
            </w:tcBorders>
          </w:tcPr>
          <w:p w14:paraId="2A0F27AC"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(0.00794)</w:t>
            </w:r>
          </w:p>
        </w:tc>
        <w:tc>
          <w:tcPr>
            <w:tcW w:w="685" w:type="pct"/>
            <w:tcBorders>
              <w:top w:val="nil"/>
              <w:left w:val="nil"/>
              <w:bottom w:val="nil"/>
              <w:right w:val="nil"/>
            </w:tcBorders>
          </w:tcPr>
          <w:p w14:paraId="2271AA0F"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(0.00634)</w:t>
            </w:r>
          </w:p>
        </w:tc>
        <w:tc>
          <w:tcPr>
            <w:tcW w:w="685" w:type="pct"/>
            <w:tcBorders>
              <w:top w:val="nil"/>
              <w:left w:val="nil"/>
              <w:bottom w:val="nil"/>
              <w:right w:val="nil"/>
            </w:tcBorders>
          </w:tcPr>
          <w:p w14:paraId="7D95BA3E"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(0.00965)</w:t>
            </w:r>
          </w:p>
        </w:tc>
      </w:tr>
      <w:tr w:rsidR="007F53EC" w14:paraId="5BF9D76E" w14:textId="77777777" w:rsidTr="007F53EC">
        <w:tc>
          <w:tcPr>
            <w:tcW w:w="890" w:type="pct"/>
            <w:tcBorders>
              <w:top w:val="nil"/>
              <w:left w:val="nil"/>
              <w:bottom w:val="nil"/>
              <w:right w:val="nil"/>
            </w:tcBorders>
          </w:tcPr>
          <w:p w14:paraId="2A4CF245"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4F70A92"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45D6425"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DD7C8DE"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A41B602"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5F01788"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6C3AE13"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14:paraId="12D118B2" w14:textId="77777777" w:rsidTr="007F53EC">
        <w:tc>
          <w:tcPr>
            <w:tcW w:w="890" w:type="pct"/>
            <w:tcBorders>
              <w:top w:val="nil"/>
              <w:left w:val="nil"/>
              <w:bottom w:val="nil"/>
              <w:right w:val="nil"/>
            </w:tcBorders>
          </w:tcPr>
          <w:p w14:paraId="1ACA9092" w14:textId="7CA023DE" w:rsidR="007F53EC" w:rsidRPr="00B62FFF" w:rsidRDefault="00B62FFF" w:rsidP="007F53EC">
            <w:pPr>
              <w:widowControl w:val="0"/>
              <w:autoSpaceDE w:val="0"/>
              <w:autoSpaceDN w:val="0"/>
              <w:adjustRightInd w:val="0"/>
              <w:spacing w:after="0" w:line="240" w:lineRule="auto"/>
              <w:rPr>
                <w:rFonts w:ascii="Times New Roman" w:hAnsi="Times New Roman"/>
                <w:sz w:val="19"/>
                <w:szCs w:val="19"/>
                <w:lang w:val="en-US"/>
              </w:rPr>
            </w:pPr>
            <w:r w:rsidRPr="00B62FFF">
              <w:rPr>
                <w:rFonts w:ascii="Times New Roman" w:hAnsi="Times New Roman"/>
                <w:sz w:val="19"/>
                <w:szCs w:val="19"/>
                <w:lang w:val="en-US"/>
              </w:rPr>
              <w:t>Share of inactive</w:t>
            </w:r>
          </w:p>
        </w:tc>
        <w:tc>
          <w:tcPr>
            <w:tcW w:w="685" w:type="pct"/>
            <w:tcBorders>
              <w:top w:val="nil"/>
              <w:left w:val="nil"/>
              <w:bottom w:val="nil"/>
              <w:right w:val="nil"/>
            </w:tcBorders>
          </w:tcPr>
          <w:p w14:paraId="6819034F"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2A0D879"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F9D6D95"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5819584"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0.00919</w:t>
            </w:r>
          </w:p>
        </w:tc>
        <w:tc>
          <w:tcPr>
            <w:tcW w:w="685" w:type="pct"/>
            <w:tcBorders>
              <w:top w:val="nil"/>
              <w:left w:val="nil"/>
              <w:bottom w:val="nil"/>
              <w:right w:val="nil"/>
            </w:tcBorders>
          </w:tcPr>
          <w:p w14:paraId="7751BF1E"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-0.00273</w:t>
            </w:r>
          </w:p>
        </w:tc>
        <w:tc>
          <w:tcPr>
            <w:tcW w:w="685" w:type="pct"/>
            <w:tcBorders>
              <w:top w:val="nil"/>
              <w:left w:val="nil"/>
              <w:bottom w:val="nil"/>
              <w:right w:val="nil"/>
            </w:tcBorders>
          </w:tcPr>
          <w:p w14:paraId="161DDDC2"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0.00518</w:t>
            </w:r>
          </w:p>
        </w:tc>
      </w:tr>
      <w:tr w:rsidR="007F53EC" w14:paraId="1522A0E9" w14:textId="77777777" w:rsidTr="007F53EC">
        <w:tc>
          <w:tcPr>
            <w:tcW w:w="890" w:type="pct"/>
            <w:tcBorders>
              <w:top w:val="nil"/>
              <w:left w:val="nil"/>
              <w:bottom w:val="single" w:sz="4" w:space="0" w:color="auto"/>
              <w:right w:val="nil"/>
            </w:tcBorders>
          </w:tcPr>
          <w:p w14:paraId="7AAD277F"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single" w:sz="4" w:space="0" w:color="auto"/>
              <w:right w:val="nil"/>
            </w:tcBorders>
          </w:tcPr>
          <w:p w14:paraId="5FD1343D"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7CDE0CC"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3035EDBE"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1FEE60C6"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(0.0131)</w:t>
            </w:r>
          </w:p>
        </w:tc>
        <w:tc>
          <w:tcPr>
            <w:tcW w:w="685" w:type="pct"/>
            <w:tcBorders>
              <w:top w:val="nil"/>
              <w:left w:val="nil"/>
              <w:bottom w:val="single" w:sz="4" w:space="0" w:color="auto"/>
              <w:right w:val="nil"/>
            </w:tcBorders>
          </w:tcPr>
          <w:p w14:paraId="1703621A"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(0.00863)</w:t>
            </w:r>
          </w:p>
        </w:tc>
        <w:tc>
          <w:tcPr>
            <w:tcW w:w="685" w:type="pct"/>
            <w:tcBorders>
              <w:top w:val="nil"/>
              <w:left w:val="nil"/>
              <w:bottom w:val="single" w:sz="4" w:space="0" w:color="auto"/>
              <w:right w:val="nil"/>
            </w:tcBorders>
          </w:tcPr>
          <w:p w14:paraId="77D72E92"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(0.0142)</w:t>
            </w:r>
          </w:p>
        </w:tc>
      </w:tr>
      <w:tr w:rsidR="007F53EC" w14:paraId="4B718E72" w14:textId="77777777" w:rsidTr="007F53EC">
        <w:tc>
          <w:tcPr>
            <w:tcW w:w="890" w:type="pct"/>
            <w:tcBorders>
              <w:top w:val="single" w:sz="4" w:space="0" w:color="auto"/>
              <w:left w:val="nil"/>
              <w:bottom w:val="nil"/>
              <w:right w:val="nil"/>
            </w:tcBorders>
          </w:tcPr>
          <w:p w14:paraId="6C83C683"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B62FFF">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16636E74"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7F910A1D"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7A3E00A7"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37AC0C44"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5E5F6172"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0C2A3CF7"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r>
      <w:tr w:rsidR="007F53EC" w14:paraId="75FEA66D" w14:textId="77777777" w:rsidTr="007F53EC">
        <w:tc>
          <w:tcPr>
            <w:tcW w:w="890" w:type="pct"/>
            <w:tcBorders>
              <w:top w:val="nil"/>
              <w:left w:val="nil"/>
              <w:bottom w:val="single" w:sz="4" w:space="0" w:color="auto"/>
              <w:right w:val="nil"/>
            </w:tcBorders>
          </w:tcPr>
          <w:p w14:paraId="5E728686"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B62FFF">
              <w:rPr>
                <w:rFonts w:ascii="Times New Roman" w:hAnsi="Times New Roman"/>
                <w:i/>
                <w:iCs/>
                <w:sz w:val="19"/>
                <w:szCs w:val="19"/>
                <w:lang w:val="en-US"/>
              </w:rPr>
              <w:t>R</w:t>
            </w:r>
            <w:r w:rsidRPr="00B62FFF">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6A9FBE16"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0.097883</w:t>
            </w:r>
          </w:p>
        </w:tc>
        <w:tc>
          <w:tcPr>
            <w:tcW w:w="685" w:type="pct"/>
            <w:tcBorders>
              <w:top w:val="nil"/>
              <w:left w:val="nil"/>
              <w:bottom w:val="single" w:sz="4" w:space="0" w:color="auto"/>
              <w:right w:val="nil"/>
            </w:tcBorders>
          </w:tcPr>
          <w:p w14:paraId="0D4C320E"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0.146115</w:t>
            </w:r>
          </w:p>
        </w:tc>
        <w:tc>
          <w:tcPr>
            <w:tcW w:w="685" w:type="pct"/>
            <w:tcBorders>
              <w:top w:val="nil"/>
              <w:left w:val="nil"/>
              <w:bottom w:val="single" w:sz="4" w:space="0" w:color="auto"/>
              <w:right w:val="nil"/>
            </w:tcBorders>
          </w:tcPr>
          <w:p w14:paraId="3F28F151"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0.068967</w:t>
            </w:r>
          </w:p>
        </w:tc>
        <w:tc>
          <w:tcPr>
            <w:tcW w:w="685" w:type="pct"/>
            <w:tcBorders>
              <w:top w:val="nil"/>
              <w:left w:val="nil"/>
              <w:bottom w:val="single" w:sz="4" w:space="0" w:color="auto"/>
              <w:right w:val="nil"/>
            </w:tcBorders>
          </w:tcPr>
          <w:p w14:paraId="20BE8D0A"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0.099136</w:t>
            </w:r>
          </w:p>
        </w:tc>
        <w:tc>
          <w:tcPr>
            <w:tcW w:w="685" w:type="pct"/>
            <w:tcBorders>
              <w:top w:val="nil"/>
              <w:left w:val="nil"/>
              <w:bottom w:val="single" w:sz="4" w:space="0" w:color="auto"/>
              <w:right w:val="nil"/>
            </w:tcBorders>
          </w:tcPr>
          <w:p w14:paraId="49357F97"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0.145847</w:t>
            </w:r>
          </w:p>
        </w:tc>
        <w:tc>
          <w:tcPr>
            <w:tcW w:w="685" w:type="pct"/>
            <w:tcBorders>
              <w:top w:val="nil"/>
              <w:left w:val="nil"/>
              <w:bottom w:val="single" w:sz="4" w:space="0" w:color="auto"/>
              <w:right w:val="nil"/>
            </w:tcBorders>
          </w:tcPr>
          <w:p w14:paraId="246C9E39"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0.069136</w:t>
            </w:r>
          </w:p>
        </w:tc>
      </w:tr>
    </w:tbl>
    <w:p w14:paraId="4FE86A36" w14:textId="77777777" w:rsidR="00EA3B07" w:rsidRPr="003458D3" w:rsidRDefault="00EA3B07" w:rsidP="00EA3B07">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79EC1C26" w14:textId="77777777" w:rsidR="00B62FFF" w:rsidRDefault="00B62FFF" w:rsidP="003E175E">
      <w:pPr>
        <w:rPr>
          <w:lang w:val="en-GB"/>
        </w:rPr>
      </w:pPr>
    </w:p>
    <w:p w14:paraId="7E198E99" w14:textId="76E8C3A7" w:rsidR="007F789E" w:rsidRPr="00827346" w:rsidRDefault="00B62FFF" w:rsidP="003E175E">
      <w:pPr>
        <w:rPr>
          <w:rFonts w:cstheme="minorHAnsi"/>
          <w:b/>
          <w:color w:val="000000" w:themeColor="text1"/>
          <w:sz w:val="24"/>
          <w:szCs w:val="24"/>
          <w:lang w:val="en-GB"/>
        </w:rPr>
      </w:pPr>
      <w:r w:rsidRPr="00827346">
        <w:rPr>
          <w:rFonts w:cstheme="minorHAnsi"/>
          <w:b/>
          <w:color w:val="000000" w:themeColor="text1"/>
          <w:sz w:val="24"/>
          <w:szCs w:val="24"/>
          <w:lang w:val="en-GB"/>
        </w:rPr>
        <w:t xml:space="preserve">Table 3 with </w:t>
      </w:r>
      <w:r w:rsidR="00B36BE2">
        <w:rPr>
          <w:rFonts w:cstheme="minorHAnsi"/>
          <w:b/>
          <w:color w:val="000000" w:themeColor="text1"/>
          <w:sz w:val="24"/>
          <w:szCs w:val="24"/>
          <w:lang w:val="en-GB"/>
        </w:rPr>
        <w:t xml:space="preserve">share of </w:t>
      </w:r>
      <w:r w:rsidRPr="00827346">
        <w:rPr>
          <w:rFonts w:cstheme="minorHAnsi"/>
          <w:b/>
          <w:color w:val="000000" w:themeColor="text1"/>
          <w:sz w:val="24"/>
          <w:szCs w:val="24"/>
          <w:lang w:val="en-GB"/>
        </w:rPr>
        <w:t>inactive (instead of unemployment)</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14:paraId="257BB699" w14:textId="77777777" w:rsidTr="007F53EC">
        <w:tc>
          <w:tcPr>
            <w:tcW w:w="890" w:type="pct"/>
            <w:tcBorders>
              <w:top w:val="single" w:sz="4" w:space="0" w:color="auto"/>
              <w:left w:val="nil"/>
              <w:bottom w:val="nil"/>
              <w:right w:val="nil"/>
            </w:tcBorders>
          </w:tcPr>
          <w:p w14:paraId="35807F24"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1D9A4FC9" w14:textId="11AC1B6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43F3A557" w14:textId="3583DB60"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751AD3D8" w14:textId="3E92FB0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213DEC1F" w14:textId="67DFCF55"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5F983568" w14:textId="0015920A"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6D45AFF2" w14:textId="75F8532E"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(6)</w:t>
            </w:r>
          </w:p>
        </w:tc>
      </w:tr>
      <w:tr w:rsidR="007F53EC" w14:paraId="676E76F4" w14:textId="77777777" w:rsidTr="007F53EC">
        <w:tc>
          <w:tcPr>
            <w:tcW w:w="890" w:type="pct"/>
            <w:tcBorders>
              <w:top w:val="nil"/>
              <w:left w:val="nil"/>
              <w:bottom w:val="nil"/>
              <w:right w:val="nil"/>
            </w:tcBorders>
          </w:tcPr>
          <w:p w14:paraId="1618E3C7"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3E6F4C0" w14:textId="45401BD3"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punitive</w:t>
            </w:r>
          </w:p>
        </w:tc>
        <w:tc>
          <w:tcPr>
            <w:tcW w:w="685" w:type="pct"/>
            <w:tcBorders>
              <w:top w:val="nil"/>
              <w:left w:val="nil"/>
              <w:bottom w:val="nil"/>
              <w:right w:val="nil"/>
            </w:tcBorders>
          </w:tcPr>
          <w:p w14:paraId="5E485113" w14:textId="6C082232"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enabling</w:t>
            </w:r>
          </w:p>
        </w:tc>
        <w:tc>
          <w:tcPr>
            <w:tcW w:w="685" w:type="pct"/>
            <w:tcBorders>
              <w:top w:val="nil"/>
              <w:left w:val="nil"/>
              <w:bottom w:val="nil"/>
              <w:right w:val="nil"/>
            </w:tcBorders>
          </w:tcPr>
          <w:p w14:paraId="175B3240" w14:textId="2895FB2F"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absolute</w:t>
            </w:r>
          </w:p>
        </w:tc>
        <w:tc>
          <w:tcPr>
            <w:tcW w:w="685" w:type="pct"/>
            <w:tcBorders>
              <w:top w:val="nil"/>
              <w:left w:val="nil"/>
              <w:bottom w:val="nil"/>
              <w:right w:val="nil"/>
            </w:tcBorders>
          </w:tcPr>
          <w:p w14:paraId="20A38DC1" w14:textId="3E45185E"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punitive</w:t>
            </w:r>
          </w:p>
        </w:tc>
        <w:tc>
          <w:tcPr>
            <w:tcW w:w="685" w:type="pct"/>
            <w:tcBorders>
              <w:top w:val="nil"/>
              <w:left w:val="nil"/>
              <w:bottom w:val="nil"/>
              <w:right w:val="nil"/>
            </w:tcBorders>
          </w:tcPr>
          <w:p w14:paraId="3D81EA0C" w14:textId="411755F9"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enabling</w:t>
            </w:r>
          </w:p>
        </w:tc>
        <w:tc>
          <w:tcPr>
            <w:tcW w:w="685" w:type="pct"/>
            <w:tcBorders>
              <w:top w:val="nil"/>
              <w:left w:val="nil"/>
              <w:bottom w:val="nil"/>
              <w:right w:val="nil"/>
            </w:tcBorders>
          </w:tcPr>
          <w:p w14:paraId="3BFCAC65" w14:textId="2D52C349"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absolute</w:t>
            </w:r>
          </w:p>
        </w:tc>
      </w:tr>
      <w:tr w:rsidR="007F53EC" w14:paraId="0FE07848" w14:textId="77777777" w:rsidTr="007F53EC">
        <w:tc>
          <w:tcPr>
            <w:tcW w:w="890" w:type="pct"/>
            <w:tcBorders>
              <w:top w:val="single" w:sz="4" w:space="0" w:color="auto"/>
              <w:left w:val="nil"/>
              <w:bottom w:val="nil"/>
              <w:right w:val="nil"/>
            </w:tcBorders>
          </w:tcPr>
          <w:p w14:paraId="13D66DCC" w14:textId="2D97F086" w:rsidR="007F53EC" w:rsidRPr="00B62FFF" w:rsidRDefault="00B62FF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243EE7F4"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0.0159</w:t>
            </w:r>
            <w:r w:rsidRPr="00B62FFF">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1C554200"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-0.0162</w:t>
            </w:r>
            <w:r w:rsidRPr="00B62FFF">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DD1C2FC"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-0.0172</w:t>
            </w:r>
          </w:p>
        </w:tc>
        <w:tc>
          <w:tcPr>
            <w:tcW w:w="685" w:type="pct"/>
            <w:tcBorders>
              <w:top w:val="single" w:sz="4" w:space="0" w:color="auto"/>
              <w:left w:val="nil"/>
              <w:bottom w:val="nil"/>
              <w:right w:val="nil"/>
            </w:tcBorders>
          </w:tcPr>
          <w:p w14:paraId="4331EDE0"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0.0153</w:t>
            </w:r>
            <w:r w:rsidRPr="00B62FFF">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D7F8A48"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-0.0164</w:t>
            </w:r>
            <w:r w:rsidRPr="00B62FFF">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50E8D92D"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-0.0184</w:t>
            </w:r>
          </w:p>
        </w:tc>
      </w:tr>
      <w:tr w:rsidR="007F53EC" w14:paraId="7E419D78" w14:textId="77777777" w:rsidTr="007F53EC">
        <w:tc>
          <w:tcPr>
            <w:tcW w:w="890" w:type="pct"/>
            <w:tcBorders>
              <w:top w:val="nil"/>
              <w:left w:val="nil"/>
              <w:bottom w:val="nil"/>
              <w:right w:val="nil"/>
            </w:tcBorders>
          </w:tcPr>
          <w:p w14:paraId="317308F8"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52BEF62"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(0.00855)</w:t>
            </w:r>
          </w:p>
        </w:tc>
        <w:tc>
          <w:tcPr>
            <w:tcW w:w="685" w:type="pct"/>
            <w:tcBorders>
              <w:top w:val="nil"/>
              <w:left w:val="nil"/>
              <w:bottom w:val="nil"/>
              <w:right w:val="nil"/>
            </w:tcBorders>
          </w:tcPr>
          <w:p w14:paraId="218B3B8D"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(0.00683)</w:t>
            </w:r>
          </w:p>
        </w:tc>
        <w:tc>
          <w:tcPr>
            <w:tcW w:w="685" w:type="pct"/>
            <w:tcBorders>
              <w:top w:val="nil"/>
              <w:left w:val="nil"/>
              <w:bottom w:val="nil"/>
              <w:right w:val="nil"/>
            </w:tcBorders>
          </w:tcPr>
          <w:p w14:paraId="7578457E"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(0.0122)</w:t>
            </w:r>
          </w:p>
        </w:tc>
        <w:tc>
          <w:tcPr>
            <w:tcW w:w="685" w:type="pct"/>
            <w:tcBorders>
              <w:top w:val="nil"/>
              <w:left w:val="nil"/>
              <w:bottom w:val="nil"/>
              <w:right w:val="nil"/>
            </w:tcBorders>
          </w:tcPr>
          <w:p w14:paraId="220EF899"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(0.00853)</w:t>
            </w:r>
          </w:p>
        </w:tc>
        <w:tc>
          <w:tcPr>
            <w:tcW w:w="685" w:type="pct"/>
            <w:tcBorders>
              <w:top w:val="nil"/>
              <w:left w:val="nil"/>
              <w:bottom w:val="nil"/>
              <w:right w:val="nil"/>
            </w:tcBorders>
          </w:tcPr>
          <w:p w14:paraId="3363C8F2"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(0.00685)</w:t>
            </w:r>
          </w:p>
        </w:tc>
        <w:tc>
          <w:tcPr>
            <w:tcW w:w="685" w:type="pct"/>
            <w:tcBorders>
              <w:top w:val="nil"/>
              <w:left w:val="nil"/>
              <w:bottom w:val="nil"/>
              <w:right w:val="nil"/>
            </w:tcBorders>
          </w:tcPr>
          <w:p w14:paraId="1620AAB5"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(0.0122)</w:t>
            </w:r>
          </w:p>
        </w:tc>
      </w:tr>
      <w:tr w:rsidR="007F53EC" w14:paraId="29A4042A" w14:textId="77777777" w:rsidTr="007F53EC">
        <w:tc>
          <w:tcPr>
            <w:tcW w:w="890" w:type="pct"/>
            <w:tcBorders>
              <w:top w:val="nil"/>
              <w:left w:val="nil"/>
              <w:bottom w:val="nil"/>
              <w:right w:val="nil"/>
            </w:tcBorders>
          </w:tcPr>
          <w:p w14:paraId="3642FBE1"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2C5C72C"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876B40F"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CE66B75"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EB53055"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80C1C00"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39AEDDD"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14:paraId="6A053E86" w14:textId="77777777" w:rsidTr="007F53EC">
        <w:tc>
          <w:tcPr>
            <w:tcW w:w="890" w:type="pct"/>
            <w:tcBorders>
              <w:top w:val="nil"/>
              <w:left w:val="nil"/>
              <w:bottom w:val="nil"/>
              <w:right w:val="nil"/>
            </w:tcBorders>
          </w:tcPr>
          <w:p w14:paraId="144080AC" w14:textId="5558E750" w:rsidR="007F53EC" w:rsidRPr="00B62FFF" w:rsidRDefault="00B62FF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Paternalism</w:t>
            </w:r>
          </w:p>
        </w:tc>
        <w:tc>
          <w:tcPr>
            <w:tcW w:w="685" w:type="pct"/>
            <w:tcBorders>
              <w:top w:val="nil"/>
              <w:left w:val="nil"/>
              <w:bottom w:val="nil"/>
              <w:right w:val="nil"/>
            </w:tcBorders>
          </w:tcPr>
          <w:p w14:paraId="09950FEB"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-0.0246</w:t>
            </w:r>
            <w:r w:rsidRPr="00B62FFF">
              <w:rPr>
                <w:rFonts w:ascii="Times New Roman" w:hAnsi="Times New Roman"/>
                <w:sz w:val="19"/>
                <w:szCs w:val="19"/>
                <w:vertAlign w:val="superscript"/>
                <w:lang w:val="en-US"/>
              </w:rPr>
              <w:t>***</w:t>
            </w:r>
          </w:p>
        </w:tc>
        <w:tc>
          <w:tcPr>
            <w:tcW w:w="685" w:type="pct"/>
            <w:tcBorders>
              <w:top w:val="nil"/>
              <w:left w:val="nil"/>
              <w:bottom w:val="nil"/>
              <w:right w:val="nil"/>
            </w:tcBorders>
          </w:tcPr>
          <w:p w14:paraId="36905E26"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0.0183</w:t>
            </w:r>
            <w:r w:rsidRPr="00B62FFF">
              <w:rPr>
                <w:rFonts w:ascii="Times New Roman" w:hAnsi="Times New Roman"/>
                <w:sz w:val="19"/>
                <w:szCs w:val="19"/>
                <w:vertAlign w:val="superscript"/>
                <w:lang w:val="en-US"/>
              </w:rPr>
              <w:t>***</w:t>
            </w:r>
          </w:p>
        </w:tc>
        <w:tc>
          <w:tcPr>
            <w:tcW w:w="685" w:type="pct"/>
            <w:tcBorders>
              <w:top w:val="nil"/>
              <w:left w:val="nil"/>
              <w:bottom w:val="nil"/>
              <w:right w:val="nil"/>
            </w:tcBorders>
          </w:tcPr>
          <w:p w14:paraId="5B789EFC"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0.0298</w:t>
            </w:r>
            <w:r w:rsidRPr="00B62FFF">
              <w:rPr>
                <w:rFonts w:ascii="Times New Roman" w:hAnsi="Times New Roman"/>
                <w:sz w:val="19"/>
                <w:szCs w:val="19"/>
                <w:vertAlign w:val="superscript"/>
                <w:lang w:val="en-US"/>
              </w:rPr>
              <w:t>***</w:t>
            </w:r>
          </w:p>
        </w:tc>
        <w:tc>
          <w:tcPr>
            <w:tcW w:w="685" w:type="pct"/>
            <w:tcBorders>
              <w:top w:val="nil"/>
              <w:left w:val="nil"/>
              <w:bottom w:val="nil"/>
              <w:right w:val="nil"/>
            </w:tcBorders>
          </w:tcPr>
          <w:p w14:paraId="3D7818D1"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-0.0238</w:t>
            </w:r>
            <w:r w:rsidRPr="00B62FFF">
              <w:rPr>
                <w:rFonts w:ascii="Times New Roman" w:hAnsi="Times New Roman"/>
                <w:sz w:val="19"/>
                <w:szCs w:val="19"/>
                <w:vertAlign w:val="superscript"/>
                <w:lang w:val="en-US"/>
              </w:rPr>
              <w:t>***</w:t>
            </w:r>
          </w:p>
        </w:tc>
        <w:tc>
          <w:tcPr>
            <w:tcW w:w="685" w:type="pct"/>
            <w:tcBorders>
              <w:top w:val="nil"/>
              <w:left w:val="nil"/>
              <w:bottom w:val="nil"/>
              <w:right w:val="nil"/>
            </w:tcBorders>
          </w:tcPr>
          <w:p w14:paraId="435CD9A6"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0.0186</w:t>
            </w:r>
            <w:r w:rsidRPr="00B62FFF">
              <w:rPr>
                <w:rFonts w:ascii="Times New Roman" w:hAnsi="Times New Roman"/>
                <w:sz w:val="19"/>
                <w:szCs w:val="19"/>
                <w:vertAlign w:val="superscript"/>
                <w:lang w:val="en-US"/>
              </w:rPr>
              <w:t>***</w:t>
            </w:r>
          </w:p>
        </w:tc>
        <w:tc>
          <w:tcPr>
            <w:tcW w:w="685" w:type="pct"/>
            <w:tcBorders>
              <w:top w:val="nil"/>
              <w:left w:val="nil"/>
              <w:bottom w:val="nil"/>
              <w:right w:val="nil"/>
            </w:tcBorders>
          </w:tcPr>
          <w:p w14:paraId="5C169955"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0.0314</w:t>
            </w:r>
            <w:r w:rsidRPr="00B62FFF">
              <w:rPr>
                <w:rFonts w:ascii="Times New Roman" w:hAnsi="Times New Roman"/>
                <w:sz w:val="19"/>
                <w:szCs w:val="19"/>
                <w:vertAlign w:val="superscript"/>
                <w:lang w:val="en-US"/>
              </w:rPr>
              <w:t>***</w:t>
            </w:r>
          </w:p>
        </w:tc>
      </w:tr>
      <w:tr w:rsidR="007F53EC" w14:paraId="563BD266" w14:textId="77777777" w:rsidTr="007F53EC">
        <w:tc>
          <w:tcPr>
            <w:tcW w:w="890" w:type="pct"/>
            <w:tcBorders>
              <w:top w:val="nil"/>
              <w:left w:val="nil"/>
              <w:bottom w:val="nil"/>
              <w:right w:val="nil"/>
            </w:tcBorders>
          </w:tcPr>
          <w:p w14:paraId="663C830E"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A7C8AE6"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(0.00778)</w:t>
            </w:r>
          </w:p>
        </w:tc>
        <w:tc>
          <w:tcPr>
            <w:tcW w:w="685" w:type="pct"/>
            <w:tcBorders>
              <w:top w:val="nil"/>
              <w:left w:val="nil"/>
              <w:bottom w:val="nil"/>
              <w:right w:val="nil"/>
            </w:tcBorders>
          </w:tcPr>
          <w:p w14:paraId="56E97916"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(0.00624)</w:t>
            </w:r>
          </w:p>
        </w:tc>
        <w:tc>
          <w:tcPr>
            <w:tcW w:w="685" w:type="pct"/>
            <w:tcBorders>
              <w:top w:val="nil"/>
              <w:left w:val="nil"/>
              <w:bottom w:val="nil"/>
              <w:right w:val="nil"/>
            </w:tcBorders>
          </w:tcPr>
          <w:p w14:paraId="55D73189"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(0.00949)</w:t>
            </w:r>
          </w:p>
        </w:tc>
        <w:tc>
          <w:tcPr>
            <w:tcW w:w="685" w:type="pct"/>
            <w:tcBorders>
              <w:top w:val="nil"/>
              <w:left w:val="nil"/>
              <w:bottom w:val="nil"/>
              <w:right w:val="nil"/>
            </w:tcBorders>
          </w:tcPr>
          <w:p w14:paraId="3B9427DE"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(0.00786)</w:t>
            </w:r>
          </w:p>
        </w:tc>
        <w:tc>
          <w:tcPr>
            <w:tcW w:w="685" w:type="pct"/>
            <w:tcBorders>
              <w:top w:val="nil"/>
              <w:left w:val="nil"/>
              <w:bottom w:val="nil"/>
              <w:right w:val="nil"/>
            </w:tcBorders>
          </w:tcPr>
          <w:p w14:paraId="3DCA33FC"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(0.00626)</w:t>
            </w:r>
          </w:p>
        </w:tc>
        <w:tc>
          <w:tcPr>
            <w:tcW w:w="685" w:type="pct"/>
            <w:tcBorders>
              <w:top w:val="nil"/>
              <w:left w:val="nil"/>
              <w:bottom w:val="nil"/>
              <w:right w:val="nil"/>
            </w:tcBorders>
          </w:tcPr>
          <w:p w14:paraId="11391734"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(0.00958)</w:t>
            </w:r>
          </w:p>
        </w:tc>
      </w:tr>
      <w:tr w:rsidR="007F53EC" w14:paraId="43044D58" w14:textId="77777777" w:rsidTr="007F53EC">
        <w:tc>
          <w:tcPr>
            <w:tcW w:w="890" w:type="pct"/>
            <w:tcBorders>
              <w:top w:val="nil"/>
              <w:left w:val="nil"/>
              <w:bottom w:val="nil"/>
              <w:right w:val="nil"/>
            </w:tcBorders>
          </w:tcPr>
          <w:p w14:paraId="500368D9"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DDA25D9"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4EAC795"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DF7591F"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522EABA"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793D40F"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D3B3244"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14:paraId="27BBA0D1" w14:textId="77777777" w:rsidTr="007F53EC">
        <w:tc>
          <w:tcPr>
            <w:tcW w:w="890" w:type="pct"/>
            <w:tcBorders>
              <w:top w:val="nil"/>
              <w:left w:val="nil"/>
              <w:bottom w:val="nil"/>
              <w:right w:val="nil"/>
            </w:tcBorders>
          </w:tcPr>
          <w:p w14:paraId="1717FF5D" w14:textId="6DCC4597" w:rsidR="007F53EC" w:rsidRPr="00B62FFF" w:rsidRDefault="00B62FF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Share of inactive</w:t>
            </w:r>
          </w:p>
        </w:tc>
        <w:tc>
          <w:tcPr>
            <w:tcW w:w="685" w:type="pct"/>
            <w:tcBorders>
              <w:top w:val="nil"/>
              <w:left w:val="nil"/>
              <w:bottom w:val="nil"/>
              <w:right w:val="nil"/>
            </w:tcBorders>
          </w:tcPr>
          <w:p w14:paraId="0EAC56D3"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48B8D6F"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8BD9850"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C892FB9"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0.00496</w:t>
            </w:r>
          </w:p>
        </w:tc>
        <w:tc>
          <w:tcPr>
            <w:tcW w:w="685" w:type="pct"/>
            <w:tcBorders>
              <w:top w:val="nil"/>
              <w:left w:val="nil"/>
              <w:bottom w:val="nil"/>
              <w:right w:val="nil"/>
            </w:tcBorders>
          </w:tcPr>
          <w:p w14:paraId="55F88D05"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0.00175</w:t>
            </w:r>
          </w:p>
        </w:tc>
        <w:tc>
          <w:tcPr>
            <w:tcW w:w="685" w:type="pct"/>
            <w:tcBorders>
              <w:top w:val="nil"/>
              <w:left w:val="nil"/>
              <w:bottom w:val="nil"/>
              <w:right w:val="nil"/>
            </w:tcBorders>
          </w:tcPr>
          <w:p w14:paraId="3B46D73A"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0.0102</w:t>
            </w:r>
          </w:p>
        </w:tc>
      </w:tr>
      <w:tr w:rsidR="007F53EC" w14:paraId="1373F2FB" w14:textId="77777777" w:rsidTr="007F53EC">
        <w:tc>
          <w:tcPr>
            <w:tcW w:w="890" w:type="pct"/>
            <w:tcBorders>
              <w:top w:val="nil"/>
              <w:left w:val="nil"/>
              <w:bottom w:val="single" w:sz="4" w:space="0" w:color="auto"/>
              <w:right w:val="nil"/>
            </w:tcBorders>
          </w:tcPr>
          <w:p w14:paraId="6415361C"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single" w:sz="4" w:space="0" w:color="auto"/>
              <w:right w:val="nil"/>
            </w:tcBorders>
          </w:tcPr>
          <w:p w14:paraId="1CC9B541"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013B335E"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72E4BD4"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261FE414"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(0.0129)</w:t>
            </w:r>
          </w:p>
        </w:tc>
        <w:tc>
          <w:tcPr>
            <w:tcW w:w="685" w:type="pct"/>
            <w:tcBorders>
              <w:top w:val="nil"/>
              <w:left w:val="nil"/>
              <w:bottom w:val="single" w:sz="4" w:space="0" w:color="auto"/>
              <w:right w:val="nil"/>
            </w:tcBorders>
          </w:tcPr>
          <w:p w14:paraId="307D8CF6"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(0.00861)</w:t>
            </w:r>
          </w:p>
        </w:tc>
        <w:tc>
          <w:tcPr>
            <w:tcW w:w="685" w:type="pct"/>
            <w:tcBorders>
              <w:top w:val="nil"/>
              <w:left w:val="nil"/>
              <w:bottom w:val="single" w:sz="4" w:space="0" w:color="auto"/>
              <w:right w:val="nil"/>
            </w:tcBorders>
          </w:tcPr>
          <w:p w14:paraId="5B958DF6"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(0.0141)</w:t>
            </w:r>
          </w:p>
        </w:tc>
      </w:tr>
      <w:tr w:rsidR="007F53EC" w14:paraId="6F7BC446" w14:textId="77777777" w:rsidTr="007F53EC">
        <w:tc>
          <w:tcPr>
            <w:tcW w:w="890" w:type="pct"/>
            <w:tcBorders>
              <w:top w:val="single" w:sz="4" w:space="0" w:color="auto"/>
              <w:left w:val="nil"/>
              <w:bottom w:val="nil"/>
              <w:right w:val="nil"/>
            </w:tcBorders>
          </w:tcPr>
          <w:p w14:paraId="623D4E24"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B62FFF">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64EB9571"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3CD0EC23"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35FFDD9F"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33E5ED9C"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16D95324"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c>
          <w:tcPr>
            <w:tcW w:w="685" w:type="pct"/>
            <w:tcBorders>
              <w:top w:val="single" w:sz="4" w:space="0" w:color="auto"/>
              <w:left w:val="nil"/>
              <w:bottom w:val="nil"/>
              <w:right w:val="nil"/>
            </w:tcBorders>
          </w:tcPr>
          <w:p w14:paraId="2A573AE9"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557</w:t>
            </w:r>
          </w:p>
        </w:tc>
      </w:tr>
      <w:tr w:rsidR="007F53EC" w14:paraId="404E3619" w14:textId="77777777" w:rsidTr="007F53EC">
        <w:tc>
          <w:tcPr>
            <w:tcW w:w="890" w:type="pct"/>
            <w:tcBorders>
              <w:top w:val="nil"/>
              <w:left w:val="nil"/>
              <w:bottom w:val="single" w:sz="4" w:space="0" w:color="auto"/>
              <w:right w:val="nil"/>
            </w:tcBorders>
          </w:tcPr>
          <w:p w14:paraId="7A25A424" w14:textId="77777777" w:rsidR="007F53EC" w:rsidRPr="00B62FFF"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B62FFF">
              <w:rPr>
                <w:rFonts w:ascii="Times New Roman" w:hAnsi="Times New Roman"/>
                <w:i/>
                <w:iCs/>
                <w:sz w:val="19"/>
                <w:szCs w:val="19"/>
                <w:lang w:val="en-US"/>
              </w:rPr>
              <w:t>R</w:t>
            </w:r>
            <w:r w:rsidRPr="00B62FFF">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1116FCE1"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0.105060</w:t>
            </w:r>
          </w:p>
        </w:tc>
        <w:tc>
          <w:tcPr>
            <w:tcW w:w="685" w:type="pct"/>
            <w:tcBorders>
              <w:top w:val="nil"/>
              <w:left w:val="nil"/>
              <w:bottom w:val="single" w:sz="4" w:space="0" w:color="auto"/>
              <w:right w:val="nil"/>
            </w:tcBorders>
          </w:tcPr>
          <w:p w14:paraId="39F00AB2"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0.151648</w:t>
            </w:r>
          </w:p>
        </w:tc>
        <w:tc>
          <w:tcPr>
            <w:tcW w:w="685" w:type="pct"/>
            <w:tcBorders>
              <w:top w:val="nil"/>
              <w:left w:val="nil"/>
              <w:bottom w:val="single" w:sz="4" w:space="0" w:color="auto"/>
              <w:right w:val="nil"/>
            </w:tcBorders>
          </w:tcPr>
          <w:p w14:paraId="48D72907"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0.073049</w:t>
            </w:r>
          </w:p>
        </w:tc>
        <w:tc>
          <w:tcPr>
            <w:tcW w:w="685" w:type="pct"/>
            <w:tcBorders>
              <w:top w:val="nil"/>
              <w:left w:val="nil"/>
              <w:bottom w:val="single" w:sz="4" w:space="0" w:color="auto"/>
              <w:right w:val="nil"/>
            </w:tcBorders>
          </w:tcPr>
          <w:p w14:paraId="014DCDA2"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0.105444</w:t>
            </w:r>
          </w:p>
        </w:tc>
        <w:tc>
          <w:tcPr>
            <w:tcW w:w="685" w:type="pct"/>
            <w:tcBorders>
              <w:top w:val="nil"/>
              <w:left w:val="nil"/>
              <w:bottom w:val="single" w:sz="4" w:space="0" w:color="auto"/>
              <w:right w:val="nil"/>
            </w:tcBorders>
          </w:tcPr>
          <w:p w14:paraId="20D67C65"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0.151938</w:t>
            </w:r>
          </w:p>
        </w:tc>
        <w:tc>
          <w:tcPr>
            <w:tcW w:w="685" w:type="pct"/>
            <w:tcBorders>
              <w:top w:val="nil"/>
              <w:left w:val="nil"/>
              <w:bottom w:val="single" w:sz="4" w:space="0" w:color="auto"/>
              <w:right w:val="nil"/>
            </w:tcBorders>
          </w:tcPr>
          <w:p w14:paraId="5F6EFF8A" w14:textId="77777777" w:rsidR="007F53EC" w:rsidRPr="00B62FFF"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sz w:val="19"/>
                <w:szCs w:val="19"/>
                <w:lang w:val="en-US"/>
              </w:rPr>
              <w:t>0.073673</w:t>
            </w:r>
          </w:p>
        </w:tc>
      </w:tr>
    </w:tbl>
    <w:p w14:paraId="1513F016" w14:textId="77777777" w:rsidR="00EA3B07" w:rsidRPr="003458D3" w:rsidRDefault="00EA3B07" w:rsidP="00EA3B07">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3322EBA1" w14:textId="77777777" w:rsidR="007F789E" w:rsidRPr="00EA3B07" w:rsidRDefault="007F789E" w:rsidP="003E175E">
      <w:pPr>
        <w:rPr>
          <w:lang w:val="en-GB"/>
        </w:rPr>
      </w:pPr>
    </w:p>
    <w:p w14:paraId="5DB65953" w14:textId="59F8EB3F" w:rsidR="00607A26" w:rsidRDefault="00822B02" w:rsidP="00962CAD">
      <w:pPr>
        <w:pStyle w:val="Heading1"/>
        <w:numPr>
          <w:ilvl w:val="1"/>
          <w:numId w:val="8"/>
        </w:numPr>
        <w:rPr>
          <w:sz w:val="24"/>
          <w:szCs w:val="24"/>
          <w:lang w:val="en-US"/>
        </w:rPr>
      </w:pPr>
      <w:bookmarkStart w:id="16" w:name="_Toc115111572"/>
      <w:r>
        <w:rPr>
          <w:sz w:val="24"/>
          <w:szCs w:val="24"/>
          <w:lang w:val="en-US"/>
        </w:rPr>
        <w:t>Results with DV at t+2 years</w:t>
      </w:r>
      <w:bookmarkEnd w:id="16"/>
    </w:p>
    <w:p w14:paraId="3D65C29A" w14:textId="27220353" w:rsidR="00822B02" w:rsidRDefault="00822B02" w:rsidP="00822B02">
      <w:pPr>
        <w:rPr>
          <w:lang w:val="en-US"/>
        </w:rPr>
      </w:pPr>
    </w:p>
    <w:p w14:paraId="5EE64BDC" w14:textId="121259D0" w:rsidR="00822B02" w:rsidRPr="00822B02" w:rsidRDefault="00822B02" w:rsidP="00822B02">
      <w:pPr>
        <w:rPr>
          <w:b/>
          <w:lang w:val="en-US"/>
        </w:rPr>
      </w:pPr>
      <w:r w:rsidRPr="00822B02">
        <w:rPr>
          <w:b/>
          <w:lang w:val="en-US"/>
        </w:rPr>
        <w:t xml:space="preserve">Table 1 </w:t>
      </w:r>
      <w:r>
        <w:rPr>
          <w:b/>
          <w:lang w:val="en-US"/>
        </w:rPr>
        <w:t xml:space="preserve">DV </w:t>
      </w:r>
      <w:r w:rsidRPr="00822B02">
        <w:rPr>
          <w:b/>
          <w:lang w:val="en-US"/>
        </w:rPr>
        <w:t>at t+2</w:t>
      </w:r>
    </w:p>
    <w:tbl>
      <w:tblPr>
        <w:tblW w:w="5000" w:type="pct"/>
        <w:tblLook w:val="0000" w:firstRow="0" w:lastRow="0" w:firstColumn="0" w:lastColumn="0" w:noHBand="0" w:noVBand="0"/>
      </w:tblPr>
      <w:tblGrid>
        <w:gridCol w:w="1614"/>
        <w:gridCol w:w="1243"/>
        <w:gridCol w:w="1243"/>
        <w:gridCol w:w="1243"/>
        <w:gridCol w:w="1243"/>
        <w:gridCol w:w="1243"/>
        <w:gridCol w:w="1243"/>
      </w:tblGrid>
      <w:tr w:rsidR="00F54C0B" w:rsidRPr="00F54C0B" w14:paraId="4758812C" w14:textId="77777777" w:rsidTr="00F54C0B">
        <w:tc>
          <w:tcPr>
            <w:tcW w:w="890" w:type="pct"/>
            <w:tcBorders>
              <w:top w:val="single" w:sz="4" w:space="0" w:color="auto"/>
              <w:left w:val="nil"/>
              <w:bottom w:val="nil"/>
              <w:right w:val="nil"/>
            </w:tcBorders>
          </w:tcPr>
          <w:p w14:paraId="1B5C0538"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3440F69B" w14:textId="056AAEC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3B417A2A" w14:textId="1CE9D962"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59F87FA3" w14:textId="43DE7070"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2D457D03" w14:textId="6E88C83A"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5DD9AC09" w14:textId="270C6706"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02A9CE35" w14:textId="20A52F66"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(6)</w:t>
            </w:r>
          </w:p>
        </w:tc>
      </w:tr>
      <w:tr w:rsidR="00F54C0B" w:rsidRPr="00F54C0B" w14:paraId="13F9356F" w14:textId="77777777" w:rsidTr="00F54C0B">
        <w:tc>
          <w:tcPr>
            <w:tcW w:w="890" w:type="pct"/>
            <w:tcBorders>
              <w:top w:val="nil"/>
              <w:left w:val="nil"/>
              <w:bottom w:val="nil"/>
              <w:right w:val="nil"/>
            </w:tcBorders>
          </w:tcPr>
          <w:p w14:paraId="29605E7D"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115A24C" w14:textId="45E71A3D"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punitive</w:t>
            </w:r>
          </w:p>
        </w:tc>
        <w:tc>
          <w:tcPr>
            <w:tcW w:w="685" w:type="pct"/>
            <w:tcBorders>
              <w:top w:val="nil"/>
              <w:left w:val="nil"/>
              <w:bottom w:val="nil"/>
              <w:right w:val="nil"/>
            </w:tcBorders>
          </w:tcPr>
          <w:p w14:paraId="660022FC" w14:textId="19F0DDDE"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enabling</w:t>
            </w:r>
          </w:p>
        </w:tc>
        <w:tc>
          <w:tcPr>
            <w:tcW w:w="685" w:type="pct"/>
            <w:tcBorders>
              <w:top w:val="nil"/>
              <w:left w:val="nil"/>
              <w:bottom w:val="nil"/>
              <w:right w:val="nil"/>
            </w:tcBorders>
          </w:tcPr>
          <w:p w14:paraId="2E4B149C" w14:textId="64311F65"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absolute</w:t>
            </w:r>
          </w:p>
        </w:tc>
        <w:tc>
          <w:tcPr>
            <w:tcW w:w="685" w:type="pct"/>
            <w:tcBorders>
              <w:top w:val="nil"/>
              <w:left w:val="nil"/>
              <w:bottom w:val="nil"/>
              <w:right w:val="nil"/>
            </w:tcBorders>
          </w:tcPr>
          <w:p w14:paraId="11627034" w14:textId="2EDCAB6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punitive</w:t>
            </w:r>
          </w:p>
        </w:tc>
        <w:tc>
          <w:tcPr>
            <w:tcW w:w="685" w:type="pct"/>
            <w:tcBorders>
              <w:top w:val="nil"/>
              <w:left w:val="nil"/>
              <w:bottom w:val="nil"/>
              <w:right w:val="nil"/>
            </w:tcBorders>
          </w:tcPr>
          <w:p w14:paraId="087731F7" w14:textId="6F0E1C2B"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enabling</w:t>
            </w:r>
          </w:p>
        </w:tc>
        <w:tc>
          <w:tcPr>
            <w:tcW w:w="685" w:type="pct"/>
            <w:tcBorders>
              <w:top w:val="nil"/>
              <w:left w:val="nil"/>
              <w:bottom w:val="nil"/>
              <w:right w:val="nil"/>
            </w:tcBorders>
          </w:tcPr>
          <w:p w14:paraId="5FC4979C" w14:textId="50F6E51C"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absolute</w:t>
            </w:r>
          </w:p>
        </w:tc>
      </w:tr>
      <w:tr w:rsidR="00F54C0B" w:rsidRPr="00F54C0B" w14:paraId="09F939B1" w14:textId="77777777" w:rsidTr="00F54C0B">
        <w:tc>
          <w:tcPr>
            <w:tcW w:w="890" w:type="pct"/>
            <w:tcBorders>
              <w:top w:val="single" w:sz="4" w:space="0" w:color="auto"/>
              <w:left w:val="nil"/>
              <w:bottom w:val="nil"/>
              <w:right w:val="nil"/>
            </w:tcBorders>
          </w:tcPr>
          <w:p w14:paraId="5A839D2B" w14:textId="57182D5A"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06315D28"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0.0224</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2ECF758A"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-0.0197</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7DCF6D6"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-0.0290</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22F6696E"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0.0209</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23753D6"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-0.0211</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7F981F64"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-0.0314</w:t>
            </w:r>
            <w:r w:rsidRPr="00F54C0B">
              <w:rPr>
                <w:rFonts w:ascii="Times New Roman" w:hAnsi="Times New Roman"/>
                <w:sz w:val="19"/>
                <w:szCs w:val="19"/>
                <w:vertAlign w:val="superscript"/>
                <w:lang w:val="en-US"/>
              </w:rPr>
              <w:t>**</w:t>
            </w:r>
          </w:p>
        </w:tc>
      </w:tr>
      <w:tr w:rsidR="00F54C0B" w:rsidRPr="00F54C0B" w14:paraId="76C08E43" w14:textId="77777777" w:rsidTr="00F54C0B">
        <w:tc>
          <w:tcPr>
            <w:tcW w:w="890" w:type="pct"/>
            <w:tcBorders>
              <w:top w:val="nil"/>
              <w:left w:val="nil"/>
              <w:bottom w:val="nil"/>
              <w:right w:val="nil"/>
            </w:tcBorders>
          </w:tcPr>
          <w:p w14:paraId="3926E03E"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375730E"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(0.00922)</w:t>
            </w:r>
          </w:p>
        </w:tc>
        <w:tc>
          <w:tcPr>
            <w:tcW w:w="685" w:type="pct"/>
            <w:tcBorders>
              <w:top w:val="nil"/>
              <w:left w:val="nil"/>
              <w:bottom w:val="nil"/>
              <w:right w:val="nil"/>
            </w:tcBorders>
          </w:tcPr>
          <w:p w14:paraId="6BCBB354"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(0.00758)</w:t>
            </w:r>
          </w:p>
        </w:tc>
        <w:tc>
          <w:tcPr>
            <w:tcW w:w="685" w:type="pct"/>
            <w:tcBorders>
              <w:top w:val="nil"/>
              <w:left w:val="nil"/>
              <w:bottom w:val="nil"/>
              <w:right w:val="nil"/>
            </w:tcBorders>
          </w:tcPr>
          <w:p w14:paraId="00AB9628"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(0.0127)</w:t>
            </w:r>
          </w:p>
        </w:tc>
        <w:tc>
          <w:tcPr>
            <w:tcW w:w="685" w:type="pct"/>
            <w:tcBorders>
              <w:top w:val="nil"/>
              <w:left w:val="nil"/>
              <w:bottom w:val="nil"/>
              <w:right w:val="nil"/>
            </w:tcBorders>
          </w:tcPr>
          <w:p w14:paraId="51AC1ABA"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(0.00961)</w:t>
            </w:r>
          </w:p>
        </w:tc>
        <w:tc>
          <w:tcPr>
            <w:tcW w:w="685" w:type="pct"/>
            <w:tcBorders>
              <w:top w:val="nil"/>
              <w:left w:val="nil"/>
              <w:bottom w:val="nil"/>
              <w:right w:val="nil"/>
            </w:tcBorders>
          </w:tcPr>
          <w:p w14:paraId="528A3321"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(0.00769)</w:t>
            </w:r>
          </w:p>
        </w:tc>
        <w:tc>
          <w:tcPr>
            <w:tcW w:w="685" w:type="pct"/>
            <w:tcBorders>
              <w:top w:val="nil"/>
              <w:left w:val="nil"/>
              <w:bottom w:val="nil"/>
              <w:right w:val="nil"/>
            </w:tcBorders>
          </w:tcPr>
          <w:p w14:paraId="1AD84AF6"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(0.0131)</w:t>
            </w:r>
          </w:p>
        </w:tc>
      </w:tr>
      <w:tr w:rsidR="00F54C0B" w:rsidRPr="00F54C0B" w14:paraId="03A82A2C" w14:textId="77777777" w:rsidTr="00F54C0B">
        <w:tc>
          <w:tcPr>
            <w:tcW w:w="890" w:type="pct"/>
            <w:tcBorders>
              <w:top w:val="nil"/>
              <w:left w:val="nil"/>
              <w:bottom w:val="nil"/>
              <w:right w:val="nil"/>
            </w:tcBorders>
          </w:tcPr>
          <w:p w14:paraId="541EAACE"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78B9473"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0CAE409"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29AE219"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AE08EBC"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3D0835E"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14CA022"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r>
      <w:tr w:rsidR="00F54C0B" w:rsidRPr="00F54C0B" w14:paraId="1CCF8046" w14:textId="77777777" w:rsidTr="00F54C0B">
        <w:tc>
          <w:tcPr>
            <w:tcW w:w="890" w:type="pct"/>
            <w:tcBorders>
              <w:top w:val="nil"/>
              <w:left w:val="nil"/>
              <w:bottom w:val="nil"/>
              <w:right w:val="nil"/>
            </w:tcBorders>
          </w:tcPr>
          <w:p w14:paraId="65668A16" w14:textId="1B6FDAA6"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Unemployment</w:t>
            </w:r>
          </w:p>
        </w:tc>
        <w:tc>
          <w:tcPr>
            <w:tcW w:w="685" w:type="pct"/>
            <w:tcBorders>
              <w:top w:val="nil"/>
              <w:left w:val="nil"/>
              <w:bottom w:val="nil"/>
              <w:right w:val="nil"/>
            </w:tcBorders>
          </w:tcPr>
          <w:p w14:paraId="29CC5F5C"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0731F72"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B8A15C7"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B726A6D"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0.0157</w:t>
            </w:r>
          </w:p>
        </w:tc>
        <w:tc>
          <w:tcPr>
            <w:tcW w:w="685" w:type="pct"/>
            <w:tcBorders>
              <w:top w:val="nil"/>
              <w:left w:val="nil"/>
              <w:bottom w:val="nil"/>
              <w:right w:val="nil"/>
            </w:tcBorders>
          </w:tcPr>
          <w:p w14:paraId="6F69D09B"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0.0146</w:t>
            </w:r>
          </w:p>
        </w:tc>
        <w:tc>
          <w:tcPr>
            <w:tcW w:w="685" w:type="pct"/>
            <w:tcBorders>
              <w:top w:val="nil"/>
              <w:left w:val="nil"/>
              <w:bottom w:val="nil"/>
              <w:right w:val="nil"/>
            </w:tcBorders>
          </w:tcPr>
          <w:p w14:paraId="4974B1A2"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0.0244</w:t>
            </w:r>
          </w:p>
        </w:tc>
      </w:tr>
      <w:tr w:rsidR="00F54C0B" w:rsidRPr="00F54C0B" w14:paraId="3C93C4FD" w14:textId="77777777" w:rsidTr="00F54C0B">
        <w:tc>
          <w:tcPr>
            <w:tcW w:w="890" w:type="pct"/>
            <w:tcBorders>
              <w:top w:val="nil"/>
              <w:left w:val="nil"/>
              <w:bottom w:val="single" w:sz="4" w:space="0" w:color="auto"/>
              <w:right w:val="nil"/>
            </w:tcBorders>
          </w:tcPr>
          <w:p w14:paraId="5F78D0E6" w14:textId="027F0B55"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38F2EEBB"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ABD5A58"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2D3FB6B7"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00514EAB"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(0.0238)</w:t>
            </w:r>
          </w:p>
        </w:tc>
        <w:tc>
          <w:tcPr>
            <w:tcW w:w="685" w:type="pct"/>
            <w:tcBorders>
              <w:top w:val="nil"/>
              <w:left w:val="nil"/>
              <w:bottom w:val="single" w:sz="4" w:space="0" w:color="auto"/>
              <w:right w:val="nil"/>
            </w:tcBorders>
          </w:tcPr>
          <w:p w14:paraId="4A43B4D6"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(0.0170)</w:t>
            </w:r>
          </w:p>
        </w:tc>
        <w:tc>
          <w:tcPr>
            <w:tcW w:w="685" w:type="pct"/>
            <w:tcBorders>
              <w:top w:val="nil"/>
              <w:left w:val="nil"/>
              <w:bottom w:val="single" w:sz="4" w:space="0" w:color="auto"/>
              <w:right w:val="nil"/>
            </w:tcBorders>
          </w:tcPr>
          <w:p w14:paraId="227D50DC"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(0.0273)</w:t>
            </w:r>
          </w:p>
        </w:tc>
      </w:tr>
      <w:tr w:rsidR="00F54C0B" w:rsidRPr="00F54C0B" w14:paraId="5BFA95B2" w14:textId="77777777" w:rsidTr="00F54C0B">
        <w:tc>
          <w:tcPr>
            <w:tcW w:w="890" w:type="pct"/>
            <w:tcBorders>
              <w:top w:val="single" w:sz="4" w:space="0" w:color="auto"/>
              <w:left w:val="nil"/>
              <w:bottom w:val="nil"/>
              <w:right w:val="nil"/>
            </w:tcBorders>
          </w:tcPr>
          <w:p w14:paraId="0BF8F92D"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sidRPr="00F54C0B">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697BEFF6"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52B1AE8C"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05820635"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6834CE75"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4CE148FA"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79B97CED"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r>
      <w:tr w:rsidR="00F54C0B" w:rsidRPr="00F54C0B" w14:paraId="5355CB4A" w14:textId="77777777" w:rsidTr="00F54C0B">
        <w:tc>
          <w:tcPr>
            <w:tcW w:w="890" w:type="pct"/>
            <w:tcBorders>
              <w:top w:val="nil"/>
              <w:left w:val="nil"/>
              <w:bottom w:val="single" w:sz="4" w:space="0" w:color="auto"/>
              <w:right w:val="nil"/>
            </w:tcBorders>
          </w:tcPr>
          <w:p w14:paraId="374DA269"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sidRPr="00F54C0B">
              <w:rPr>
                <w:rFonts w:ascii="Times New Roman" w:hAnsi="Times New Roman"/>
                <w:i/>
                <w:iCs/>
                <w:sz w:val="19"/>
                <w:szCs w:val="19"/>
                <w:lang w:val="en-US"/>
              </w:rPr>
              <w:t>R</w:t>
            </w:r>
            <w:r w:rsidRPr="00F54C0B">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385C5A54"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0.085615</w:t>
            </w:r>
          </w:p>
        </w:tc>
        <w:tc>
          <w:tcPr>
            <w:tcW w:w="685" w:type="pct"/>
            <w:tcBorders>
              <w:top w:val="nil"/>
              <w:left w:val="nil"/>
              <w:bottom w:val="single" w:sz="4" w:space="0" w:color="auto"/>
              <w:right w:val="nil"/>
            </w:tcBorders>
          </w:tcPr>
          <w:p w14:paraId="4A022D98"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0.134365</w:t>
            </w:r>
          </w:p>
        </w:tc>
        <w:tc>
          <w:tcPr>
            <w:tcW w:w="685" w:type="pct"/>
            <w:tcBorders>
              <w:top w:val="nil"/>
              <w:left w:val="nil"/>
              <w:bottom w:val="single" w:sz="4" w:space="0" w:color="auto"/>
              <w:right w:val="nil"/>
            </w:tcBorders>
          </w:tcPr>
          <w:p w14:paraId="509BFB55"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0.063434</w:t>
            </w:r>
          </w:p>
        </w:tc>
        <w:tc>
          <w:tcPr>
            <w:tcW w:w="685" w:type="pct"/>
            <w:tcBorders>
              <w:top w:val="nil"/>
              <w:left w:val="nil"/>
              <w:bottom w:val="single" w:sz="4" w:space="0" w:color="auto"/>
              <w:right w:val="nil"/>
            </w:tcBorders>
          </w:tcPr>
          <w:p w14:paraId="0B05C0ED"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0.086572</w:t>
            </w:r>
          </w:p>
        </w:tc>
        <w:tc>
          <w:tcPr>
            <w:tcW w:w="685" w:type="pct"/>
            <w:tcBorders>
              <w:top w:val="nil"/>
              <w:left w:val="nil"/>
              <w:bottom w:val="single" w:sz="4" w:space="0" w:color="auto"/>
              <w:right w:val="nil"/>
            </w:tcBorders>
          </w:tcPr>
          <w:p w14:paraId="76C6FDCA"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0.136546</w:t>
            </w:r>
          </w:p>
        </w:tc>
        <w:tc>
          <w:tcPr>
            <w:tcW w:w="685" w:type="pct"/>
            <w:tcBorders>
              <w:top w:val="nil"/>
              <w:left w:val="nil"/>
              <w:bottom w:val="single" w:sz="4" w:space="0" w:color="auto"/>
              <w:right w:val="nil"/>
            </w:tcBorders>
          </w:tcPr>
          <w:p w14:paraId="4B032957"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0.064801</w:t>
            </w:r>
          </w:p>
        </w:tc>
      </w:tr>
    </w:tbl>
    <w:p w14:paraId="0DF5BB48" w14:textId="77777777" w:rsidR="00F54C0B" w:rsidRPr="003458D3" w:rsidRDefault="00F54C0B" w:rsidP="00F54C0B">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20E59525" w14:textId="295C1F0A" w:rsidR="00822B02" w:rsidRPr="00F54C0B" w:rsidRDefault="00822B02" w:rsidP="00822B02">
      <w:pPr>
        <w:widowControl w:val="0"/>
        <w:autoSpaceDE w:val="0"/>
        <w:autoSpaceDN w:val="0"/>
        <w:adjustRightInd w:val="0"/>
        <w:spacing w:after="0" w:line="240" w:lineRule="auto"/>
        <w:rPr>
          <w:rFonts w:ascii="Times New Roman" w:hAnsi="Times New Roman"/>
          <w:sz w:val="20"/>
          <w:szCs w:val="20"/>
          <w:lang w:val="en-GB"/>
        </w:rPr>
      </w:pPr>
    </w:p>
    <w:p w14:paraId="4E1F92F5" w14:textId="6CB7FB3A" w:rsidR="00822B02" w:rsidRDefault="00822B02" w:rsidP="00822B02">
      <w:pPr>
        <w:widowControl w:val="0"/>
        <w:autoSpaceDE w:val="0"/>
        <w:autoSpaceDN w:val="0"/>
        <w:adjustRightInd w:val="0"/>
        <w:spacing w:after="0" w:line="240" w:lineRule="auto"/>
        <w:rPr>
          <w:rFonts w:ascii="Times New Roman" w:hAnsi="Times New Roman"/>
          <w:sz w:val="20"/>
          <w:szCs w:val="20"/>
          <w:lang w:val="en-US"/>
        </w:rPr>
      </w:pPr>
    </w:p>
    <w:p w14:paraId="692DE106" w14:textId="330BB70E" w:rsidR="00822B02" w:rsidRPr="00822B02" w:rsidRDefault="00822B02" w:rsidP="00822B02">
      <w:pPr>
        <w:rPr>
          <w:b/>
          <w:lang w:val="en-US"/>
        </w:rPr>
      </w:pPr>
      <w:r w:rsidRPr="00822B02">
        <w:rPr>
          <w:b/>
          <w:lang w:val="en-US"/>
        </w:rPr>
        <w:t>Table 2 DV at t+2</w:t>
      </w:r>
    </w:p>
    <w:tbl>
      <w:tblPr>
        <w:tblW w:w="5000" w:type="pct"/>
        <w:tblLook w:val="0000" w:firstRow="0" w:lastRow="0" w:firstColumn="0" w:lastColumn="0" w:noHBand="0" w:noVBand="0"/>
      </w:tblPr>
      <w:tblGrid>
        <w:gridCol w:w="1614"/>
        <w:gridCol w:w="1243"/>
        <w:gridCol w:w="1243"/>
        <w:gridCol w:w="1243"/>
        <w:gridCol w:w="1243"/>
        <w:gridCol w:w="1243"/>
        <w:gridCol w:w="1243"/>
      </w:tblGrid>
      <w:tr w:rsidR="00F54C0B" w:rsidRPr="00F54C0B" w14:paraId="6310A901" w14:textId="77777777" w:rsidTr="00F54C0B">
        <w:tc>
          <w:tcPr>
            <w:tcW w:w="890" w:type="pct"/>
            <w:tcBorders>
              <w:top w:val="single" w:sz="4" w:space="0" w:color="auto"/>
              <w:left w:val="nil"/>
              <w:bottom w:val="nil"/>
              <w:right w:val="nil"/>
            </w:tcBorders>
          </w:tcPr>
          <w:p w14:paraId="1434F73D"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4EFD9C9A" w14:textId="20C7F06B"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726D97AF" w14:textId="25133C2C"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7161094F" w14:textId="66D8DFCA"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32AF1BE7" w14:textId="20549E96"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02CE3EAB" w14:textId="6E051405"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3D46E01E" w14:textId="05D196A3"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(6)</w:t>
            </w:r>
          </w:p>
        </w:tc>
      </w:tr>
      <w:tr w:rsidR="00F54C0B" w:rsidRPr="00F54C0B" w14:paraId="6A0492E5" w14:textId="77777777" w:rsidTr="00F54C0B">
        <w:tc>
          <w:tcPr>
            <w:tcW w:w="890" w:type="pct"/>
            <w:tcBorders>
              <w:top w:val="nil"/>
              <w:left w:val="nil"/>
              <w:bottom w:val="nil"/>
              <w:right w:val="nil"/>
            </w:tcBorders>
          </w:tcPr>
          <w:p w14:paraId="11306E7F"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A0BBD88" w14:textId="33B346D3"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punitive</w:t>
            </w:r>
          </w:p>
        </w:tc>
        <w:tc>
          <w:tcPr>
            <w:tcW w:w="685" w:type="pct"/>
            <w:tcBorders>
              <w:top w:val="nil"/>
              <w:left w:val="nil"/>
              <w:bottom w:val="nil"/>
              <w:right w:val="nil"/>
            </w:tcBorders>
          </w:tcPr>
          <w:p w14:paraId="7F72B124" w14:textId="3F25B15A"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enabling</w:t>
            </w:r>
          </w:p>
        </w:tc>
        <w:tc>
          <w:tcPr>
            <w:tcW w:w="685" w:type="pct"/>
            <w:tcBorders>
              <w:top w:val="nil"/>
              <w:left w:val="nil"/>
              <w:bottom w:val="nil"/>
              <w:right w:val="nil"/>
            </w:tcBorders>
          </w:tcPr>
          <w:p w14:paraId="6E02AEC2" w14:textId="54E682FE"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absolute</w:t>
            </w:r>
          </w:p>
        </w:tc>
        <w:tc>
          <w:tcPr>
            <w:tcW w:w="685" w:type="pct"/>
            <w:tcBorders>
              <w:top w:val="nil"/>
              <w:left w:val="nil"/>
              <w:bottom w:val="nil"/>
              <w:right w:val="nil"/>
            </w:tcBorders>
          </w:tcPr>
          <w:p w14:paraId="77F72BE7" w14:textId="5F340A5D"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punitive</w:t>
            </w:r>
          </w:p>
        </w:tc>
        <w:tc>
          <w:tcPr>
            <w:tcW w:w="685" w:type="pct"/>
            <w:tcBorders>
              <w:top w:val="nil"/>
              <w:left w:val="nil"/>
              <w:bottom w:val="nil"/>
              <w:right w:val="nil"/>
            </w:tcBorders>
          </w:tcPr>
          <w:p w14:paraId="605C3E9E" w14:textId="0F72251C"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enabling</w:t>
            </w:r>
          </w:p>
        </w:tc>
        <w:tc>
          <w:tcPr>
            <w:tcW w:w="685" w:type="pct"/>
            <w:tcBorders>
              <w:top w:val="nil"/>
              <w:left w:val="nil"/>
              <w:bottom w:val="nil"/>
              <w:right w:val="nil"/>
            </w:tcBorders>
          </w:tcPr>
          <w:p w14:paraId="4DDB1D6C" w14:textId="74B81EA5"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absolute</w:t>
            </w:r>
          </w:p>
        </w:tc>
      </w:tr>
      <w:tr w:rsidR="00F54C0B" w:rsidRPr="00F54C0B" w14:paraId="17C38A27" w14:textId="77777777" w:rsidTr="00F54C0B">
        <w:tc>
          <w:tcPr>
            <w:tcW w:w="890" w:type="pct"/>
            <w:tcBorders>
              <w:top w:val="single" w:sz="4" w:space="0" w:color="auto"/>
              <w:left w:val="nil"/>
              <w:bottom w:val="nil"/>
              <w:right w:val="nil"/>
            </w:tcBorders>
          </w:tcPr>
          <w:p w14:paraId="4C845327" w14:textId="52F3E2C1"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Paternalism</w:t>
            </w:r>
          </w:p>
        </w:tc>
        <w:tc>
          <w:tcPr>
            <w:tcW w:w="685" w:type="pct"/>
            <w:tcBorders>
              <w:top w:val="single" w:sz="4" w:space="0" w:color="auto"/>
              <w:left w:val="nil"/>
              <w:bottom w:val="nil"/>
              <w:right w:val="nil"/>
            </w:tcBorders>
          </w:tcPr>
          <w:p w14:paraId="0B76D198"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-0.0242</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8536033"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0.0252</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19E7644"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0.0254</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172C0491"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-0.0236</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EB7FDCE"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0.0255</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4390741E"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0.0259</w:t>
            </w:r>
            <w:r w:rsidRPr="00F54C0B">
              <w:rPr>
                <w:rFonts w:ascii="Times New Roman" w:hAnsi="Times New Roman"/>
                <w:sz w:val="19"/>
                <w:szCs w:val="19"/>
                <w:vertAlign w:val="superscript"/>
                <w:lang w:val="en-US"/>
              </w:rPr>
              <w:t>***</w:t>
            </w:r>
          </w:p>
        </w:tc>
      </w:tr>
      <w:tr w:rsidR="00F54C0B" w:rsidRPr="00F54C0B" w14:paraId="5F877A26" w14:textId="77777777" w:rsidTr="00F54C0B">
        <w:tc>
          <w:tcPr>
            <w:tcW w:w="890" w:type="pct"/>
            <w:tcBorders>
              <w:top w:val="nil"/>
              <w:left w:val="nil"/>
              <w:bottom w:val="nil"/>
              <w:right w:val="nil"/>
            </w:tcBorders>
          </w:tcPr>
          <w:p w14:paraId="4397B92F"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EA810B3"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(0.00809)</w:t>
            </w:r>
          </w:p>
        </w:tc>
        <w:tc>
          <w:tcPr>
            <w:tcW w:w="685" w:type="pct"/>
            <w:tcBorders>
              <w:top w:val="nil"/>
              <w:left w:val="nil"/>
              <w:bottom w:val="nil"/>
              <w:right w:val="nil"/>
            </w:tcBorders>
          </w:tcPr>
          <w:p w14:paraId="00956797"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(0.00661)</w:t>
            </w:r>
          </w:p>
        </w:tc>
        <w:tc>
          <w:tcPr>
            <w:tcW w:w="685" w:type="pct"/>
            <w:tcBorders>
              <w:top w:val="nil"/>
              <w:left w:val="nil"/>
              <w:bottom w:val="nil"/>
              <w:right w:val="nil"/>
            </w:tcBorders>
          </w:tcPr>
          <w:p w14:paraId="7EB3C70C"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(0.00993)</w:t>
            </w:r>
          </w:p>
        </w:tc>
        <w:tc>
          <w:tcPr>
            <w:tcW w:w="685" w:type="pct"/>
            <w:tcBorders>
              <w:top w:val="nil"/>
              <w:left w:val="nil"/>
              <w:bottom w:val="nil"/>
              <w:right w:val="nil"/>
            </w:tcBorders>
          </w:tcPr>
          <w:p w14:paraId="51E8043B"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(0.00804)</w:t>
            </w:r>
          </w:p>
        </w:tc>
        <w:tc>
          <w:tcPr>
            <w:tcW w:w="685" w:type="pct"/>
            <w:tcBorders>
              <w:top w:val="nil"/>
              <w:left w:val="nil"/>
              <w:bottom w:val="nil"/>
              <w:right w:val="nil"/>
            </w:tcBorders>
          </w:tcPr>
          <w:p w14:paraId="4CF72DF7"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(0.00663)</w:t>
            </w:r>
          </w:p>
        </w:tc>
        <w:tc>
          <w:tcPr>
            <w:tcW w:w="685" w:type="pct"/>
            <w:tcBorders>
              <w:top w:val="nil"/>
              <w:left w:val="nil"/>
              <w:bottom w:val="nil"/>
              <w:right w:val="nil"/>
            </w:tcBorders>
          </w:tcPr>
          <w:p w14:paraId="41AB311A"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(0.00993)</w:t>
            </w:r>
          </w:p>
        </w:tc>
      </w:tr>
      <w:tr w:rsidR="00F54C0B" w:rsidRPr="00F54C0B" w14:paraId="3D9D9E2B" w14:textId="77777777" w:rsidTr="00F54C0B">
        <w:tc>
          <w:tcPr>
            <w:tcW w:w="890" w:type="pct"/>
            <w:tcBorders>
              <w:top w:val="nil"/>
              <w:left w:val="nil"/>
              <w:bottom w:val="nil"/>
              <w:right w:val="nil"/>
            </w:tcBorders>
          </w:tcPr>
          <w:p w14:paraId="6B65FD7C"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2BA7DA6"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7733009"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9067DDE"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9179B1F"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9A6B633"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BA8965F"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r>
      <w:tr w:rsidR="00F54C0B" w:rsidRPr="00F54C0B" w14:paraId="30E4C9E8" w14:textId="77777777" w:rsidTr="00F54C0B">
        <w:tc>
          <w:tcPr>
            <w:tcW w:w="890" w:type="pct"/>
            <w:tcBorders>
              <w:top w:val="nil"/>
              <w:left w:val="nil"/>
              <w:bottom w:val="nil"/>
              <w:right w:val="nil"/>
            </w:tcBorders>
          </w:tcPr>
          <w:p w14:paraId="62C9A193" w14:textId="6B10C5C1"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Unemployment</w:t>
            </w:r>
          </w:p>
        </w:tc>
        <w:tc>
          <w:tcPr>
            <w:tcW w:w="685" w:type="pct"/>
            <w:tcBorders>
              <w:top w:val="nil"/>
              <w:left w:val="nil"/>
              <w:bottom w:val="nil"/>
              <w:right w:val="nil"/>
            </w:tcBorders>
          </w:tcPr>
          <w:p w14:paraId="6C4868F4"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0EF4FB4"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7D177FE"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9F52FAD"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0.0198</w:t>
            </w:r>
          </w:p>
        </w:tc>
        <w:tc>
          <w:tcPr>
            <w:tcW w:w="685" w:type="pct"/>
            <w:tcBorders>
              <w:top w:val="nil"/>
              <w:left w:val="nil"/>
              <w:bottom w:val="nil"/>
              <w:right w:val="nil"/>
            </w:tcBorders>
          </w:tcPr>
          <w:p w14:paraId="7E32E8F8"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0.0108</w:t>
            </w:r>
          </w:p>
        </w:tc>
        <w:tc>
          <w:tcPr>
            <w:tcW w:w="685" w:type="pct"/>
            <w:tcBorders>
              <w:top w:val="nil"/>
              <w:left w:val="nil"/>
              <w:bottom w:val="nil"/>
              <w:right w:val="nil"/>
            </w:tcBorders>
          </w:tcPr>
          <w:p w14:paraId="02206C3B"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0.0161</w:t>
            </w:r>
          </w:p>
        </w:tc>
      </w:tr>
      <w:tr w:rsidR="00F54C0B" w:rsidRPr="00F54C0B" w14:paraId="02C06CB3" w14:textId="77777777" w:rsidTr="00F54C0B">
        <w:tc>
          <w:tcPr>
            <w:tcW w:w="890" w:type="pct"/>
            <w:tcBorders>
              <w:top w:val="nil"/>
              <w:left w:val="nil"/>
              <w:bottom w:val="single" w:sz="4" w:space="0" w:color="auto"/>
              <w:right w:val="nil"/>
            </w:tcBorders>
          </w:tcPr>
          <w:p w14:paraId="5422A525" w14:textId="2070CF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50266172"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6B75268E"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0855151E"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4317D95E"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(0.0222)</w:t>
            </w:r>
          </w:p>
        </w:tc>
        <w:tc>
          <w:tcPr>
            <w:tcW w:w="685" w:type="pct"/>
            <w:tcBorders>
              <w:top w:val="nil"/>
              <w:left w:val="nil"/>
              <w:bottom w:val="single" w:sz="4" w:space="0" w:color="auto"/>
              <w:right w:val="nil"/>
            </w:tcBorders>
          </w:tcPr>
          <w:p w14:paraId="04FAD134"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(0.0162)</w:t>
            </w:r>
          </w:p>
        </w:tc>
        <w:tc>
          <w:tcPr>
            <w:tcW w:w="685" w:type="pct"/>
            <w:tcBorders>
              <w:top w:val="nil"/>
              <w:left w:val="nil"/>
              <w:bottom w:val="single" w:sz="4" w:space="0" w:color="auto"/>
              <w:right w:val="nil"/>
            </w:tcBorders>
          </w:tcPr>
          <w:p w14:paraId="25387A81"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(0.0262)</w:t>
            </w:r>
          </w:p>
        </w:tc>
      </w:tr>
      <w:tr w:rsidR="00F54C0B" w:rsidRPr="00F54C0B" w14:paraId="0A0625E3" w14:textId="77777777" w:rsidTr="00F54C0B">
        <w:tc>
          <w:tcPr>
            <w:tcW w:w="890" w:type="pct"/>
            <w:tcBorders>
              <w:top w:val="single" w:sz="4" w:space="0" w:color="auto"/>
              <w:left w:val="nil"/>
              <w:bottom w:val="nil"/>
              <w:right w:val="nil"/>
            </w:tcBorders>
          </w:tcPr>
          <w:p w14:paraId="2B16CD98"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sidRPr="00F54C0B">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24DA0D66"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5C40CFFB"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3D77A66D"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3238800F"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3C959ED5"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52FB33FC"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r>
      <w:tr w:rsidR="00F54C0B" w:rsidRPr="00F54C0B" w14:paraId="754822A4" w14:textId="77777777" w:rsidTr="00F54C0B">
        <w:tc>
          <w:tcPr>
            <w:tcW w:w="890" w:type="pct"/>
            <w:tcBorders>
              <w:top w:val="nil"/>
              <w:left w:val="nil"/>
              <w:bottom w:val="single" w:sz="4" w:space="0" w:color="auto"/>
              <w:right w:val="nil"/>
            </w:tcBorders>
          </w:tcPr>
          <w:p w14:paraId="28E8390D"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sidRPr="00F54C0B">
              <w:rPr>
                <w:rFonts w:ascii="Times New Roman" w:hAnsi="Times New Roman"/>
                <w:i/>
                <w:iCs/>
                <w:sz w:val="19"/>
                <w:szCs w:val="19"/>
                <w:lang w:val="en-US"/>
              </w:rPr>
              <w:t>R</w:t>
            </w:r>
            <w:r w:rsidRPr="00F54C0B">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6FE17B6A"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0.095168</w:t>
            </w:r>
          </w:p>
        </w:tc>
        <w:tc>
          <w:tcPr>
            <w:tcW w:w="685" w:type="pct"/>
            <w:tcBorders>
              <w:top w:val="nil"/>
              <w:left w:val="nil"/>
              <w:bottom w:val="single" w:sz="4" w:space="0" w:color="auto"/>
              <w:right w:val="nil"/>
            </w:tcBorders>
          </w:tcPr>
          <w:p w14:paraId="38488D97"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0.154508</w:t>
            </w:r>
          </w:p>
        </w:tc>
        <w:tc>
          <w:tcPr>
            <w:tcW w:w="685" w:type="pct"/>
            <w:tcBorders>
              <w:top w:val="nil"/>
              <w:left w:val="nil"/>
              <w:bottom w:val="single" w:sz="4" w:space="0" w:color="auto"/>
              <w:right w:val="nil"/>
            </w:tcBorders>
          </w:tcPr>
          <w:p w14:paraId="526CABE7"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0.065790</w:t>
            </w:r>
          </w:p>
        </w:tc>
        <w:tc>
          <w:tcPr>
            <w:tcW w:w="685" w:type="pct"/>
            <w:tcBorders>
              <w:top w:val="nil"/>
              <w:left w:val="nil"/>
              <w:bottom w:val="single" w:sz="4" w:space="0" w:color="auto"/>
              <w:right w:val="nil"/>
            </w:tcBorders>
          </w:tcPr>
          <w:p w14:paraId="2E0B92CA"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0.097529</w:t>
            </w:r>
          </w:p>
        </w:tc>
        <w:tc>
          <w:tcPr>
            <w:tcW w:w="685" w:type="pct"/>
            <w:tcBorders>
              <w:top w:val="nil"/>
              <w:left w:val="nil"/>
              <w:bottom w:val="single" w:sz="4" w:space="0" w:color="auto"/>
              <w:right w:val="nil"/>
            </w:tcBorders>
          </w:tcPr>
          <w:p w14:paraId="0D0B0902"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0.155877</w:t>
            </w:r>
          </w:p>
        </w:tc>
        <w:tc>
          <w:tcPr>
            <w:tcW w:w="685" w:type="pct"/>
            <w:tcBorders>
              <w:top w:val="nil"/>
              <w:left w:val="nil"/>
              <w:bottom w:val="single" w:sz="4" w:space="0" w:color="auto"/>
              <w:right w:val="nil"/>
            </w:tcBorders>
          </w:tcPr>
          <w:p w14:paraId="7B6538FC"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0.066255</w:t>
            </w:r>
          </w:p>
        </w:tc>
      </w:tr>
    </w:tbl>
    <w:p w14:paraId="04E7DF83" w14:textId="77777777" w:rsidR="00F54C0B" w:rsidRPr="003458D3" w:rsidRDefault="00F54C0B" w:rsidP="00F54C0B">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4D525F79" w14:textId="4B6FEFB5"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GB"/>
        </w:rPr>
      </w:pPr>
    </w:p>
    <w:p w14:paraId="204BCA33" w14:textId="48D05DB5" w:rsid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p w14:paraId="38C346F1" w14:textId="7AC5D208" w:rsidR="00F54C0B" w:rsidRPr="00822B02" w:rsidRDefault="00F54C0B" w:rsidP="00F54C0B">
      <w:pPr>
        <w:rPr>
          <w:b/>
          <w:lang w:val="en-US"/>
        </w:rPr>
      </w:pPr>
      <w:r w:rsidRPr="00822B02">
        <w:rPr>
          <w:b/>
          <w:lang w:val="en-US"/>
        </w:rPr>
        <w:t>Tabl</w:t>
      </w:r>
      <w:r>
        <w:rPr>
          <w:b/>
          <w:lang w:val="en-US"/>
        </w:rPr>
        <w:t>e 3</w:t>
      </w:r>
      <w:r w:rsidRPr="00822B02">
        <w:rPr>
          <w:b/>
          <w:lang w:val="en-US"/>
        </w:rPr>
        <w:t xml:space="preserve"> DV at t+2</w:t>
      </w:r>
    </w:p>
    <w:tbl>
      <w:tblPr>
        <w:tblW w:w="5000" w:type="pct"/>
        <w:tblLook w:val="0000" w:firstRow="0" w:lastRow="0" w:firstColumn="0" w:lastColumn="0" w:noHBand="0" w:noVBand="0"/>
      </w:tblPr>
      <w:tblGrid>
        <w:gridCol w:w="1614"/>
        <w:gridCol w:w="1243"/>
        <w:gridCol w:w="1243"/>
        <w:gridCol w:w="1243"/>
        <w:gridCol w:w="1243"/>
        <w:gridCol w:w="1243"/>
        <w:gridCol w:w="1243"/>
      </w:tblGrid>
      <w:tr w:rsidR="00F54C0B" w:rsidRPr="00F54C0B" w14:paraId="4F94CA82" w14:textId="77777777" w:rsidTr="00F54C0B">
        <w:tc>
          <w:tcPr>
            <w:tcW w:w="890" w:type="pct"/>
            <w:tcBorders>
              <w:top w:val="single" w:sz="4" w:space="0" w:color="auto"/>
              <w:left w:val="nil"/>
              <w:bottom w:val="nil"/>
              <w:right w:val="nil"/>
            </w:tcBorders>
          </w:tcPr>
          <w:p w14:paraId="79F54F14"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52E7BC6F" w14:textId="098A4690"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1F34C611" w14:textId="592E8626"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469F488D" w14:textId="0DFB7273"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67AF22E9" w14:textId="0FF31C3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44DB2EBE" w14:textId="7240E35C"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279D10A8" w14:textId="63B2B4BD"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(6)</w:t>
            </w:r>
          </w:p>
        </w:tc>
      </w:tr>
      <w:tr w:rsidR="00F54C0B" w:rsidRPr="00F54C0B" w14:paraId="1098F208" w14:textId="77777777" w:rsidTr="00F54C0B">
        <w:tc>
          <w:tcPr>
            <w:tcW w:w="890" w:type="pct"/>
            <w:tcBorders>
              <w:top w:val="nil"/>
              <w:left w:val="nil"/>
              <w:bottom w:val="nil"/>
              <w:right w:val="nil"/>
            </w:tcBorders>
          </w:tcPr>
          <w:p w14:paraId="1A29B006"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C52A501" w14:textId="1879E88B"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punitive</w:t>
            </w:r>
          </w:p>
        </w:tc>
        <w:tc>
          <w:tcPr>
            <w:tcW w:w="685" w:type="pct"/>
            <w:tcBorders>
              <w:top w:val="nil"/>
              <w:left w:val="nil"/>
              <w:bottom w:val="nil"/>
              <w:right w:val="nil"/>
            </w:tcBorders>
          </w:tcPr>
          <w:p w14:paraId="1990F480" w14:textId="44268A10"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enabling</w:t>
            </w:r>
          </w:p>
        </w:tc>
        <w:tc>
          <w:tcPr>
            <w:tcW w:w="685" w:type="pct"/>
            <w:tcBorders>
              <w:top w:val="nil"/>
              <w:left w:val="nil"/>
              <w:bottom w:val="nil"/>
              <w:right w:val="nil"/>
            </w:tcBorders>
          </w:tcPr>
          <w:p w14:paraId="6900A3DF" w14:textId="206D26FD"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absolute</w:t>
            </w:r>
          </w:p>
        </w:tc>
        <w:tc>
          <w:tcPr>
            <w:tcW w:w="685" w:type="pct"/>
            <w:tcBorders>
              <w:top w:val="nil"/>
              <w:left w:val="nil"/>
              <w:bottom w:val="nil"/>
              <w:right w:val="nil"/>
            </w:tcBorders>
          </w:tcPr>
          <w:p w14:paraId="589B85E4" w14:textId="64EC625E"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punitive</w:t>
            </w:r>
          </w:p>
        </w:tc>
        <w:tc>
          <w:tcPr>
            <w:tcW w:w="685" w:type="pct"/>
            <w:tcBorders>
              <w:top w:val="nil"/>
              <w:left w:val="nil"/>
              <w:bottom w:val="nil"/>
              <w:right w:val="nil"/>
            </w:tcBorders>
          </w:tcPr>
          <w:p w14:paraId="616C5A89" w14:textId="55F50339"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enabling</w:t>
            </w:r>
          </w:p>
        </w:tc>
        <w:tc>
          <w:tcPr>
            <w:tcW w:w="685" w:type="pct"/>
            <w:tcBorders>
              <w:top w:val="nil"/>
              <w:left w:val="nil"/>
              <w:bottom w:val="nil"/>
              <w:right w:val="nil"/>
            </w:tcBorders>
          </w:tcPr>
          <w:p w14:paraId="14DA2A64" w14:textId="3FCDB392"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B62FFF">
              <w:rPr>
                <w:rFonts w:ascii="Times New Roman" w:hAnsi="Times New Roman" w:cs="Times New Roman"/>
                <w:sz w:val="19"/>
                <w:szCs w:val="19"/>
                <w:lang w:val="en-GB"/>
              </w:rPr>
              <w:t>absolute</w:t>
            </w:r>
          </w:p>
        </w:tc>
      </w:tr>
      <w:tr w:rsidR="00F54C0B" w:rsidRPr="00F54C0B" w14:paraId="2A7986A0" w14:textId="77777777" w:rsidTr="00F54C0B">
        <w:tc>
          <w:tcPr>
            <w:tcW w:w="890" w:type="pct"/>
            <w:tcBorders>
              <w:top w:val="single" w:sz="4" w:space="0" w:color="auto"/>
              <w:left w:val="nil"/>
              <w:bottom w:val="nil"/>
              <w:right w:val="nil"/>
            </w:tcBorders>
          </w:tcPr>
          <w:p w14:paraId="5689DD1E" w14:textId="0472BCAA"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01F4BB4B"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0.0213</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24C1D53C"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-0.0187</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3B1E1FFD"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-0.0279</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DBDF871"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0.0203</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4BF0BE1F"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-0.0206</w:t>
            </w:r>
            <w:r w:rsidRPr="00F54C0B">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DBA9881"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-0.0308</w:t>
            </w:r>
            <w:r w:rsidRPr="00F54C0B">
              <w:rPr>
                <w:rFonts w:ascii="Times New Roman" w:hAnsi="Times New Roman"/>
                <w:sz w:val="19"/>
                <w:szCs w:val="19"/>
                <w:vertAlign w:val="superscript"/>
                <w:lang w:val="en-US"/>
              </w:rPr>
              <w:t>**</w:t>
            </w:r>
          </w:p>
        </w:tc>
      </w:tr>
      <w:tr w:rsidR="00F54C0B" w:rsidRPr="00F54C0B" w14:paraId="6FE725CB" w14:textId="77777777" w:rsidTr="00F54C0B">
        <w:tc>
          <w:tcPr>
            <w:tcW w:w="890" w:type="pct"/>
            <w:tcBorders>
              <w:top w:val="nil"/>
              <w:left w:val="nil"/>
              <w:bottom w:val="nil"/>
              <w:right w:val="nil"/>
            </w:tcBorders>
          </w:tcPr>
          <w:p w14:paraId="132E620C"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574297E"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(0.00888)</w:t>
            </w:r>
          </w:p>
        </w:tc>
        <w:tc>
          <w:tcPr>
            <w:tcW w:w="685" w:type="pct"/>
            <w:tcBorders>
              <w:top w:val="nil"/>
              <w:left w:val="nil"/>
              <w:bottom w:val="nil"/>
              <w:right w:val="nil"/>
            </w:tcBorders>
          </w:tcPr>
          <w:p w14:paraId="0468BD64"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(0.00753)</w:t>
            </w:r>
          </w:p>
        </w:tc>
        <w:tc>
          <w:tcPr>
            <w:tcW w:w="685" w:type="pct"/>
            <w:tcBorders>
              <w:top w:val="nil"/>
              <w:left w:val="nil"/>
              <w:bottom w:val="nil"/>
              <w:right w:val="nil"/>
            </w:tcBorders>
          </w:tcPr>
          <w:p w14:paraId="4136471F"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(0.0126)</w:t>
            </w:r>
          </w:p>
        </w:tc>
        <w:tc>
          <w:tcPr>
            <w:tcW w:w="685" w:type="pct"/>
            <w:tcBorders>
              <w:top w:val="nil"/>
              <w:left w:val="nil"/>
              <w:bottom w:val="nil"/>
              <w:right w:val="nil"/>
            </w:tcBorders>
          </w:tcPr>
          <w:p w14:paraId="5A534707"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(0.00924)</w:t>
            </w:r>
          </w:p>
        </w:tc>
        <w:tc>
          <w:tcPr>
            <w:tcW w:w="685" w:type="pct"/>
            <w:tcBorders>
              <w:top w:val="nil"/>
              <w:left w:val="nil"/>
              <w:bottom w:val="nil"/>
              <w:right w:val="nil"/>
            </w:tcBorders>
          </w:tcPr>
          <w:p w14:paraId="47D8BE6B"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(0.00763)</w:t>
            </w:r>
          </w:p>
        </w:tc>
        <w:tc>
          <w:tcPr>
            <w:tcW w:w="685" w:type="pct"/>
            <w:tcBorders>
              <w:top w:val="nil"/>
              <w:left w:val="nil"/>
              <w:bottom w:val="nil"/>
              <w:right w:val="nil"/>
            </w:tcBorders>
          </w:tcPr>
          <w:p w14:paraId="610DF7C5"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(0.0129)</w:t>
            </w:r>
          </w:p>
        </w:tc>
      </w:tr>
      <w:tr w:rsidR="00F54C0B" w:rsidRPr="00F54C0B" w14:paraId="0024116A" w14:textId="77777777" w:rsidTr="00F54C0B">
        <w:tc>
          <w:tcPr>
            <w:tcW w:w="890" w:type="pct"/>
            <w:tcBorders>
              <w:top w:val="nil"/>
              <w:left w:val="nil"/>
              <w:bottom w:val="nil"/>
              <w:right w:val="nil"/>
            </w:tcBorders>
          </w:tcPr>
          <w:p w14:paraId="11A1C5CC"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62DF011"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B5F5E32"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4AD697A"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BB42179"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874E29F"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726A210"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r>
      <w:tr w:rsidR="00F54C0B" w:rsidRPr="00F54C0B" w14:paraId="3820BAF1" w14:textId="77777777" w:rsidTr="00F54C0B">
        <w:tc>
          <w:tcPr>
            <w:tcW w:w="890" w:type="pct"/>
            <w:tcBorders>
              <w:top w:val="nil"/>
              <w:left w:val="nil"/>
              <w:bottom w:val="nil"/>
              <w:right w:val="nil"/>
            </w:tcBorders>
          </w:tcPr>
          <w:p w14:paraId="02BCBB92" w14:textId="7AB35C89"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Paternalism</w:t>
            </w:r>
          </w:p>
        </w:tc>
        <w:tc>
          <w:tcPr>
            <w:tcW w:w="685" w:type="pct"/>
            <w:tcBorders>
              <w:top w:val="nil"/>
              <w:left w:val="nil"/>
              <w:bottom w:val="nil"/>
              <w:right w:val="nil"/>
            </w:tcBorders>
          </w:tcPr>
          <w:p w14:paraId="1D747C07"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-0.0236</w:t>
            </w:r>
            <w:r w:rsidRPr="00F54C0B">
              <w:rPr>
                <w:rFonts w:ascii="Times New Roman" w:hAnsi="Times New Roman"/>
                <w:sz w:val="19"/>
                <w:szCs w:val="19"/>
                <w:vertAlign w:val="superscript"/>
                <w:lang w:val="en-US"/>
              </w:rPr>
              <w:t>***</w:t>
            </w:r>
          </w:p>
        </w:tc>
        <w:tc>
          <w:tcPr>
            <w:tcW w:w="685" w:type="pct"/>
            <w:tcBorders>
              <w:top w:val="nil"/>
              <w:left w:val="nil"/>
              <w:bottom w:val="nil"/>
              <w:right w:val="nil"/>
            </w:tcBorders>
          </w:tcPr>
          <w:p w14:paraId="18C6CBEF"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0.0247</w:t>
            </w:r>
            <w:r w:rsidRPr="00F54C0B">
              <w:rPr>
                <w:rFonts w:ascii="Times New Roman" w:hAnsi="Times New Roman"/>
                <w:sz w:val="19"/>
                <w:szCs w:val="19"/>
                <w:vertAlign w:val="superscript"/>
                <w:lang w:val="en-US"/>
              </w:rPr>
              <w:t>***</w:t>
            </w:r>
          </w:p>
        </w:tc>
        <w:tc>
          <w:tcPr>
            <w:tcW w:w="685" w:type="pct"/>
            <w:tcBorders>
              <w:top w:val="nil"/>
              <w:left w:val="nil"/>
              <w:bottom w:val="nil"/>
              <w:right w:val="nil"/>
            </w:tcBorders>
          </w:tcPr>
          <w:p w14:paraId="1D8A5AA4"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0.0246</w:t>
            </w:r>
            <w:r w:rsidRPr="00F54C0B">
              <w:rPr>
                <w:rFonts w:ascii="Times New Roman" w:hAnsi="Times New Roman"/>
                <w:sz w:val="19"/>
                <w:szCs w:val="19"/>
                <w:vertAlign w:val="superscript"/>
                <w:lang w:val="en-US"/>
              </w:rPr>
              <w:t>**</w:t>
            </w:r>
          </w:p>
        </w:tc>
        <w:tc>
          <w:tcPr>
            <w:tcW w:w="685" w:type="pct"/>
            <w:tcBorders>
              <w:top w:val="nil"/>
              <w:left w:val="nil"/>
              <w:bottom w:val="nil"/>
              <w:right w:val="nil"/>
            </w:tcBorders>
          </w:tcPr>
          <w:p w14:paraId="5FC41A5C"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-0.0233</w:t>
            </w:r>
            <w:r w:rsidRPr="00F54C0B">
              <w:rPr>
                <w:rFonts w:ascii="Times New Roman" w:hAnsi="Times New Roman"/>
                <w:sz w:val="19"/>
                <w:szCs w:val="19"/>
                <w:vertAlign w:val="superscript"/>
                <w:lang w:val="en-US"/>
              </w:rPr>
              <w:t>***</w:t>
            </w:r>
          </w:p>
        </w:tc>
        <w:tc>
          <w:tcPr>
            <w:tcW w:w="685" w:type="pct"/>
            <w:tcBorders>
              <w:top w:val="nil"/>
              <w:left w:val="nil"/>
              <w:bottom w:val="nil"/>
              <w:right w:val="nil"/>
            </w:tcBorders>
          </w:tcPr>
          <w:p w14:paraId="01341647"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0.0253</w:t>
            </w:r>
            <w:r w:rsidRPr="00F54C0B">
              <w:rPr>
                <w:rFonts w:ascii="Times New Roman" w:hAnsi="Times New Roman"/>
                <w:sz w:val="19"/>
                <w:szCs w:val="19"/>
                <w:vertAlign w:val="superscript"/>
                <w:lang w:val="en-US"/>
              </w:rPr>
              <w:t>***</w:t>
            </w:r>
          </w:p>
        </w:tc>
        <w:tc>
          <w:tcPr>
            <w:tcW w:w="685" w:type="pct"/>
            <w:tcBorders>
              <w:top w:val="nil"/>
              <w:left w:val="nil"/>
              <w:bottom w:val="nil"/>
              <w:right w:val="nil"/>
            </w:tcBorders>
          </w:tcPr>
          <w:p w14:paraId="46474B4E"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0.0255</w:t>
            </w:r>
            <w:r w:rsidRPr="00F54C0B">
              <w:rPr>
                <w:rFonts w:ascii="Times New Roman" w:hAnsi="Times New Roman"/>
                <w:sz w:val="19"/>
                <w:szCs w:val="19"/>
                <w:vertAlign w:val="superscript"/>
                <w:lang w:val="en-US"/>
              </w:rPr>
              <w:t>***</w:t>
            </w:r>
          </w:p>
        </w:tc>
      </w:tr>
      <w:tr w:rsidR="00F54C0B" w:rsidRPr="00F54C0B" w14:paraId="1610ADC8" w14:textId="77777777" w:rsidTr="00F54C0B">
        <w:tc>
          <w:tcPr>
            <w:tcW w:w="890" w:type="pct"/>
            <w:tcBorders>
              <w:top w:val="nil"/>
              <w:left w:val="nil"/>
              <w:bottom w:val="nil"/>
              <w:right w:val="nil"/>
            </w:tcBorders>
          </w:tcPr>
          <w:p w14:paraId="5AB0790E"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F20EF32"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(0.00796)</w:t>
            </w:r>
          </w:p>
        </w:tc>
        <w:tc>
          <w:tcPr>
            <w:tcW w:w="685" w:type="pct"/>
            <w:tcBorders>
              <w:top w:val="nil"/>
              <w:left w:val="nil"/>
              <w:bottom w:val="nil"/>
              <w:right w:val="nil"/>
            </w:tcBorders>
          </w:tcPr>
          <w:p w14:paraId="6D851439"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(0.00650)</w:t>
            </w:r>
          </w:p>
        </w:tc>
        <w:tc>
          <w:tcPr>
            <w:tcW w:w="685" w:type="pct"/>
            <w:tcBorders>
              <w:top w:val="nil"/>
              <w:left w:val="nil"/>
              <w:bottom w:val="nil"/>
              <w:right w:val="nil"/>
            </w:tcBorders>
          </w:tcPr>
          <w:p w14:paraId="2565BE5A"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(0.00970)</w:t>
            </w:r>
          </w:p>
        </w:tc>
        <w:tc>
          <w:tcPr>
            <w:tcW w:w="685" w:type="pct"/>
            <w:tcBorders>
              <w:top w:val="nil"/>
              <w:left w:val="nil"/>
              <w:bottom w:val="nil"/>
              <w:right w:val="nil"/>
            </w:tcBorders>
          </w:tcPr>
          <w:p w14:paraId="4B444F0C"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(0.00793)</w:t>
            </w:r>
          </w:p>
        </w:tc>
        <w:tc>
          <w:tcPr>
            <w:tcW w:w="685" w:type="pct"/>
            <w:tcBorders>
              <w:top w:val="nil"/>
              <w:left w:val="nil"/>
              <w:bottom w:val="nil"/>
              <w:right w:val="nil"/>
            </w:tcBorders>
          </w:tcPr>
          <w:p w14:paraId="16995CB9"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(0.00652)</w:t>
            </w:r>
          </w:p>
        </w:tc>
        <w:tc>
          <w:tcPr>
            <w:tcW w:w="685" w:type="pct"/>
            <w:tcBorders>
              <w:top w:val="nil"/>
              <w:left w:val="nil"/>
              <w:bottom w:val="nil"/>
              <w:right w:val="nil"/>
            </w:tcBorders>
          </w:tcPr>
          <w:p w14:paraId="1486E520"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(0.00972)</w:t>
            </w:r>
          </w:p>
        </w:tc>
      </w:tr>
      <w:tr w:rsidR="00F54C0B" w:rsidRPr="00F54C0B" w14:paraId="4EE9A10B" w14:textId="77777777" w:rsidTr="00F54C0B">
        <w:tc>
          <w:tcPr>
            <w:tcW w:w="890" w:type="pct"/>
            <w:tcBorders>
              <w:top w:val="nil"/>
              <w:left w:val="nil"/>
              <w:bottom w:val="nil"/>
              <w:right w:val="nil"/>
            </w:tcBorders>
          </w:tcPr>
          <w:p w14:paraId="18E78B21"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5D130AE"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54545D2"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D94757D"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36BFAFA"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08815FF"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FC0B4EB"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p>
        </w:tc>
      </w:tr>
      <w:tr w:rsidR="00F54C0B" w:rsidRPr="00F54C0B" w14:paraId="057DBB3A" w14:textId="77777777" w:rsidTr="00F54C0B">
        <w:tc>
          <w:tcPr>
            <w:tcW w:w="890" w:type="pct"/>
            <w:tcBorders>
              <w:top w:val="nil"/>
              <w:left w:val="nil"/>
              <w:bottom w:val="nil"/>
              <w:right w:val="nil"/>
            </w:tcBorders>
          </w:tcPr>
          <w:p w14:paraId="73D3FEA1" w14:textId="49D8A7F6"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 xml:space="preserve">Unemployment </w:t>
            </w:r>
          </w:p>
        </w:tc>
        <w:tc>
          <w:tcPr>
            <w:tcW w:w="685" w:type="pct"/>
            <w:tcBorders>
              <w:top w:val="nil"/>
              <w:left w:val="nil"/>
              <w:bottom w:val="nil"/>
              <w:right w:val="nil"/>
            </w:tcBorders>
          </w:tcPr>
          <w:p w14:paraId="26DC6C50"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133FC6C"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267A063"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C80D833"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0.0106</w:t>
            </w:r>
          </w:p>
        </w:tc>
        <w:tc>
          <w:tcPr>
            <w:tcW w:w="685" w:type="pct"/>
            <w:tcBorders>
              <w:top w:val="nil"/>
              <w:left w:val="nil"/>
              <w:bottom w:val="nil"/>
              <w:right w:val="nil"/>
            </w:tcBorders>
          </w:tcPr>
          <w:p w14:paraId="45F2D519"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0.0201</w:t>
            </w:r>
          </w:p>
        </w:tc>
        <w:tc>
          <w:tcPr>
            <w:tcW w:w="685" w:type="pct"/>
            <w:tcBorders>
              <w:top w:val="nil"/>
              <w:left w:val="nil"/>
              <w:bottom w:val="nil"/>
              <w:right w:val="nil"/>
            </w:tcBorders>
          </w:tcPr>
          <w:p w14:paraId="0FE5FF3F"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0.0301</w:t>
            </w:r>
          </w:p>
        </w:tc>
      </w:tr>
      <w:tr w:rsidR="00F54C0B" w:rsidRPr="00F54C0B" w14:paraId="29E732AA" w14:textId="77777777" w:rsidTr="00F54C0B">
        <w:tc>
          <w:tcPr>
            <w:tcW w:w="890" w:type="pct"/>
            <w:tcBorders>
              <w:top w:val="nil"/>
              <w:left w:val="nil"/>
              <w:bottom w:val="single" w:sz="4" w:space="0" w:color="auto"/>
              <w:right w:val="nil"/>
            </w:tcBorders>
          </w:tcPr>
          <w:p w14:paraId="43846168" w14:textId="389E6479"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4899BB9B"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4CBF0791"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79232D8"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1EB57B43"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(0.0228)</w:t>
            </w:r>
          </w:p>
        </w:tc>
        <w:tc>
          <w:tcPr>
            <w:tcW w:w="685" w:type="pct"/>
            <w:tcBorders>
              <w:top w:val="nil"/>
              <w:left w:val="nil"/>
              <w:bottom w:val="single" w:sz="4" w:space="0" w:color="auto"/>
              <w:right w:val="nil"/>
            </w:tcBorders>
          </w:tcPr>
          <w:p w14:paraId="3346774F"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(0.0166)</w:t>
            </w:r>
          </w:p>
        </w:tc>
        <w:tc>
          <w:tcPr>
            <w:tcW w:w="685" w:type="pct"/>
            <w:tcBorders>
              <w:top w:val="nil"/>
              <w:left w:val="nil"/>
              <w:bottom w:val="single" w:sz="4" w:space="0" w:color="auto"/>
              <w:right w:val="nil"/>
            </w:tcBorders>
          </w:tcPr>
          <w:p w14:paraId="315BCD7E"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(0.0265)</w:t>
            </w:r>
          </w:p>
        </w:tc>
      </w:tr>
      <w:tr w:rsidR="00F54C0B" w:rsidRPr="00F54C0B" w14:paraId="30FCFC6C" w14:textId="77777777" w:rsidTr="00F54C0B">
        <w:tc>
          <w:tcPr>
            <w:tcW w:w="890" w:type="pct"/>
            <w:tcBorders>
              <w:top w:val="single" w:sz="4" w:space="0" w:color="auto"/>
              <w:left w:val="nil"/>
              <w:bottom w:val="nil"/>
              <w:right w:val="nil"/>
            </w:tcBorders>
          </w:tcPr>
          <w:p w14:paraId="258F8012"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sidRPr="00F54C0B">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0D3103FD"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2C72C565"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4A0B8E48"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385E2AC9"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0F9C3791"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c>
          <w:tcPr>
            <w:tcW w:w="685" w:type="pct"/>
            <w:tcBorders>
              <w:top w:val="single" w:sz="4" w:space="0" w:color="auto"/>
              <w:left w:val="nil"/>
              <w:bottom w:val="nil"/>
              <w:right w:val="nil"/>
            </w:tcBorders>
          </w:tcPr>
          <w:p w14:paraId="770C6148"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525</w:t>
            </w:r>
          </w:p>
        </w:tc>
      </w:tr>
      <w:tr w:rsidR="00F54C0B" w:rsidRPr="00F54C0B" w14:paraId="4D0E92BF" w14:textId="77777777" w:rsidTr="00F54C0B">
        <w:tc>
          <w:tcPr>
            <w:tcW w:w="890" w:type="pct"/>
            <w:tcBorders>
              <w:top w:val="nil"/>
              <w:left w:val="nil"/>
              <w:bottom w:val="single" w:sz="4" w:space="0" w:color="auto"/>
              <w:right w:val="nil"/>
            </w:tcBorders>
          </w:tcPr>
          <w:p w14:paraId="746C790C"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US"/>
              </w:rPr>
            </w:pPr>
            <w:r w:rsidRPr="00F54C0B">
              <w:rPr>
                <w:rFonts w:ascii="Times New Roman" w:hAnsi="Times New Roman"/>
                <w:i/>
                <w:iCs/>
                <w:sz w:val="19"/>
                <w:szCs w:val="19"/>
                <w:lang w:val="en-US"/>
              </w:rPr>
              <w:t>R</w:t>
            </w:r>
            <w:r w:rsidRPr="00F54C0B">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006CBBF2"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0.107101</w:t>
            </w:r>
          </w:p>
        </w:tc>
        <w:tc>
          <w:tcPr>
            <w:tcW w:w="685" w:type="pct"/>
            <w:tcBorders>
              <w:top w:val="nil"/>
              <w:left w:val="nil"/>
              <w:bottom w:val="single" w:sz="4" w:space="0" w:color="auto"/>
              <w:right w:val="nil"/>
            </w:tcBorders>
          </w:tcPr>
          <w:p w14:paraId="6672ECAF"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0.163708</w:t>
            </w:r>
          </w:p>
        </w:tc>
        <w:tc>
          <w:tcPr>
            <w:tcW w:w="685" w:type="pct"/>
            <w:tcBorders>
              <w:top w:val="nil"/>
              <w:left w:val="nil"/>
              <w:bottom w:val="single" w:sz="4" w:space="0" w:color="auto"/>
              <w:right w:val="nil"/>
            </w:tcBorders>
          </w:tcPr>
          <w:p w14:paraId="61EED123"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0.076720</w:t>
            </w:r>
          </w:p>
        </w:tc>
        <w:tc>
          <w:tcPr>
            <w:tcW w:w="685" w:type="pct"/>
            <w:tcBorders>
              <w:top w:val="nil"/>
              <w:left w:val="nil"/>
              <w:bottom w:val="single" w:sz="4" w:space="0" w:color="auto"/>
              <w:right w:val="nil"/>
            </w:tcBorders>
          </w:tcPr>
          <w:p w14:paraId="21DA0FAC"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0.107735</w:t>
            </w:r>
          </w:p>
        </w:tc>
        <w:tc>
          <w:tcPr>
            <w:tcW w:w="685" w:type="pct"/>
            <w:tcBorders>
              <w:top w:val="nil"/>
              <w:left w:val="nil"/>
              <w:bottom w:val="single" w:sz="4" w:space="0" w:color="auto"/>
              <w:right w:val="nil"/>
            </w:tcBorders>
          </w:tcPr>
          <w:p w14:paraId="4597F8CC"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0.167245</w:t>
            </w:r>
          </w:p>
        </w:tc>
        <w:tc>
          <w:tcPr>
            <w:tcW w:w="685" w:type="pct"/>
            <w:tcBorders>
              <w:top w:val="nil"/>
              <w:left w:val="nil"/>
              <w:bottom w:val="single" w:sz="4" w:space="0" w:color="auto"/>
              <w:right w:val="nil"/>
            </w:tcBorders>
          </w:tcPr>
          <w:p w14:paraId="7230969A" w14:textId="77777777" w:rsidR="00F54C0B" w:rsidRPr="00F54C0B" w:rsidRDefault="00F54C0B" w:rsidP="00F54C0B">
            <w:pPr>
              <w:widowControl w:val="0"/>
              <w:autoSpaceDE w:val="0"/>
              <w:autoSpaceDN w:val="0"/>
              <w:adjustRightInd w:val="0"/>
              <w:spacing w:after="0" w:line="240" w:lineRule="auto"/>
              <w:jc w:val="center"/>
              <w:rPr>
                <w:rFonts w:ascii="Times New Roman" w:hAnsi="Times New Roman"/>
                <w:sz w:val="19"/>
                <w:szCs w:val="19"/>
                <w:lang w:val="en-US"/>
              </w:rPr>
            </w:pPr>
            <w:r w:rsidRPr="00F54C0B">
              <w:rPr>
                <w:rFonts w:ascii="Times New Roman" w:hAnsi="Times New Roman"/>
                <w:sz w:val="19"/>
                <w:szCs w:val="19"/>
                <w:lang w:val="en-US"/>
              </w:rPr>
              <w:t>0.078602</w:t>
            </w:r>
          </w:p>
        </w:tc>
      </w:tr>
    </w:tbl>
    <w:p w14:paraId="5C5E1091" w14:textId="77777777" w:rsidR="00F54C0B" w:rsidRPr="003458D3" w:rsidRDefault="00F54C0B" w:rsidP="00F54C0B">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7CA7C8F5" w14:textId="77777777" w:rsidR="00F54C0B" w:rsidRPr="00F54C0B" w:rsidRDefault="00F54C0B" w:rsidP="00F54C0B">
      <w:pPr>
        <w:widowControl w:val="0"/>
        <w:autoSpaceDE w:val="0"/>
        <w:autoSpaceDN w:val="0"/>
        <w:adjustRightInd w:val="0"/>
        <w:spacing w:after="0" w:line="240" w:lineRule="auto"/>
        <w:rPr>
          <w:rFonts w:ascii="Times New Roman" w:hAnsi="Times New Roman"/>
          <w:sz w:val="19"/>
          <w:szCs w:val="19"/>
          <w:lang w:val="en-GB"/>
        </w:rPr>
      </w:pPr>
    </w:p>
    <w:p w14:paraId="2161DB55" w14:textId="77777777" w:rsidR="00822B02" w:rsidRPr="00822B02" w:rsidRDefault="00822B02" w:rsidP="00822B02">
      <w:pPr>
        <w:rPr>
          <w:lang w:val="en-US"/>
        </w:rPr>
      </w:pPr>
    </w:p>
    <w:p w14:paraId="378DBD30" w14:textId="77777777" w:rsidR="00607A26" w:rsidRDefault="00607A26" w:rsidP="00962CAD">
      <w:pPr>
        <w:pStyle w:val="Heading1"/>
        <w:numPr>
          <w:ilvl w:val="1"/>
          <w:numId w:val="8"/>
        </w:numPr>
        <w:rPr>
          <w:sz w:val="24"/>
          <w:szCs w:val="24"/>
          <w:lang w:val="en-US"/>
        </w:rPr>
      </w:pPr>
      <w:bookmarkStart w:id="17" w:name="_Toc115111573"/>
      <w:r w:rsidRPr="00962CAD">
        <w:rPr>
          <w:sz w:val="24"/>
          <w:szCs w:val="24"/>
          <w:lang w:val="en-US"/>
        </w:rPr>
        <w:t>Left-Right core (Jahn 2011)</w:t>
      </w:r>
      <w:bookmarkEnd w:id="17"/>
    </w:p>
    <w:p w14:paraId="539FB3D3" w14:textId="23AB0E51" w:rsidR="003F2674" w:rsidRDefault="003F2674" w:rsidP="003F2674">
      <w:pPr>
        <w:rPr>
          <w:lang w:val="en-US"/>
        </w:rPr>
      </w:pPr>
    </w:p>
    <w:p w14:paraId="74510D91" w14:textId="3AD1883F" w:rsidR="00827346" w:rsidRPr="00827346" w:rsidRDefault="0025038B" w:rsidP="003F2674">
      <w:pPr>
        <w:rPr>
          <w:b/>
          <w:lang w:val="en-US"/>
        </w:rPr>
      </w:pPr>
      <w:r>
        <w:rPr>
          <w:b/>
          <w:lang w:val="en-US"/>
        </w:rPr>
        <w:t>Table 4</w:t>
      </w:r>
      <w:r w:rsidR="00EE0094">
        <w:rPr>
          <w:b/>
          <w:lang w:val="en-US"/>
        </w:rPr>
        <w:t xml:space="preserve">.3 from Online Appendix, but with </w:t>
      </w:r>
      <w:r w:rsidR="00827346" w:rsidRPr="00827346">
        <w:rPr>
          <w:b/>
          <w:lang w:val="en-US"/>
        </w:rPr>
        <w:t>Right-Left C</w:t>
      </w:r>
      <w:r w:rsidR="00A8058D">
        <w:rPr>
          <w:b/>
          <w:lang w:val="en-US"/>
        </w:rPr>
        <w:t xml:space="preserve">ore as partisanship variable </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14:paraId="791B8A3B" w14:textId="77777777" w:rsidTr="007F53EC">
        <w:tc>
          <w:tcPr>
            <w:tcW w:w="890" w:type="pct"/>
            <w:tcBorders>
              <w:top w:val="single" w:sz="4" w:space="0" w:color="auto"/>
              <w:left w:val="nil"/>
              <w:bottom w:val="nil"/>
              <w:right w:val="nil"/>
            </w:tcBorders>
          </w:tcPr>
          <w:p w14:paraId="30C29A3E" w14:textId="77777777" w:rsidR="007F53EC" w:rsidRDefault="007F53EC" w:rsidP="007F53EC">
            <w:pPr>
              <w:widowControl w:val="0"/>
              <w:autoSpaceDE w:val="0"/>
              <w:autoSpaceDN w:val="0"/>
              <w:adjustRightInd w:val="0"/>
              <w:spacing w:after="0" w:line="240" w:lineRule="auto"/>
              <w:rPr>
                <w:rFonts w:ascii="Times New Roman" w:hAnsi="Times New Roman"/>
                <w:sz w:val="24"/>
                <w:szCs w:val="24"/>
                <w:lang w:val="en-US"/>
              </w:rPr>
            </w:pPr>
          </w:p>
        </w:tc>
        <w:tc>
          <w:tcPr>
            <w:tcW w:w="685" w:type="pct"/>
            <w:tcBorders>
              <w:top w:val="single" w:sz="4" w:space="0" w:color="auto"/>
              <w:left w:val="nil"/>
              <w:bottom w:val="nil"/>
              <w:right w:val="nil"/>
            </w:tcBorders>
          </w:tcPr>
          <w:p w14:paraId="34A40847" w14:textId="7E6E08A2"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13DE57C6" w14:textId="779E2758"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53DA0173" w14:textId="1ECB0C01"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6D766D4B" w14:textId="64753B50"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734BD240" w14:textId="17D51B17"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3ECDD2C4" w14:textId="04D7F76B"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7F53EC" w14:paraId="4F087372" w14:textId="77777777" w:rsidTr="007F53EC">
        <w:tc>
          <w:tcPr>
            <w:tcW w:w="890" w:type="pct"/>
            <w:tcBorders>
              <w:top w:val="nil"/>
              <w:left w:val="nil"/>
              <w:bottom w:val="nil"/>
              <w:right w:val="nil"/>
            </w:tcBorders>
          </w:tcPr>
          <w:p w14:paraId="30930241" w14:textId="77777777" w:rsidR="007F53EC" w:rsidRDefault="007F53EC" w:rsidP="007F53EC">
            <w:pPr>
              <w:widowControl w:val="0"/>
              <w:autoSpaceDE w:val="0"/>
              <w:autoSpaceDN w:val="0"/>
              <w:adjustRightInd w:val="0"/>
              <w:spacing w:after="0" w:line="240" w:lineRule="auto"/>
              <w:rPr>
                <w:rFonts w:ascii="Times New Roman" w:hAnsi="Times New Roman"/>
                <w:sz w:val="24"/>
                <w:szCs w:val="24"/>
                <w:lang w:val="en-US"/>
              </w:rPr>
            </w:pPr>
          </w:p>
        </w:tc>
        <w:tc>
          <w:tcPr>
            <w:tcW w:w="685" w:type="pct"/>
            <w:tcBorders>
              <w:top w:val="nil"/>
              <w:left w:val="nil"/>
              <w:bottom w:val="nil"/>
              <w:right w:val="nil"/>
            </w:tcBorders>
          </w:tcPr>
          <w:p w14:paraId="12CA452B" w14:textId="42A02902"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74CC3605" w14:textId="09DCF0F8"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59414EE2" w14:textId="4F23A6CC"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absolute</w:t>
            </w:r>
          </w:p>
        </w:tc>
        <w:tc>
          <w:tcPr>
            <w:tcW w:w="685" w:type="pct"/>
            <w:tcBorders>
              <w:top w:val="nil"/>
              <w:left w:val="nil"/>
              <w:bottom w:val="nil"/>
              <w:right w:val="nil"/>
            </w:tcBorders>
          </w:tcPr>
          <w:p w14:paraId="397C11B0" w14:textId="39DA7728"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67BF61C1" w14:textId="3D3AAB9D"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34161AA1" w14:textId="562E0376"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absolute</w:t>
            </w:r>
          </w:p>
        </w:tc>
      </w:tr>
      <w:tr w:rsidR="007F53EC" w14:paraId="240BE36B" w14:textId="77777777" w:rsidTr="007F53EC">
        <w:tc>
          <w:tcPr>
            <w:tcW w:w="890" w:type="pct"/>
            <w:tcBorders>
              <w:top w:val="single" w:sz="4" w:space="0" w:color="auto"/>
              <w:left w:val="nil"/>
              <w:bottom w:val="nil"/>
              <w:right w:val="nil"/>
            </w:tcBorders>
          </w:tcPr>
          <w:p w14:paraId="1241B7E8" w14:textId="31D89A2B" w:rsidR="007F53EC" w:rsidRPr="00EA3B07"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Right-Left Core</w:t>
            </w:r>
          </w:p>
        </w:tc>
        <w:tc>
          <w:tcPr>
            <w:tcW w:w="685" w:type="pct"/>
            <w:tcBorders>
              <w:top w:val="single" w:sz="4" w:space="0" w:color="auto"/>
              <w:left w:val="nil"/>
              <w:bottom w:val="nil"/>
              <w:right w:val="nil"/>
            </w:tcBorders>
          </w:tcPr>
          <w:p w14:paraId="7E38EA70"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-0.00360</w:t>
            </w:r>
          </w:p>
        </w:tc>
        <w:tc>
          <w:tcPr>
            <w:tcW w:w="685" w:type="pct"/>
            <w:tcBorders>
              <w:top w:val="single" w:sz="4" w:space="0" w:color="auto"/>
              <w:left w:val="nil"/>
              <w:bottom w:val="nil"/>
              <w:right w:val="nil"/>
            </w:tcBorders>
          </w:tcPr>
          <w:p w14:paraId="6886BC80"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-0.00884</w:t>
            </w:r>
          </w:p>
        </w:tc>
        <w:tc>
          <w:tcPr>
            <w:tcW w:w="685" w:type="pct"/>
            <w:tcBorders>
              <w:top w:val="single" w:sz="4" w:space="0" w:color="auto"/>
              <w:left w:val="nil"/>
              <w:bottom w:val="nil"/>
              <w:right w:val="nil"/>
            </w:tcBorders>
          </w:tcPr>
          <w:p w14:paraId="13FA7769"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0.00827</w:t>
            </w:r>
          </w:p>
        </w:tc>
        <w:tc>
          <w:tcPr>
            <w:tcW w:w="685" w:type="pct"/>
            <w:tcBorders>
              <w:top w:val="single" w:sz="4" w:space="0" w:color="auto"/>
              <w:left w:val="nil"/>
              <w:bottom w:val="nil"/>
              <w:right w:val="nil"/>
            </w:tcBorders>
          </w:tcPr>
          <w:p w14:paraId="0AC3A2C2"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-0.00316</w:t>
            </w:r>
          </w:p>
        </w:tc>
        <w:tc>
          <w:tcPr>
            <w:tcW w:w="685" w:type="pct"/>
            <w:tcBorders>
              <w:top w:val="single" w:sz="4" w:space="0" w:color="auto"/>
              <w:left w:val="nil"/>
              <w:bottom w:val="nil"/>
              <w:right w:val="nil"/>
            </w:tcBorders>
          </w:tcPr>
          <w:p w14:paraId="0E479504"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-0.00930</w:t>
            </w:r>
          </w:p>
        </w:tc>
        <w:tc>
          <w:tcPr>
            <w:tcW w:w="685" w:type="pct"/>
            <w:tcBorders>
              <w:top w:val="single" w:sz="4" w:space="0" w:color="auto"/>
              <w:left w:val="nil"/>
              <w:bottom w:val="nil"/>
              <w:right w:val="nil"/>
            </w:tcBorders>
          </w:tcPr>
          <w:p w14:paraId="6B2C7831"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0.00718</w:t>
            </w:r>
          </w:p>
        </w:tc>
      </w:tr>
      <w:tr w:rsidR="007F53EC" w14:paraId="20E49229" w14:textId="77777777" w:rsidTr="007F53EC">
        <w:tc>
          <w:tcPr>
            <w:tcW w:w="890" w:type="pct"/>
            <w:tcBorders>
              <w:top w:val="nil"/>
              <w:left w:val="nil"/>
              <w:bottom w:val="nil"/>
              <w:right w:val="nil"/>
            </w:tcBorders>
          </w:tcPr>
          <w:p w14:paraId="77203DD5"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AF11CE6"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(0.0131)</w:t>
            </w:r>
          </w:p>
        </w:tc>
        <w:tc>
          <w:tcPr>
            <w:tcW w:w="685" w:type="pct"/>
            <w:tcBorders>
              <w:top w:val="nil"/>
              <w:left w:val="nil"/>
              <w:bottom w:val="nil"/>
              <w:right w:val="nil"/>
            </w:tcBorders>
          </w:tcPr>
          <w:p w14:paraId="7EEE7B98"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(0.0113)</w:t>
            </w:r>
          </w:p>
        </w:tc>
        <w:tc>
          <w:tcPr>
            <w:tcW w:w="685" w:type="pct"/>
            <w:tcBorders>
              <w:top w:val="nil"/>
              <w:left w:val="nil"/>
              <w:bottom w:val="nil"/>
              <w:right w:val="nil"/>
            </w:tcBorders>
          </w:tcPr>
          <w:p w14:paraId="1E086078"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(0.0193)</w:t>
            </w:r>
          </w:p>
        </w:tc>
        <w:tc>
          <w:tcPr>
            <w:tcW w:w="685" w:type="pct"/>
            <w:tcBorders>
              <w:top w:val="nil"/>
              <w:left w:val="nil"/>
              <w:bottom w:val="nil"/>
              <w:right w:val="nil"/>
            </w:tcBorders>
          </w:tcPr>
          <w:p w14:paraId="4269A4F3"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(0.0130)</w:t>
            </w:r>
          </w:p>
        </w:tc>
        <w:tc>
          <w:tcPr>
            <w:tcW w:w="685" w:type="pct"/>
            <w:tcBorders>
              <w:top w:val="nil"/>
              <w:left w:val="nil"/>
              <w:bottom w:val="nil"/>
              <w:right w:val="nil"/>
            </w:tcBorders>
          </w:tcPr>
          <w:p w14:paraId="69E9D172"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(0.0112)</w:t>
            </w:r>
          </w:p>
        </w:tc>
        <w:tc>
          <w:tcPr>
            <w:tcW w:w="685" w:type="pct"/>
            <w:tcBorders>
              <w:top w:val="nil"/>
              <w:left w:val="nil"/>
              <w:bottom w:val="nil"/>
              <w:right w:val="nil"/>
            </w:tcBorders>
          </w:tcPr>
          <w:p w14:paraId="4A14F414"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(0.0191)</w:t>
            </w:r>
          </w:p>
        </w:tc>
      </w:tr>
      <w:tr w:rsidR="007F53EC" w14:paraId="000C9DD1" w14:textId="77777777" w:rsidTr="007F53EC">
        <w:tc>
          <w:tcPr>
            <w:tcW w:w="890" w:type="pct"/>
            <w:tcBorders>
              <w:top w:val="nil"/>
              <w:left w:val="nil"/>
              <w:bottom w:val="nil"/>
              <w:right w:val="nil"/>
            </w:tcBorders>
          </w:tcPr>
          <w:p w14:paraId="7BC80223"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306F159"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C65CE40"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8A6752B"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4E9DFA4"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B357B6F"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DCD1788"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14:paraId="10641970" w14:textId="77777777" w:rsidTr="007F53EC">
        <w:tc>
          <w:tcPr>
            <w:tcW w:w="890" w:type="pct"/>
            <w:tcBorders>
              <w:top w:val="nil"/>
              <w:left w:val="nil"/>
              <w:bottom w:val="nil"/>
              <w:right w:val="nil"/>
            </w:tcBorders>
          </w:tcPr>
          <w:p w14:paraId="7F0F137E" w14:textId="0DD92F66" w:rsidR="007F53EC" w:rsidRPr="00EA3B07" w:rsidRDefault="00B62FF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Unemployment</w:t>
            </w:r>
          </w:p>
        </w:tc>
        <w:tc>
          <w:tcPr>
            <w:tcW w:w="685" w:type="pct"/>
            <w:tcBorders>
              <w:top w:val="nil"/>
              <w:left w:val="nil"/>
              <w:bottom w:val="nil"/>
              <w:right w:val="nil"/>
            </w:tcBorders>
          </w:tcPr>
          <w:p w14:paraId="006BCE4D"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2D61519"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9F4319B"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81FDE3A"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-0.0259</w:t>
            </w:r>
          </w:p>
        </w:tc>
        <w:tc>
          <w:tcPr>
            <w:tcW w:w="685" w:type="pct"/>
            <w:tcBorders>
              <w:top w:val="nil"/>
              <w:left w:val="nil"/>
              <w:bottom w:val="nil"/>
              <w:right w:val="nil"/>
            </w:tcBorders>
          </w:tcPr>
          <w:p w14:paraId="199D2586"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0.0294</w:t>
            </w:r>
            <w:r w:rsidRPr="00EA3B07">
              <w:rPr>
                <w:rFonts w:ascii="Times New Roman" w:hAnsi="Times New Roman"/>
                <w:sz w:val="19"/>
                <w:szCs w:val="19"/>
                <w:vertAlign w:val="superscript"/>
                <w:lang w:val="en-US"/>
              </w:rPr>
              <w:t>*</w:t>
            </w:r>
          </w:p>
        </w:tc>
        <w:tc>
          <w:tcPr>
            <w:tcW w:w="685" w:type="pct"/>
            <w:tcBorders>
              <w:top w:val="nil"/>
              <w:left w:val="nil"/>
              <w:bottom w:val="nil"/>
              <w:right w:val="nil"/>
            </w:tcBorders>
          </w:tcPr>
          <w:p w14:paraId="3CB53FF9"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0.0640</w:t>
            </w:r>
            <w:r w:rsidRPr="00EA3B07">
              <w:rPr>
                <w:rFonts w:ascii="Times New Roman" w:hAnsi="Times New Roman"/>
                <w:sz w:val="19"/>
                <w:szCs w:val="19"/>
                <w:vertAlign w:val="superscript"/>
                <w:lang w:val="en-US"/>
              </w:rPr>
              <w:t>**</w:t>
            </w:r>
          </w:p>
        </w:tc>
      </w:tr>
      <w:tr w:rsidR="007F53EC" w14:paraId="35638FDB" w14:textId="77777777" w:rsidTr="007F53EC">
        <w:tc>
          <w:tcPr>
            <w:tcW w:w="890" w:type="pct"/>
            <w:tcBorders>
              <w:top w:val="nil"/>
              <w:left w:val="nil"/>
              <w:bottom w:val="single" w:sz="4" w:space="0" w:color="auto"/>
              <w:right w:val="nil"/>
            </w:tcBorders>
          </w:tcPr>
          <w:p w14:paraId="6B309954" w14:textId="68BC521F" w:rsidR="007F53EC" w:rsidRPr="00EA3B07"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42771BD5"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6E739F01"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64A7E764"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1864D540"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(0.0224)</w:t>
            </w:r>
          </w:p>
        </w:tc>
        <w:tc>
          <w:tcPr>
            <w:tcW w:w="685" w:type="pct"/>
            <w:tcBorders>
              <w:top w:val="nil"/>
              <w:left w:val="nil"/>
              <w:bottom w:val="single" w:sz="4" w:space="0" w:color="auto"/>
              <w:right w:val="nil"/>
            </w:tcBorders>
          </w:tcPr>
          <w:p w14:paraId="6F55BDA2"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(0.0164)</w:t>
            </w:r>
          </w:p>
        </w:tc>
        <w:tc>
          <w:tcPr>
            <w:tcW w:w="685" w:type="pct"/>
            <w:tcBorders>
              <w:top w:val="nil"/>
              <w:left w:val="nil"/>
              <w:bottom w:val="single" w:sz="4" w:space="0" w:color="auto"/>
              <w:right w:val="nil"/>
            </w:tcBorders>
          </w:tcPr>
          <w:p w14:paraId="4758D155"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(0.0250)</w:t>
            </w:r>
          </w:p>
        </w:tc>
      </w:tr>
      <w:tr w:rsidR="007F53EC" w14:paraId="76882642" w14:textId="77777777" w:rsidTr="007F53EC">
        <w:tc>
          <w:tcPr>
            <w:tcW w:w="890" w:type="pct"/>
            <w:tcBorders>
              <w:top w:val="single" w:sz="4" w:space="0" w:color="auto"/>
              <w:left w:val="nil"/>
              <w:bottom w:val="nil"/>
              <w:right w:val="nil"/>
            </w:tcBorders>
          </w:tcPr>
          <w:p w14:paraId="4792A691"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EA3B07">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600CD2A1"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560</w:t>
            </w:r>
          </w:p>
        </w:tc>
        <w:tc>
          <w:tcPr>
            <w:tcW w:w="685" w:type="pct"/>
            <w:tcBorders>
              <w:top w:val="single" w:sz="4" w:space="0" w:color="auto"/>
              <w:left w:val="nil"/>
              <w:bottom w:val="nil"/>
              <w:right w:val="nil"/>
            </w:tcBorders>
          </w:tcPr>
          <w:p w14:paraId="66F94F0A"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560</w:t>
            </w:r>
          </w:p>
        </w:tc>
        <w:tc>
          <w:tcPr>
            <w:tcW w:w="685" w:type="pct"/>
            <w:tcBorders>
              <w:top w:val="single" w:sz="4" w:space="0" w:color="auto"/>
              <w:left w:val="nil"/>
              <w:bottom w:val="nil"/>
              <w:right w:val="nil"/>
            </w:tcBorders>
          </w:tcPr>
          <w:p w14:paraId="055A29B3"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560</w:t>
            </w:r>
          </w:p>
        </w:tc>
        <w:tc>
          <w:tcPr>
            <w:tcW w:w="685" w:type="pct"/>
            <w:tcBorders>
              <w:top w:val="single" w:sz="4" w:space="0" w:color="auto"/>
              <w:left w:val="nil"/>
              <w:bottom w:val="nil"/>
              <w:right w:val="nil"/>
            </w:tcBorders>
          </w:tcPr>
          <w:p w14:paraId="6EFE5D30"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560</w:t>
            </w:r>
          </w:p>
        </w:tc>
        <w:tc>
          <w:tcPr>
            <w:tcW w:w="685" w:type="pct"/>
            <w:tcBorders>
              <w:top w:val="single" w:sz="4" w:space="0" w:color="auto"/>
              <w:left w:val="nil"/>
              <w:bottom w:val="nil"/>
              <w:right w:val="nil"/>
            </w:tcBorders>
          </w:tcPr>
          <w:p w14:paraId="2F49FE3D"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560</w:t>
            </w:r>
          </w:p>
        </w:tc>
        <w:tc>
          <w:tcPr>
            <w:tcW w:w="685" w:type="pct"/>
            <w:tcBorders>
              <w:top w:val="single" w:sz="4" w:space="0" w:color="auto"/>
              <w:left w:val="nil"/>
              <w:bottom w:val="nil"/>
              <w:right w:val="nil"/>
            </w:tcBorders>
          </w:tcPr>
          <w:p w14:paraId="44AB311E"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560</w:t>
            </w:r>
          </w:p>
        </w:tc>
      </w:tr>
      <w:tr w:rsidR="007F53EC" w14:paraId="00D60108" w14:textId="77777777" w:rsidTr="007F53EC">
        <w:tc>
          <w:tcPr>
            <w:tcW w:w="890" w:type="pct"/>
            <w:tcBorders>
              <w:top w:val="nil"/>
              <w:left w:val="nil"/>
              <w:bottom w:val="single" w:sz="4" w:space="0" w:color="auto"/>
              <w:right w:val="nil"/>
            </w:tcBorders>
          </w:tcPr>
          <w:p w14:paraId="6030B46D"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EA3B07">
              <w:rPr>
                <w:rFonts w:ascii="Times New Roman" w:hAnsi="Times New Roman"/>
                <w:i/>
                <w:iCs/>
                <w:sz w:val="19"/>
                <w:szCs w:val="19"/>
                <w:lang w:val="en-US"/>
              </w:rPr>
              <w:t>R</w:t>
            </w:r>
            <w:r w:rsidRPr="00EA3B07">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47869C94"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0.070551</w:t>
            </w:r>
          </w:p>
        </w:tc>
        <w:tc>
          <w:tcPr>
            <w:tcW w:w="685" w:type="pct"/>
            <w:tcBorders>
              <w:top w:val="nil"/>
              <w:left w:val="nil"/>
              <w:bottom w:val="single" w:sz="4" w:space="0" w:color="auto"/>
              <w:right w:val="nil"/>
            </w:tcBorders>
          </w:tcPr>
          <w:p w14:paraId="1231B196"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0.122868</w:t>
            </w:r>
          </w:p>
        </w:tc>
        <w:tc>
          <w:tcPr>
            <w:tcW w:w="685" w:type="pct"/>
            <w:tcBorders>
              <w:top w:val="nil"/>
              <w:left w:val="nil"/>
              <w:bottom w:val="single" w:sz="4" w:space="0" w:color="auto"/>
              <w:right w:val="nil"/>
            </w:tcBorders>
          </w:tcPr>
          <w:p w14:paraId="1776767A"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0.046821</w:t>
            </w:r>
          </w:p>
        </w:tc>
        <w:tc>
          <w:tcPr>
            <w:tcW w:w="685" w:type="pct"/>
            <w:tcBorders>
              <w:top w:val="nil"/>
              <w:left w:val="nil"/>
              <w:bottom w:val="single" w:sz="4" w:space="0" w:color="auto"/>
              <w:right w:val="nil"/>
            </w:tcBorders>
          </w:tcPr>
          <w:p w14:paraId="36ABD587"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0.074244</w:t>
            </w:r>
          </w:p>
        </w:tc>
        <w:tc>
          <w:tcPr>
            <w:tcW w:w="685" w:type="pct"/>
            <w:tcBorders>
              <w:top w:val="nil"/>
              <w:left w:val="nil"/>
              <w:bottom w:val="single" w:sz="4" w:space="0" w:color="auto"/>
              <w:right w:val="nil"/>
            </w:tcBorders>
          </w:tcPr>
          <w:p w14:paraId="792B6026"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0.129467</w:t>
            </w:r>
          </w:p>
        </w:tc>
        <w:tc>
          <w:tcPr>
            <w:tcW w:w="685" w:type="pct"/>
            <w:tcBorders>
              <w:top w:val="nil"/>
              <w:left w:val="nil"/>
              <w:bottom w:val="single" w:sz="4" w:space="0" w:color="auto"/>
              <w:right w:val="nil"/>
            </w:tcBorders>
          </w:tcPr>
          <w:p w14:paraId="10149648"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0.057846</w:t>
            </w:r>
          </w:p>
        </w:tc>
      </w:tr>
    </w:tbl>
    <w:p w14:paraId="16AECF6C" w14:textId="015C7F82" w:rsidR="0065549D" w:rsidRPr="00BA0183" w:rsidRDefault="00EA3B07" w:rsidP="003F2674">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Pr>
          <w:rFonts w:cs="Times New Roman"/>
          <w:sz w:val="19"/>
          <w:szCs w:val="19"/>
          <w:lang w:val="en-GB"/>
        </w:rPr>
        <w:t xml:space="preserve"> changes (coded 1 or 2).</w:t>
      </w:r>
    </w:p>
    <w:p w14:paraId="0DFF8877" w14:textId="46533FE9" w:rsidR="00827346" w:rsidRPr="00827346" w:rsidRDefault="00EE0094" w:rsidP="003F2674">
      <w:pPr>
        <w:rPr>
          <w:b/>
          <w:lang w:val="en-US"/>
        </w:rPr>
      </w:pPr>
      <w:r>
        <w:rPr>
          <w:b/>
          <w:lang w:val="en-US"/>
        </w:rPr>
        <w:t xml:space="preserve">Table </w:t>
      </w:r>
      <w:r w:rsidR="0025038B">
        <w:rPr>
          <w:b/>
          <w:lang w:val="en-US"/>
        </w:rPr>
        <w:t>4</w:t>
      </w:r>
      <w:r w:rsidR="00B36BE2">
        <w:rPr>
          <w:b/>
          <w:lang w:val="en-US"/>
        </w:rPr>
        <w:t xml:space="preserve">.5 from Online Appendix, but with </w:t>
      </w:r>
      <w:r w:rsidR="00A8058D" w:rsidRPr="00827346">
        <w:rPr>
          <w:b/>
          <w:lang w:val="en-US"/>
        </w:rPr>
        <w:t>Right-Left C</w:t>
      </w:r>
      <w:r w:rsidR="00A8058D">
        <w:rPr>
          <w:b/>
          <w:lang w:val="en-US"/>
        </w:rPr>
        <w:t>ore as partisanship variable (after 1997)</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rsidRPr="00EA3B07" w14:paraId="0EBD135D" w14:textId="77777777" w:rsidTr="007F53EC">
        <w:tc>
          <w:tcPr>
            <w:tcW w:w="890" w:type="pct"/>
            <w:tcBorders>
              <w:top w:val="single" w:sz="4" w:space="0" w:color="auto"/>
              <w:left w:val="nil"/>
              <w:bottom w:val="nil"/>
              <w:right w:val="nil"/>
            </w:tcBorders>
          </w:tcPr>
          <w:p w14:paraId="6E56C1AC"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1150E81C" w14:textId="637FB431"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67E54120" w14:textId="255F3571"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6100695A" w14:textId="07F5022B"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67D67DC8" w14:textId="66A0E7AB"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2AA44490" w14:textId="690FDFDC"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7AE71928" w14:textId="625A9B8E"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(6)</w:t>
            </w:r>
          </w:p>
        </w:tc>
      </w:tr>
      <w:tr w:rsidR="007F53EC" w:rsidRPr="00EA3B07" w14:paraId="7845AA96" w14:textId="77777777" w:rsidTr="007F53EC">
        <w:tc>
          <w:tcPr>
            <w:tcW w:w="890" w:type="pct"/>
            <w:tcBorders>
              <w:top w:val="nil"/>
              <w:left w:val="nil"/>
              <w:bottom w:val="nil"/>
              <w:right w:val="nil"/>
            </w:tcBorders>
          </w:tcPr>
          <w:p w14:paraId="069C85C5"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DC485C6" w14:textId="4DCD2B4C"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punitive</w:t>
            </w:r>
          </w:p>
        </w:tc>
        <w:tc>
          <w:tcPr>
            <w:tcW w:w="685" w:type="pct"/>
            <w:tcBorders>
              <w:top w:val="nil"/>
              <w:left w:val="nil"/>
              <w:bottom w:val="nil"/>
              <w:right w:val="nil"/>
            </w:tcBorders>
          </w:tcPr>
          <w:p w14:paraId="374CC10A" w14:textId="327C1AAC"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enabling</w:t>
            </w:r>
          </w:p>
        </w:tc>
        <w:tc>
          <w:tcPr>
            <w:tcW w:w="685" w:type="pct"/>
            <w:tcBorders>
              <w:top w:val="nil"/>
              <w:left w:val="nil"/>
              <w:bottom w:val="nil"/>
              <w:right w:val="nil"/>
            </w:tcBorders>
          </w:tcPr>
          <w:p w14:paraId="16967ABF" w14:textId="5930F21A"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absolute</w:t>
            </w:r>
          </w:p>
        </w:tc>
        <w:tc>
          <w:tcPr>
            <w:tcW w:w="685" w:type="pct"/>
            <w:tcBorders>
              <w:top w:val="nil"/>
              <w:left w:val="nil"/>
              <w:bottom w:val="nil"/>
              <w:right w:val="nil"/>
            </w:tcBorders>
          </w:tcPr>
          <w:p w14:paraId="25EFAA42" w14:textId="2922B334"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punitive</w:t>
            </w:r>
          </w:p>
        </w:tc>
        <w:tc>
          <w:tcPr>
            <w:tcW w:w="685" w:type="pct"/>
            <w:tcBorders>
              <w:top w:val="nil"/>
              <w:left w:val="nil"/>
              <w:bottom w:val="nil"/>
              <w:right w:val="nil"/>
            </w:tcBorders>
          </w:tcPr>
          <w:p w14:paraId="76637AA4" w14:textId="78468389"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enabling</w:t>
            </w:r>
          </w:p>
        </w:tc>
        <w:tc>
          <w:tcPr>
            <w:tcW w:w="685" w:type="pct"/>
            <w:tcBorders>
              <w:top w:val="nil"/>
              <w:left w:val="nil"/>
              <w:bottom w:val="nil"/>
              <w:right w:val="nil"/>
            </w:tcBorders>
          </w:tcPr>
          <w:p w14:paraId="6164EF85" w14:textId="29F15A0D"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cs="Times New Roman"/>
                <w:sz w:val="19"/>
                <w:szCs w:val="19"/>
                <w:lang w:val="en-GB"/>
              </w:rPr>
              <w:t>absolute</w:t>
            </w:r>
          </w:p>
        </w:tc>
      </w:tr>
      <w:tr w:rsidR="007F53EC" w:rsidRPr="00EA3B07" w14:paraId="40F201E0" w14:textId="77777777" w:rsidTr="007F53EC">
        <w:tc>
          <w:tcPr>
            <w:tcW w:w="890" w:type="pct"/>
            <w:tcBorders>
              <w:top w:val="single" w:sz="4" w:space="0" w:color="auto"/>
              <w:left w:val="nil"/>
              <w:bottom w:val="nil"/>
              <w:right w:val="nil"/>
            </w:tcBorders>
          </w:tcPr>
          <w:p w14:paraId="23AE4490" w14:textId="6CAE88BA" w:rsidR="007F53EC" w:rsidRPr="00EA3B07"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Right-Left Core</w:t>
            </w:r>
          </w:p>
        </w:tc>
        <w:tc>
          <w:tcPr>
            <w:tcW w:w="685" w:type="pct"/>
            <w:tcBorders>
              <w:top w:val="single" w:sz="4" w:space="0" w:color="auto"/>
              <w:left w:val="nil"/>
              <w:bottom w:val="nil"/>
              <w:right w:val="nil"/>
            </w:tcBorders>
          </w:tcPr>
          <w:p w14:paraId="6F891CC1"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-0.0190</w:t>
            </w:r>
          </w:p>
        </w:tc>
        <w:tc>
          <w:tcPr>
            <w:tcW w:w="685" w:type="pct"/>
            <w:tcBorders>
              <w:top w:val="single" w:sz="4" w:space="0" w:color="auto"/>
              <w:left w:val="nil"/>
              <w:bottom w:val="nil"/>
              <w:right w:val="nil"/>
            </w:tcBorders>
          </w:tcPr>
          <w:p w14:paraId="7A210D26"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-0.00473</w:t>
            </w:r>
          </w:p>
        </w:tc>
        <w:tc>
          <w:tcPr>
            <w:tcW w:w="685" w:type="pct"/>
            <w:tcBorders>
              <w:top w:val="single" w:sz="4" w:space="0" w:color="auto"/>
              <w:left w:val="nil"/>
              <w:bottom w:val="nil"/>
              <w:right w:val="nil"/>
            </w:tcBorders>
          </w:tcPr>
          <w:p w14:paraId="61026084"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0.0239</w:t>
            </w:r>
          </w:p>
        </w:tc>
        <w:tc>
          <w:tcPr>
            <w:tcW w:w="685" w:type="pct"/>
            <w:tcBorders>
              <w:top w:val="single" w:sz="4" w:space="0" w:color="auto"/>
              <w:left w:val="nil"/>
              <w:bottom w:val="nil"/>
              <w:right w:val="nil"/>
            </w:tcBorders>
          </w:tcPr>
          <w:p w14:paraId="333D8F94"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-0.0184</w:t>
            </w:r>
          </w:p>
        </w:tc>
        <w:tc>
          <w:tcPr>
            <w:tcW w:w="685" w:type="pct"/>
            <w:tcBorders>
              <w:top w:val="single" w:sz="4" w:space="0" w:color="auto"/>
              <w:left w:val="nil"/>
              <w:bottom w:val="nil"/>
              <w:right w:val="nil"/>
            </w:tcBorders>
          </w:tcPr>
          <w:p w14:paraId="5BBA029F"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-0.00463</w:t>
            </w:r>
          </w:p>
        </w:tc>
        <w:tc>
          <w:tcPr>
            <w:tcW w:w="685" w:type="pct"/>
            <w:tcBorders>
              <w:top w:val="single" w:sz="4" w:space="0" w:color="auto"/>
              <w:left w:val="nil"/>
              <w:bottom w:val="nil"/>
              <w:right w:val="nil"/>
            </w:tcBorders>
          </w:tcPr>
          <w:p w14:paraId="0A037025"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0.0237</w:t>
            </w:r>
          </w:p>
        </w:tc>
      </w:tr>
      <w:tr w:rsidR="007F53EC" w:rsidRPr="00EA3B07" w14:paraId="004A6912" w14:textId="77777777" w:rsidTr="007F53EC">
        <w:tc>
          <w:tcPr>
            <w:tcW w:w="890" w:type="pct"/>
            <w:tcBorders>
              <w:top w:val="nil"/>
              <w:left w:val="nil"/>
              <w:bottom w:val="nil"/>
              <w:right w:val="nil"/>
            </w:tcBorders>
          </w:tcPr>
          <w:p w14:paraId="1F3EBE53"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51848B9"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(0.0191)</w:t>
            </w:r>
          </w:p>
        </w:tc>
        <w:tc>
          <w:tcPr>
            <w:tcW w:w="685" w:type="pct"/>
            <w:tcBorders>
              <w:top w:val="nil"/>
              <w:left w:val="nil"/>
              <w:bottom w:val="nil"/>
              <w:right w:val="nil"/>
            </w:tcBorders>
          </w:tcPr>
          <w:p w14:paraId="4FAAC17D"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(0.0190)</w:t>
            </w:r>
          </w:p>
        </w:tc>
        <w:tc>
          <w:tcPr>
            <w:tcW w:w="685" w:type="pct"/>
            <w:tcBorders>
              <w:top w:val="nil"/>
              <w:left w:val="nil"/>
              <w:bottom w:val="nil"/>
              <w:right w:val="nil"/>
            </w:tcBorders>
          </w:tcPr>
          <w:p w14:paraId="64CDC1E8"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(0.0321)</w:t>
            </w:r>
          </w:p>
        </w:tc>
        <w:tc>
          <w:tcPr>
            <w:tcW w:w="685" w:type="pct"/>
            <w:tcBorders>
              <w:top w:val="nil"/>
              <w:left w:val="nil"/>
              <w:bottom w:val="nil"/>
              <w:right w:val="nil"/>
            </w:tcBorders>
          </w:tcPr>
          <w:p w14:paraId="4494D7E5"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(0.0188)</w:t>
            </w:r>
          </w:p>
        </w:tc>
        <w:tc>
          <w:tcPr>
            <w:tcW w:w="685" w:type="pct"/>
            <w:tcBorders>
              <w:top w:val="nil"/>
              <w:left w:val="nil"/>
              <w:bottom w:val="nil"/>
              <w:right w:val="nil"/>
            </w:tcBorders>
          </w:tcPr>
          <w:p w14:paraId="1D2B3446"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(0.0191)</w:t>
            </w:r>
          </w:p>
        </w:tc>
        <w:tc>
          <w:tcPr>
            <w:tcW w:w="685" w:type="pct"/>
            <w:tcBorders>
              <w:top w:val="nil"/>
              <w:left w:val="nil"/>
              <w:bottom w:val="nil"/>
              <w:right w:val="nil"/>
            </w:tcBorders>
          </w:tcPr>
          <w:p w14:paraId="1D81313B"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(0.0321)</w:t>
            </w:r>
          </w:p>
        </w:tc>
      </w:tr>
      <w:tr w:rsidR="007F53EC" w:rsidRPr="00EA3B07" w14:paraId="37D08C2A" w14:textId="77777777" w:rsidTr="007F53EC">
        <w:tc>
          <w:tcPr>
            <w:tcW w:w="890" w:type="pct"/>
            <w:tcBorders>
              <w:top w:val="nil"/>
              <w:left w:val="nil"/>
              <w:bottom w:val="nil"/>
              <w:right w:val="nil"/>
            </w:tcBorders>
          </w:tcPr>
          <w:p w14:paraId="41AD99B3"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BEE50C7"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09DC7F9"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00D6198"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C65B84C"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55BF84E"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4518E65"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rsidRPr="00EA3B07" w14:paraId="4E19DD97" w14:textId="77777777" w:rsidTr="007F53EC">
        <w:tc>
          <w:tcPr>
            <w:tcW w:w="890" w:type="pct"/>
            <w:tcBorders>
              <w:top w:val="nil"/>
              <w:left w:val="nil"/>
              <w:bottom w:val="nil"/>
              <w:right w:val="nil"/>
            </w:tcBorders>
          </w:tcPr>
          <w:p w14:paraId="569DE812" w14:textId="7081CD6A" w:rsidR="007F53EC" w:rsidRPr="00EA3B07" w:rsidRDefault="00B62FF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Unemployment</w:t>
            </w:r>
          </w:p>
        </w:tc>
        <w:tc>
          <w:tcPr>
            <w:tcW w:w="685" w:type="pct"/>
            <w:tcBorders>
              <w:top w:val="nil"/>
              <w:left w:val="nil"/>
              <w:bottom w:val="nil"/>
              <w:right w:val="nil"/>
            </w:tcBorders>
          </w:tcPr>
          <w:p w14:paraId="02DCD8F4"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D7BB705"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E29255E"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B8B5CF1"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-0.0562</w:t>
            </w:r>
          </w:p>
        </w:tc>
        <w:tc>
          <w:tcPr>
            <w:tcW w:w="685" w:type="pct"/>
            <w:tcBorders>
              <w:top w:val="nil"/>
              <w:left w:val="nil"/>
              <w:bottom w:val="nil"/>
              <w:right w:val="nil"/>
            </w:tcBorders>
          </w:tcPr>
          <w:p w14:paraId="3C796291"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-0.0234</w:t>
            </w:r>
          </w:p>
        </w:tc>
        <w:tc>
          <w:tcPr>
            <w:tcW w:w="685" w:type="pct"/>
            <w:tcBorders>
              <w:top w:val="nil"/>
              <w:left w:val="nil"/>
              <w:bottom w:val="nil"/>
              <w:right w:val="nil"/>
            </w:tcBorders>
          </w:tcPr>
          <w:p w14:paraId="17C7266D"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0.0234</w:t>
            </w:r>
          </w:p>
        </w:tc>
      </w:tr>
      <w:tr w:rsidR="007F53EC" w:rsidRPr="00EA3B07" w14:paraId="33F027C9" w14:textId="77777777" w:rsidTr="007F53EC">
        <w:tc>
          <w:tcPr>
            <w:tcW w:w="890" w:type="pct"/>
            <w:tcBorders>
              <w:top w:val="nil"/>
              <w:left w:val="nil"/>
              <w:bottom w:val="single" w:sz="4" w:space="0" w:color="auto"/>
              <w:right w:val="nil"/>
            </w:tcBorders>
          </w:tcPr>
          <w:p w14:paraId="5156DA52" w14:textId="5F93EF88" w:rsidR="007F53EC" w:rsidRPr="00EA3B07"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0C026E48"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44D889C"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3D7EBB50"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41E4C274"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(0.0435)</w:t>
            </w:r>
          </w:p>
        </w:tc>
        <w:tc>
          <w:tcPr>
            <w:tcW w:w="685" w:type="pct"/>
            <w:tcBorders>
              <w:top w:val="nil"/>
              <w:left w:val="nil"/>
              <w:bottom w:val="single" w:sz="4" w:space="0" w:color="auto"/>
              <w:right w:val="nil"/>
            </w:tcBorders>
          </w:tcPr>
          <w:p w14:paraId="0004C68B"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(0.0208)</w:t>
            </w:r>
          </w:p>
        </w:tc>
        <w:tc>
          <w:tcPr>
            <w:tcW w:w="685" w:type="pct"/>
            <w:tcBorders>
              <w:top w:val="nil"/>
              <w:left w:val="nil"/>
              <w:bottom w:val="single" w:sz="4" w:space="0" w:color="auto"/>
              <w:right w:val="nil"/>
            </w:tcBorders>
          </w:tcPr>
          <w:p w14:paraId="52417346"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(0.0310)</w:t>
            </w:r>
          </w:p>
        </w:tc>
      </w:tr>
      <w:tr w:rsidR="007F53EC" w:rsidRPr="00EA3B07" w14:paraId="6A4B4D31" w14:textId="77777777" w:rsidTr="007F53EC">
        <w:tc>
          <w:tcPr>
            <w:tcW w:w="890" w:type="pct"/>
            <w:tcBorders>
              <w:top w:val="single" w:sz="4" w:space="0" w:color="auto"/>
              <w:left w:val="nil"/>
              <w:bottom w:val="nil"/>
              <w:right w:val="nil"/>
            </w:tcBorders>
          </w:tcPr>
          <w:p w14:paraId="1F332C2E"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EA3B07">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0932923E"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272</w:t>
            </w:r>
          </w:p>
        </w:tc>
        <w:tc>
          <w:tcPr>
            <w:tcW w:w="685" w:type="pct"/>
            <w:tcBorders>
              <w:top w:val="single" w:sz="4" w:space="0" w:color="auto"/>
              <w:left w:val="nil"/>
              <w:bottom w:val="nil"/>
              <w:right w:val="nil"/>
            </w:tcBorders>
          </w:tcPr>
          <w:p w14:paraId="74210A78"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272</w:t>
            </w:r>
          </w:p>
        </w:tc>
        <w:tc>
          <w:tcPr>
            <w:tcW w:w="685" w:type="pct"/>
            <w:tcBorders>
              <w:top w:val="single" w:sz="4" w:space="0" w:color="auto"/>
              <w:left w:val="nil"/>
              <w:bottom w:val="nil"/>
              <w:right w:val="nil"/>
            </w:tcBorders>
          </w:tcPr>
          <w:p w14:paraId="329B9568"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272</w:t>
            </w:r>
          </w:p>
        </w:tc>
        <w:tc>
          <w:tcPr>
            <w:tcW w:w="685" w:type="pct"/>
            <w:tcBorders>
              <w:top w:val="single" w:sz="4" w:space="0" w:color="auto"/>
              <w:left w:val="nil"/>
              <w:bottom w:val="nil"/>
              <w:right w:val="nil"/>
            </w:tcBorders>
          </w:tcPr>
          <w:p w14:paraId="15BF7B58"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272</w:t>
            </w:r>
          </w:p>
        </w:tc>
        <w:tc>
          <w:tcPr>
            <w:tcW w:w="685" w:type="pct"/>
            <w:tcBorders>
              <w:top w:val="single" w:sz="4" w:space="0" w:color="auto"/>
              <w:left w:val="nil"/>
              <w:bottom w:val="nil"/>
              <w:right w:val="nil"/>
            </w:tcBorders>
          </w:tcPr>
          <w:p w14:paraId="6DEB9A29"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272</w:t>
            </w:r>
          </w:p>
        </w:tc>
        <w:tc>
          <w:tcPr>
            <w:tcW w:w="685" w:type="pct"/>
            <w:tcBorders>
              <w:top w:val="single" w:sz="4" w:space="0" w:color="auto"/>
              <w:left w:val="nil"/>
              <w:bottom w:val="nil"/>
              <w:right w:val="nil"/>
            </w:tcBorders>
          </w:tcPr>
          <w:p w14:paraId="028603C5"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272</w:t>
            </w:r>
          </w:p>
        </w:tc>
      </w:tr>
      <w:tr w:rsidR="007F53EC" w:rsidRPr="00EA3B07" w14:paraId="7E806DAE" w14:textId="77777777" w:rsidTr="007F53EC">
        <w:tc>
          <w:tcPr>
            <w:tcW w:w="890" w:type="pct"/>
            <w:tcBorders>
              <w:top w:val="nil"/>
              <w:left w:val="nil"/>
              <w:bottom w:val="single" w:sz="4" w:space="0" w:color="auto"/>
              <w:right w:val="nil"/>
            </w:tcBorders>
          </w:tcPr>
          <w:p w14:paraId="65DD4C95" w14:textId="77777777" w:rsidR="007F53EC" w:rsidRPr="00EA3B07"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EA3B07">
              <w:rPr>
                <w:rFonts w:ascii="Times New Roman" w:hAnsi="Times New Roman"/>
                <w:i/>
                <w:iCs/>
                <w:sz w:val="19"/>
                <w:szCs w:val="19"/>
                <w:lang w:val="en-US"/>
              </w:rPr>
              <w:t>R</w:t>
            </w:r>
            <w:r w:rsidRPr="00EA3B07">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75CFE3AA"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0.152819</w:t>
            </w:r>
          </w:p>
        </w:tc>
        <w:tc>
          <w:tcPr>
            <w:tcW w:w="685" w:type="pct"/>
            <w:tcBorders>
              <w:top w:val="nil"/>
              <w:left w:val="nil"/>
              <w:bottom w:val="single" w:sz="4" w:space="0" w:color="auto"/>
              <w:right w:val="nil"/>
            </w:tcBorders>
          </w:tcPr>
          <w:p w14:paraId="435DF468"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0.262663</w:t>
            </w:r>
          </w:p>
        </w:tc>
        <w:tc>
          <w:tcPr>
            <w:tcW w:w="685" w:type="pct"/>
            <w:tcBorders>
              <w:top w:val="nil"/>
              <w:left w:val="nil"/>
              <w:bottom w:val="single" w:sz="4" w:space="0" w:color="auto"/>
              <w:right w:val="nil"/>
            </w:tcBorders>
          </w:tcPr>
          <w:p w14:paraId="0676192B"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0.126026</w:t>
            </w:r>
          </w:p>
        </w:tc>
        <w:tc>
          <w:tcPr>
            <w:tcW w:w="685" w:type="pct"/>
            <w:tcBorders>
              <w:top w:val="nil"/>
              <w:left w:val="nil"/>
              <w:bottom w:val="single" w:sz="4" w:space="0" w:color="auto"/>
              <w:right w:val="nil"/>
            </w:tcBorders>
          </w:tcPr>
          <w:p w14:paraId="7BB042DC"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0.162368</w:t>
            </w:r>
          </w:p>
        </w:tc>
        <w:tc>
          <w:tcPr>
            <w:tcW w:w="685" w:type="pct"/>
            <w:tcBorders>
              <w:top w:val="nil"/>
              <w:left w:val="nil"/>
              <w:bottom w:val="single" w:sz="4" w:space="0" w:color="auto"/>
              <w:right w:val="nil"/>
            </w:tcBorders>
          </w:tcPr>
          <w:p w14:paraId="3401F3A0"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0.259781</w:t>
            </w:r>
          </w:p>
        </w:tc>
        <w:tc>
          <w:tcPr>
            <w:tcW w:w="685" w:type="pct"/>
            <w:tcBorders>
              <w:top w:val="nil"/>
              <w:left w:val="nil"/>
              <w:bottom w:val="single" w:sz="4" w:space="0" w:color="auto"/>
              <w:right w:val="nil"/>
            </w:tcBorders>
          </w:tcPr>
          <w:p w14:paraId="49EC04C9" w14:textId="77777777" w:rsidR="007F53EC" w:rsidRPr="00EA3B07"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EA3B07">
              <w:rPr>
                <w:rFonts w:ascii="Times New Roman" w:hAnsi="Times New Roman"/>
                <w:sz w:val="19"/>
                <w:szCs w:val="19"/>
                <w:lang w:val="en-US"/>
              </w:rPr>
              <w:t>0.126167</w:t>
            </w:r>
          </w:p>
        </w:tc>
      </w:tr>
    </w:tbl>
    <w:p w14:paraId="34693B2B" w14:textId="3F07AA40" w:rsidR="0065549D" w:rsidRPr="00BA0183" w:rsidRDefault="00EA3B07" w:rsidP="003F2674">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00BA0183">
        <w:rPr>
          <w:rFonts w:cs="Times New Roman"/>
          <w:sz w:val="19"/>
          <w:szCs w:val="19"/>
          <w:lang w:val="en-GB"/>
        </w:rPr>
        <w:t xml:space="preserve"> changes (coded 1 or 2).</w:t>
      </w:r>
    </w:p>
    <w:p w14:paraId="066DFF20" w14:textId="7B9EF6AD" w:rsidR="0065549D" w:rsidRPr="0065549D" w:rsidRDefault="0065549D" w:rsidP="003F2674">
      <w:pPr>
        <w:rPr>
          <w:b/>
          <w:lang w:val="en-US"/>
        </w:rPr>
      </w:pPr>
      <w:r>
        <w:rPr>
          <w:b/>
          <w:lang w:val="en-US"/>
        </w:rPr>
        <w:t>Appendix 1</w:t>
      </w:r>
      <w:r w:rsidR="00B36BE2">
        <w:rPr>
          <w:b/>
          <w:lang w:val="en-US"/>
        </w:rPr>
        <w:t xml:space="preserve"> (from paper)</w:t>
      </w:r>
      <w:r>
        <w:rPr>
          <w:b/>
          <w:lang w:val="en-US"/>
        </w:rPr>
        <w:t xml:space="preserve"> with </w:t>
      </w:r>
      <w:r w:rsidRPr="00827346">
        <w:rPr>
          <w:b/>
          <w:lang w:val="en-US"/>
        </w:rPr>
        <w:t>Right-Left C</w:t>
      </w:r>
      <w:r>
        <w:rPr>
          <w:b/>
          <w:lang w:val="en-US"/>
        </w:rPr>
        <w:t>ore as partisanship variable</w:t>
      </w:r>
    </w:p>
    <w:tbl>
      <w:tblPr>
        <w:tblW w:w="5000" w:type="pct"/>
        <w:tblLook w:val="0000" w:firstRow="0" w:lastRow="0" w:firstColumn="0" w:lastColumn="0" w:noHBand="0" w:noVBand="0"/>
      </w:tblPr>
      <w:tblGrid>
        <w:gridCol w:w="1113"/>
        <w:gridCol w:w="884"/>
        <w:gridCol w:w="884"/>
        <w:gridCol w:w="884"/>
        <w:gridCol w:w="884"/>
        <w:gridCol w:w="884"/>
        <w:gridCol w:w="885"/>
        <w:gridCol w:w="885"/>
        <w:gridCol w:w="885"/>
        <w:gridCol w:w="884"/>
      </w:tblGrid>
      <w:tr w:rsidR="0065549D" w:rsidRPr="00BC11B9" w14:paraId="6D0FCB04" w14:textId="77777777" w:rsidTr="00BC11B9">
        <w:tc>
          <w:tcPr>
            <w:tcW w:w="613" w:type="pct"/>
            <w:tcBorders>
              <w:top w:val="single" w:sz="4" w:space="0" w:color="auto"/>
              <w:left w:val="nil"/>
              <w:bottom w:val="nil"/>
              <w:right w:val="nil"/>
            </w:tcBorders>
          </w:tcPr>
          <w:p w14:paraId="04C26358" w14:textId="77777777" w:rsidR="0065549D" w:rsidRPr="00BC11B9" w:rsidRDefault="0065549D" w:rsidP="00ED40B6">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single" w:sz="4" w:space="0" w:color="auto"/>
              <w:left w:val="nil"/>
              <w:bottom w:val="nil"/>
              <w:right w:val="nil"/>
            </w:tcBorders>
          </w:tcPr>
          <w:p w14:paraId="3069DA85"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(1)</w:t>
            </w:r>
          </w:p>
        </w:tc>
        <w:tc>
          <w:tcPr>
            <w:tcW w:w="487" w:type="pct"/>
            <w:tcBorders>
              <w:top w:val="single" w:sz="4" w:space="0" w:color="auto"/>
              <w:left w:val="nil"/>
              <w:bottom w:val="nil"/>
              <w:right w:val="nil"/>
            </w:tcBorders>
          </w:tcPr>
          <w:p w14:paraId="67F0F8F4"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(2)</w:t>
            </w:r>
          </w:p>
        </w:tc>
        <w:tc>
          <w:tcPr>
            <w:tcW w:w="487" w:type="pct"/>
            <w:tcBorders>
              <w:top w:val="single" w:sz="4" w:space="0" w:color="auto"/>
              <w:left w:val="nil"/>
              <w:bottom w:val="nil"/>
              <w:right w:val="nil"/>
            </w:tcBorders>
          </w:tcPr>
          <w:p w14:paraId="228BA446"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(3)</w:t>
            </w:r>
          </w:p>
        </w:tc>
        <w:tc>
          <w:tcPr>
            <w:tcW w:w="487" w:type="pct"/>
            <w:tcBorders>
              <w:top w:val="single" w:sz="4" w:space="0" w:color="auto"/>
              <w:left w:val="nil"/>
              <w:bottom w:val="nil"/>
              <w:right w:val="nil"/>
            </w:tcBorders>
          </w:tcPr>
          <w:p w14:paraId="6229E007"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(4)</w:t>
            </w:r>
          </w:p>
        </w:tc>
        <w:tc>
          <w:tcPr>
            <w:tcW w:w="487" w:type="pct"/>
            <w:tcBorders>
              <w:top w:val="single" w:sz="4" w:space="0" w:color="auto"/>
              <w:left w:val="nil"/>
              <w:bottom w:val="nil"/>
              <w:right w:val="nil"/>
            </w:tcBorders>
          </w:tcPr>
          <w:p w14:paraId="7B845B22"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(5)</w:t>
            </w:r>
          </w:p>
        </w:tc>
        <w:tc>
          <w:tcPr>
            <w:tcW w:w="488" w:type="pct"/>
            <w:tcBorders>
              <w:top w:val="single" w:sz="4" w:space="0" w:color="auto"/>
              <w:left w:val="nil"/>
              <w:bottom w:val="nil"/>
              <w:right w:val="nil"/>
            </w:tcBorders>
          </w:tcPr>
          <w:p w14:paraId="1FA92B74"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(6)</w:t>
            </w:r>
          </w:p>
        </w:tc>
        <w:tc>
          <w:tcPr>
            <w:tcW w:w="488" w:type="pct"/>
            <w:tcBorders>
              <w:top w:val="single" w:sz="4" w:space="0" w:color="auto"/>
              <w:left w:val="nil"/>
              <w:bottom w:val="nil"/>
              <w:right w:val="nil"/>
            </w:tcBorders>
          </w:tcPr>
          <w:p w14:paraId="37F4BD9C"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(7)</w:t>
            </w:r>
          </w:p>
        </w:tc>
        <w:tc>
          <w:tcPr>
            <w:tcW w:w="488" w:type="pct"/>
            <w:tcBorders>
              <w:top w:val="single" w:sz="4" w:space="0" w:color="auto"/>
              <w:left w:val="nil"/>
              <w:bottom w:val="nil"/>
              <w:right w:val="nil"/>
            </w:tcBorders>
          </w:tcPr>
          <w:p w14:paraId="431AD38D"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(8)</w:t>
            </w:r>
          </w:p>
        </w:tc>
        <w:tc>
          <w:tcPr>
            <w:tcW w:w="487" w:type="pct"/>
            <w:tcBorders>
              <w:top w:val="single" w:sz="4" w:space="0" w:color="auto"/>
              <w:left w:val="nil"/>
              <w:bottom w:val="nil"/>
              <w:right w:val="nil"/>
            </w:tcBorders>
          </w:tcPr>
          <w:p w14:paraId="7732A5CE"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(9)</w:t>
            </w:r>
          </w:p>
        </w:tc>
      </w:tr>
      <w:tr w:rsidR="0065549D" w:rsidRPr="00BC11B9" w14:paraId="4E347DA1" w14:textId="77777777" w:rsidTr="00BC11B9">
        <w:tc>
          <w:tcPr>
            <w:tcW w:w="613" w:type="pct"/>
            <w:tcBorders>
              <w:top w:val="nil"/>
              <w:left w:val="nil"/>
              <w:bottom w:val="nil"/>
              <w:right w:val="nil"/>
            </w:tcBorders>
          </w:tcPr>
          <w:p w14:paraId="11EC49F9" w14:textId="77777777" w:rsidR="0065549D" w:rsidRPr="00BC11B9" w:rsidRDefault="0065549D" w:rsidP="00ED40B6">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30DE9021"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punitive</w:t>
            </w:r>
          </w:p>
        </w:tc>
        <w:tc>
          <w:tcPr>
            <w:tcW w:w="487" w:type="pct"/>
            <w:tcBorders>
              <w:top w:val="nil"/>
              <w:left w:val="nil"/>
              <w:bottom w:val="nil"/>
              <w:right w:val="nil"/>
            </w:tcBorders>
          </w:tcPr>
          <w:p w14:paraId="654BFE14"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enabling</w:t>
            </w:r>
          </w:p>
        </w:tc>
        <w:tc>
          <w:tcPr>
            <w:tcW w:w="487" w:type="pct"/>
            <w:tcBorders>
              <w:top w:val="nil"/>
              <w:left w:val="nil"/>
              <w:bottom w:val="nil"/>
              <w:right w:val="nil"/>
            </w:tcBorders>
          </w:tcPr>
          <w:p w14:paraId="2F5F3908"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absolute</w:t>
            </w:r>
          </w:p>
        </w:tc>
        <w:tc>
          <w:tcPr>
            <w:tcW w:w="487" w:type="pct"/>
            <w:tcBorders>
              <w:top w:val="nil"/>
              <w:left w:val="nil"/>
              <w:bottom w:val="nil"/>
              <w:right w:val="nil"/>
            </w:tcBorders>
          </w:tcPr>
          <w:p w14:paraId="731BB3BB"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punitive</w:t>
            </w:r>
          </w:p>
        </w:tc>
        <w:tc>
          <w:tcPr>
            <w:tcW w:w="487" w:type="pct"/>
            <w:tcBorders>
              <w:top w:val="nil"/>
              <w:left w:val="nil"/>
              <w:bottom w:val="nil"/>
              <w:right w:val="nil"/>
            </w:tcBorders>
          </w:tcPr>
          <w:p w14:paraId="08CB063F"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enabling</w:t>
            </w:r>
          </w:p>
        </w:tc>
        <w:tc>
          <w:tcPr>
            <w:tcW w:w="488" w:type="pct"/>
            <w:tcBorders>
              <w:top w:val="nil"/>
              <w:left w:val="nil"/>
              <w:bottom w:val="nil"/>
              <w:right w:val="nil"/>
            </w:tcBorders>
          </w:tcPr>
          <w:p w14:paraId="6FBB555B"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absolute</w:t>
            </w:r>
          </w:p>
        </w:tc>
        <w:tc>
          <w:tcPr>
            <w:tcW w:w="488" w:type="pct"/>
            <w:tcBorders>
              <w:top w:val="nil"/>
              <w:left w:val="nil"/>
              <w:bottom w:val="nil"/>
              <w:right w:val="nil"/>
            </w:tcBorders>
          </w:tcPr>
          <w:p w14:paraId="00C6864A"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punitive</w:t>
            </w:r>
          </w:p>
        </w:tc>
        <w:tc>
          <w:tcPr>
            <w:tcW w:w="488" w:type="pct"/>
            <w:tcBorders>
              <w:top w:val="nil"/>
              <w:left w:val="nil"/>
              <w:bottom w:val="nil"/>
              <w:right w:val="nil"/>
            </w:tcBorders>
          </w:tcPr>
          <w:p w14:paraId="5B1A6CAB"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enabling</w:t>
            </w:r>
          </w:p>
        </w:tc>
        <w:tc>
          <w:tcPr>
            <w:tcW w:w="487" w:type="pct"/>
            <w:tcBorders>
              <w:top w:val="nil"/>
              <w:left w:val="nil"/>
              <w:bottom w:val="nil"/>
              <w:right w:val="nil"/>
            </w:tcBorders>
          </w:tcPr>
          <w:p w14:paraId="1FC7C746" w14:textId="77777777" w:rsidR="0065549D" w:rsidRPr="00BC11B9" w:rsidRDefault="0065549D" w:rsidP="00ED40B6">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absolute</w:t>
            </w:r>
          </w:p>
        </w:tc>
      </w:tr>
      <w:tr w:rsidR="00BC11B9" w:rsidRPr="00BC11B9" w14:paraId="59BC822E" w14:textId="77777777" w:rsidTr="00BC11B9">
        <w:tc>
          <w:tcPr>
            <w:tcW w:w="613" w:type="pct"/>
            <w:tcBorders>
              <w:top w:val="single" w:sz="4" w:space="0" w:color="auto"/>
              <w:left w:val="nil"/>
              <w:bottom w:val="nil"/>
              <w:right w:val="nil"/>
            </w:tcBorders>
          </w:tcPr>
          <w:p w14:paraId="4EC461FA" w14:textId="463F195C"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sidRPr="00BC11B9">
              <w:rPr>
                <w:rFonts w:ascii="Times New Roman" w:hAnsi="Times New Roman" w:cs="Times New Roman"/>
                <w:sz w:val="16"/>
                <w:szCs w:val="16"/>
                <w:lang w:val="en-US"/>
              </w:rPr>
              <w:t xml:space="preserve">Right-Left </w:t>
            </w:r>
          </w:p>
        </w:tc>
        <w:tc>
          <w:tcPr>
            <w:tcW w:w="487" w:type="pct"/>
            <w:tcBorders>
              <w:top w:val="single" w:sz="4" w:space="0" w:color="auto"/>
              <w:left w:val="nil"/>
              <w:bottom w:val="nil"/>
              <w:right w:val="nil"/>
            </w:tcBorders>
          </w:tcPr>
          <w:p w14:paraId="5EEFA184" w14:textId="030D618E"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-0.00852</w:t>
            </w:r>
          </w:p>
        </w:tc>
        <w:tc>
          <w:tcPr>
            <w:tcW w:w="487" w:type="pct"/>
            <w:tcBorders>
              <w:top w:val="single" w:sz="4" w:space="0" w:color="auto"/>
              <w:left w:val="nil"/>
              <w:bottom w:val="nil"/>
              <w:right w:val="nil"/>
            </w:tcBorders>
          </w:tcPr>
          <w:p w14:paraId="2A141BCC" w14:textId="2651B4CA"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-0.00320</w:t>
            </w:r>
          </w:p>
        </w:tc>
        <w:tc>
          <w:tcPr>
            <w:tcW w:w="487" w:type="pct"/>
            <w:tcBorders>
              <w:top w:val="single" w:sz="4" w:space="0" w:color="auto"/>
              <w:left w:val="nil"/>
              <w:bottom w:val="nil"/>
              <w:right w:val="nil"/>
            </w:tcBorders>
          </w:tcPr>
          <w:p w14:paraId="607B2897" w14:textId="145873E6"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0.0231</w:t>
            </w:r>
          </w:p>
        </w:tc>
        <w:tc>
          <w:tcPr>
            <w:tcW w:w="487" w:type="pct"/>
            <w:tcBorders>
              <w:top w:val="single" w:sz="4" w:space="0" w:color="auto"/>
              <w:left w:val="nil"/>
              <w:bottom w:val="nil"/>
              <w:right w:val="nil"/>
            </w:tcBorders>
          </w:tcPr>
          <w:p w14:paraId="6FD10DA2" w14:textId="115312E8"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-0.0108</w:t>
            </w:r>
          </w:p>
        </w:tc>
        <w:tc>
          <w:tcPr>
            <w:tcW w:w="487" w:type="pct"/>
            <w:tcBorders>
              <w:top w:val="single" w:sz="4" w:space="0" w:color="auto"/>
              <w:left w:val="nil"/>
              <w:bottom w:val="nil"/>
              <w:right w:val="nil"/>
            </w:tcBorders>
          </w:tcPr>
          <w:p w14:paraId="4204E574" w14:textId="63954126"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-0.00135</w:t>
            </w:r>
          </w:p>
        </w:tc>
        <w:tc>
          <w:tcPr>
            <w:tcW w:w="488" w:type="pct"/>
            <w:tcBorders>
              <w:top w:val="single" w:sz="4" w:space="0" w:color="auto"/>
              <w:left w:val="nil"/>
              <w:bottom w:val="nil"/>
              <w:right w:val="nil"/>
            </w:tcBorders>
          </w:tcPr>
          <w:p w14:paraId="50E378AB" w14:textId="119FD464"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0.0221</w:t>
            </w:r>
          </w:p>
        </w:tc>
        <w:tc>
          <w:tcPr>
            <w:tcW w:w="488" w:type="pct"/>
            <w:tcBorders>
              <w:top w:val="single" w:sz="4" w:space="0" w:color="auto"/>
              <w:left w:val="nil"/>
              <w:bottom w:val="nil"/>
              <w:right w:val="nil"/>
            </w:tcBorders>
          </w:tcPr>
          <w:p w14:paraId="419916AE" w14:textId="15D90D9C"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-0.0108</w:t>
            </w:r>
          </w:p>
        </w:tc>
        <w:tc>
          <w:tcPr>
            <w:tcW w:w="488" w:type="pct"/>
            <w:tcBorders>
              <w:top w:val="single" w:sz="4" w:space="0" w:color="auto"/>
              <w:left w:val="nil"/>
              <w:bottom w:val="nil"/>
              <w:right w:val="nil"/>
            </w:tcBorders>
          </w:tcPr>
          <w:p w14:paraId="2907F3E5" w14:textId="6C38305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0.00346</w:t>
            </w:r>
          </w:p>
        </w:tc>
        <w:tc>
          <w:tcPr>
            <w:tcW w:w="487" w:type="pct"/>
            <w:tcBorders>
              <w:top w:val="single" w:sz="4" w:space="0" w:color="auto"/>
              <w:left w:val="nil"/>
              <w:bottom w:val="nil"/>
              <w:right w:val="nil"/>
            </w:tcBorders>
          </w:tcPr>
          <w:p w14:paraId="31245423" w14:textId="7165607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0.0314</w:t>
            </w:r>
          </w:p>
        </w:tc>
      </w:tr>
      <w:tr w:rsidR="00BC11B9" w:rsidRPr="00BC11B9" w14:paraId="6BA74E45" w14:textId="77777777" w:rsidTr="00BC11B9">
        <w:tc>
          <w:tcPr>
            <w:tcW w:w="613" w:type="pct"/>
            <w:tcBorders>
              <w:top w:val="nil"/>
              <w:left w:val="nil"/>
              <w:bottom w:val="nil"/>
              <w:right w:val="nil"/>
            </w:tcBorders>
          </w:tcPr>
          <w:p w14:paraId="2FDAF2C8" w14:textId="4E73D74D"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Core</w:t>
            </w:r>
          </w:p>
        </w:tc>
        <w:tc>
          <w:tcPr>
            <w:tcW w:w="487" w:type="pct"/>
            <w:tcBorders>
              <w:top w:val="nil"/>
              <w:left w:val="nil"/>
              <w:bottom w:val="nil"/>
              <w:right w:val="nil"/>
            </w:tcBorders>
          </w:tcPr>
          <w:p w14:paraId="7DA0B4D9" w14:textId="15F7C46F"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(0.0167)</w:t>
            </w:r>
          </w:p>
        </w:tc>
        <w:tc>
          <w:tcPr>
            <w:tcW w:w="487" w:type="pct"/>
            <w:tcBorders>
              <w:top w:val="nil"/>
              <w:left w:val="nil"/>
              <w:bottom w:val="nil"/>
              <w:right w:val="nil"/>
            </w:tcBorders>
          </w:tcPr>
          <w:p w14:paraId="1946F301" w14:textId="3785E572"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(0.0154)</w:t>
            </w:r>
          </w:p>
        </w:tc>
        <w:tc>
          <w:tcPr>
            <w:tcW w:w="487" w:type="pct"/>
            <w:tcBorders>
              <w:top w:val="nil"/>
              <w:left w:val="nil"/>
              <w:bottom w:val="nil"/>
              <w:right w:val="nil"/>
            </w:tcBorders>
          </w:tcPr>
          <w:p w14:paraId="51E51EBE" w14:textId="333D93D0"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(0.0257)</w:t>
            </w:r>
          </w:p>
        </w:tc>
        <w:tc>
          <w:tcPr>
            <w:tcW w:w="487" w:type="pct"/>
            <w:tcBorders>
              <w:top w:val="nil"/>
              <w:left w:val="nil"/>
              <w:bottom w:val="nil"/>
              <w:right w:val="nil"/>
            </w:tcBorders>
          </w:tcPr>
          <w:p w14:paraId="5DD92D66" w14:textId="5F44ADC5"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(0.0162)</w:t>
            </w:r>
          </w:p>
        </w:tc>
        <w:tc>
          <w:tcPr>
            <w:tcW w:w="487" w:type="pct"/>
            <w:tcBorders>
              <w:top w:val="nil"/>
              <w:left w:val="nil"/>
              <w:bottom w:val="nil"/>
              <w:right w:val="nil"/>
            </w:tcBorders>
          </w:tcPr>
          <w:p w14:paraId="6FAF7BBE" w14:textId="5C1C6774"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(0.0156)</w:t>
            </w:r>
          </w:p>
        </w:tc>
        <w:tc>
          <w:tcPr>
            <w:tcW w:w="488" w:type="pct"/>
            <w:tcBorders>
              <w:top w:val="nil"/>
              <w:left w:val="nil"/>
              <w:bottom w:val="nil"/>
              <w:right w:val="nil"/>
            </w:tcBorders>
          </w:tcPr>
          <w:p w14:paraId="3A2B121F" w14:textId="18023D6F"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(0.0249)</w:t>
            </w:r>
          </w:p>
        </w:tc>
        <w:tc>
          <w:tcPr>
            <w:tcW w:w="488" w:type="pct"/>
            <w:tcBorders>
              <w:top w:val="nil"/>
              <w:left w:val="nil"/>
              <w:bottom w:val="nil"/>
              <w:right w:val="nil"/>
            </w:tcBorders>
          </w:tcPr>
          <w:p w14:paraId="216310E5" w14:textId="5292B7C6"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(0.0173)</w:t>
            </w:r>
          </w:p>
        </w:tc>
        <w:tc>
          <w:tcPr>
            <w:tcW w:w="488" w:type="pct"/>
            <w:tcBorders>
              <w:top w:val="nil"/>
              <w:left w:val="nil"/>
              <w:bottom w:val="nil"/>
              <w:right w:val="nil"/>
            </w:tcBorders>
          </w:tcPr>
          <w:p w14:paraId="708BEEAA" w14:textId="7A8761A3"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(0.0161)</w:t>
            </w:r>
          </w:p>
        </w:tc>
        <w:tc>
          <w:tcPr>
            <w:tcW w:w="487" w:type="pct"/>
            <w:tcBorders>
              <w:top w:val="nil"/>
              <w:left w:val="nil"/>
              <w:bottom w:val="nil"/>
              <w:right w:val="nil"/>
            </w:tcBorders>
          </w:tcPr>
          <w:p w14:paraId="434FE8EB" w14:textId="0C137950"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(0.0266)</w:t>
            </w:r>
          </w:p>
        </w:tc>
      </w:tr>
      <w:tr w:rsidR="00BC11B9" w:rsidRPr="00BC11B9" w14:paraId="20893113" w14:textId="77777777" w:rsidTr="00BC11B9">
        <w:tc>
          <w:tcPr>
            <w:tcW w:w="613" w:type="pct"/>
            <w:tcBorders>
              <w:top w:val="nil"/>
              <w:left w:val="nil"/>
              <w:bottom w:val="nil"/>
              <w:right w:val="nil"/>
            </w:tcBorders>
          </w:tcPr>
          <w:p w14:paraId="0C72912D"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2238123D"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5C206C0D"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62DE09E9"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7B2F0BA7"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56DF07F8"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45418A23"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7E5D40C5"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5A8AC086"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1808B15E"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r>
      <w:tr w:rsidR="00BC11B9" w:rsidRPr="00BC11B9" w14:paraId="64960835" w14:textId="77777777" w:rsidTr="00BC11B9">
        <w:tc>
          <w:tcPr>
            <w:tcW w:w="613" w:type="pct"/>
            <w:tcBorders>
              <w:top w:val="nil"/>
              <w:left w:val="nil"/>
              <w:bottom w:val="nil"/>
              <w:right w:val="nil"/>
            </w:tcBorders>
          </w:tcPr>
          <w:p w14:paraId="4A2C7C25" w14:textId="12D17196"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cs="Times New Roman"/>
                <w:sz w:val="16"/>
                <w:szCs w:val="16"/>
                <w:lang w:val="en-US"/>
              </w:rPr>
              <w:t xml:space="preserve">Market </w:t>
            </w:r>
          </w:p>
        </w:tc>
        <w:tc>
          <w:tcPr>
            <w:tcW w:w="487" w:type="pct"/>
            <w:tcBorders>
              <w:top w:val="nil"/>
              <w:left w:val="nil"/>
              <w:bottom w:val="nil"/>
              <w:right w:val="nil"/>
            </w:tcBorders>
          </w:tcPr>
          <w:p w14:paraId="27A373E8" w14:textId="4195FCC2"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0.0187</w:t>
            </w:r>
            <w:r w:rsidRPr="00BC11B9">
              <w:rPr>
                <w:rFonts w:ascii="Times New Roman" w:hAnsi="Times New Roman"/>
                <w:sz w:val="16"/>
                <w:szCs w:val="16"/>
                <w:vertAlign w:val="superscript"/>
                <w:lang w:val="en-US"/>
              </w:rPr>
              <w:t>*</w:t>
            </w:r>
          </w:p>
        </w:tc>
        <w:tc>
          <w:tcPr>
            <w:tcW w:w="487" w:type="pct"/>
            <w:tcBorders>
              <w:top w:val="nil"/>
              <w:left w:val="nil"/>
              <w:bottom w:val="nil"/>
              <w:right w:val="nil"/>
            </w:tcBorders>
          </w:tcPr>
          <w:p w14:paraId="44A2444D" w14:textId="721BD6B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-0.0157</w:t>
            </w:r>
            <w:r w:rsidRPr="00BC11B9">
              <w:rPr>
                <w:rFonts w:ascii="Times New Roman" w:hAnsi="Times New Roman"/>
                <w:sz w:val="16"/>
                <w:szCs w:val="16"/>
                <w:vertAlign w:val="superscript"/>
                <w:lang w:val="en-US"/>
              </w:rPr>
              <w:t>*</w:t>
            </w:r>
          </w:p>
        </w:tc>
        <w:tc>
          <w:tcPr>
            <w:tcW w:w="487" w:type="pct"/>
            <w:tcBorders>
              <w:top w:val="nil"/>
              <w:left w:val="nil"/>
              <w:bottom w:val="nil"/>
              <w:right w:val="nil"/>
            </w:tcBorders>
          </w:tcPr>
          <w:p w14:paraId="20232095" w14:textId="4FCA106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-0.0292</w:t>
            </w:r>
            <w:r w:rsidRPr="00BC11B9">
              <w:rPr>
                <w:rFonts w:ascii="Times New Roman" w:hAnsi="Times New Roman"/>
                <w:sz w:val="16"/>
                <w:szCs w:val="16"/>
                <w:vertAlign w:val="superscript"/>
                <w:lang w:val="en-US"/>
              </w:rPr>
              <w:t>*</w:t>
            </w:r>
          </w:p>
        </w:tc>
        <w:tc>
          <w:tcPr>
            <w:tcW w:w="487" w:type="pct"/>
            <w:tcBorders>
              <w:top w:val="nil"/>
              <w:left w:val="nil"/>
              <w:bottom w:val="nil"/>
              <w:right w:val="nil"/>
            </w:tcBorders>
          </w:tcPr>
          <w:p w14:paraId="7EA5A91A" w14:textId="76D2DE96"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0.0216</w:t>
            </w:r>
            <w:r w:rsidRPr="00BC11B9">
              <w:rPr>
                <w:rFonts w:ascii="Times New Roman" w:hAnsi="Times New Roman"/>
                <w:sz w:val="16"/>
                <w:szCs w:val="16"/>
                <w:vertAlign w:val="superscript"/>
                <w:lang w:val="en-US"/>
              </w:rPr>
              <w:t>*</w:t>
            </w:r>
          </w:p>
        </w:tc>
        <w:tc>
          <w:tcPr>
            <w:tcW w:w="487" w:type="pct"/>
            <w:tcBorders>
              <w:top w:val="nil"/>
              <w:left w:val="nil"/>
              <w:bottom w:val="nil"/>
              <w:right w:val="nil"/>
            </w:tcBorders>
          </w:tcPr>
          <w:p w14:paraId="34553465" w14:textId="549A957C"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-0.0186</w:t>
            </w:r>
            <w:r w:rsidRPr="00BC11B9">
              <w:rPr>
                <w:rFonts w:ascii="Times New Roman" w:hAnsi="Times New Roman"/>
                <w:sz w:val="16"/>
                <w:szCs w:val="16"/>
                <w:vertAlign w:val="superscript"/>
                <w:lang w:val="en-US"/>
              </w:rPr>
              <w:t>**</w:t>
            </w:r>
          </w:p>
        </w:tc>
        <w:tc>
          <w:tcPr>
            <w:tcW w:w="488" w:type="pct"/>
            <w:tcBorders>
              <w:top w:val="nil"/>
              <w:left w:val="nil"/>
              <w:bottom w:val="nil"/>
              <w:right w:val="nil"/>
            </w:tcBorders>
          </w:tcPr>
          <w:p w14:paraId="43C7DA89" w14:textId="598CDAC8"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-0.0328</w:t>
            </w:r>
            <w:r w:rsidRPr="00BC11B9">
              <w:rPr>
                <w:rFonts w:ascii="Times New Roman" w:hAnsi="Times New Roman"/>
                <w:sz w:val="16"/>
                <w:szCs w:val="16"/>
                <w:vertAlign w:val="superscript"/>
                <w:lang w:val="en-US"/>
              </w:rPr>
              <w:t>**</w:t>
            </w:r>
          </w:p>
        </w:tc>
        <w:tc>
          <w:tcPr>
            <w:tcW w:w="488" w:type="pct"/>
            <w:tcBorders>
              <w:top w:val="nil"/>
              <w:left w:val="nil"/>
              <w:bottom w:val="nil"/>
              <w:right w:val="nil"/>
            </w:tcBorders>
          </w:tcPr>
          <w:p w14:paraId="65179D6C" w14:textId="47C2298A"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0.0221</w:t>
            </w:r>
            <w:r w:rsidRPr="00BC11B9">
              <w:rPr>
                <w:rFonts w:ascii="Times New Roman" w:hAnsi="Times New Roman"/>
                <w:sz w:val="16"/>
                <w:szCs w:val="16"/>
                <w:vertAlign w:val="superscript"/>
                <w:lang w:val="en-US"/>
              </w:rPr>
              <w:t>*</w:t>
            </w:r>
          </w:p>
        </w:tc>
        <w:tc>
          <w:tcPr>
            <w:tcW w:w="488" w:type="pct"/>
            <w:tcBorders>
              <w:top w:val="nil"/>
              <w:left w:val="nil"/>
              <w:bottom w:val="nil"/>
              <w:right w:val="nil"/>
            </w:tcBorders>
          </w:tcPr>
          <w:p w14:paraId="55FF2867" w14:textId="39ADE0C6"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-0.0220</w:t>
            </w:r>
            <w:r w:rsidRPr="00BC11B9">
              <w:rPr>
                <w:rFonts w:ascii="Times New Roman" w:hAnsi="Times New Roman"/>
                <w:sz w:val="16"/>
                <w:szCs w:val="16"/>
                <w:vertAlign w:val="superscript"/>
                <w:lang w:val="en-US"/>
              </w:rPr>
              <w:t>**</w:t>
            </w:r>
          </w:p>
        </w:tc>
        <w:tc>
          <w:tcPr>
            <w:tcW w:w="487" w:type="pct"/>
            <w:tcBorders>
              <w:top w:val="nil"/>
              <w:left w:val="nil"/>
              <w:bottom w:val="nil"/>
              <w:right w:val="nil"/>
            </w:tcBorders>
          </w:tcPr>
          <w:p w14:paraId="38BDCE09" w14:textId="0EFAE25E"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-0.0397</w:t>
            </w:r>
            <w:r w:rsidRPr="00BC11B9">
              <w:rPr>
                <w:rFonts w:ascii="Times New Roman" w:hAnsi="Times New Roman"/>
                <w:sz w:val="16"/>
                <w:szCs w:val="16"/>
                <w:vertAlign w:val="superscript"/>
                <w:lang w:val="en-US"/>
              </w:rPr>
              <w:t>**</w:t>
            </w:r>
          </w:p>
        </w:tc>
      </w:tr>
      <w:tr w:rsidR="00BC11B9" w:rsidRPr="00BC11B9" w14:paraId="781FBA53" w14:textId="77777777" w:rsidTr="00BC11B9">
        <w:tc>
          <w:tcPr>
            <w:tcW w:w="613" w:type="pct"/>
            <w:tcBorders>
              <w:top w:val="nil"/>
              <w:left w:val="nil"/>
              <w:bottom w:val="nil"/>
              <w:right w:val="nil"/>
            </w:tcBorders>
          </w:tcPr>
          <w:p w14:paraId="6AC5CA65" w14:textId="2E09E915"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cs="Times New Roman"/>
                <w:sz w:val="16"/>
                <w:szCs w:val="16"/>
                <w:lang w:val="en-US"/>
              </w:rPr>
              <w:t>ideology</w:t>
            </w:r>
          </w:p>
        </w:tc>
        <w:tc>
          <w:tcPr>
            <w:tcW w:w="487" w:type="pct"/>
            <w:tcBorders>
              <w:top w:val="nil"/>
              <w:left w:val="nil"/>
              <w:bottom w:val="nil"/>
              <w:right w:val="nil"/>
            </w:tcBorders>
          </w:tcPr>
          <w:p w14:paraId="40F2692C" w14:textId="05BF577E"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(0.0110)</w:t>
            </w:r>
          </w:p>
        </w:tc>
        <w:tc>
          <w:tcPr>
            <w:tcW w:w="487" w:type="pct"/>
            <w:tcBorders>
              <w:top w:val="nil"/>
              <w:left w:val="nil"/>
              <w:bottom w:val="nil"/>
              <w:right w:val="nil"/>
            </w:tcBorders>
          </w:tcPr>
          <w:p w14:paraId="2EB986CA" w14:textId="56268D48"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(0.00939)</w:t>
            </w:r>
          </w:p>
        </w:tc>
        <w:tc>
          <w:tcPr>
            <w:tcW w:w="487" w:type="pct"/>
            <w:tcBorders>
              <w:top w:val="nil"/>
              <w:left w:val="nil"/>
              <w:bottom w:val="nil"/>
              <w:right w:val="nil"/>
            </w:tcBorders>
          </w:tcPr>
          <w:p w14:paraId="1E74CA01" w14:textId="44305F1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(0.0161)</w:t>
            </w:r>
          </w:p>
        </w:tc>
        <w:tc>
          <w:tcPr>
            <w:tcW w:w="487" w:type="pct"/>
            <w:tcBorders>
              <w:top w:val="nil"/>
              <w:left w:val="nil"/>
              <w:bottom w:val="nil"/>
              <w:right w:val="nil"/>
            </w:tcBorders>
          </w:tcPr>
          <w:p w14:paraId="01763AF2" w14:textId="0A0725D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(0.0111)</w:t>
            </w:r>
          </w:p>
        </w:tc>
        <w:tc>
          <w:tcPr>
            <w:tcW w:w="487" w:type="pct"/>
            <w:tcBorders>
              <w:top w:val="nil"/>
              <w:left w:val="nil"/>
              <w:bottom w:val="nil"/>
              <w:right w:val="nil"/>
            </w:tcBorders>
          </w:tcPr>
          <w:p w14:paraId="2FBFFA55" w14:textId="63D6ADBC"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(0.00930)</w:t>
            </w:r>
          </w:p>
        </w:tc>
        <w:tc>
          <w:tcPr>
            <w:tcW w:w="488" w:type="pct"/>
            <w:tcBorders>
              <w:top w:val="nil"/>
              <w:left w:val="nil"/>
              <w:bottom w:val="nil"/>
              <w:right w:val="nil"/>
            </w:tcBorders>
          </w:tcPr>
          <w:p w14:paraId="72F34CFE" w14:textId="053DC6B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(0.0157)</w:t>
            </w:r>
          </w:p>
        </w:tc>
        <w:tc>
          <w:tcPr>
            <w:tcW w:w="488" w:type="pct"/>
            <w:tcBorders>
              <w:top w:val="nil"/>
              <w:left w:val="nil"/>
              <w:bottom w:val="nil"/>
              <w:right w:val="nil"/>
            </w:tcBorders>
          </w:tcPr>
          <w:p w14:paraId="7ADDA7DD" w14:textId="62B3A32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(0.0117)</w:t>
            </w:r>
          </w:p>
        </w:tc>
        <w:tc>
          <w:tcPr>
            <w:tcW w:w="488" w:type="pct"/>
            <w:tcBorders>
              <w:top w:val="nil"/>
              <w:left w:val="nil"/>
              <w:bottom w:val="nil"/>
              <w:right w:val="nil"/>
            </w:tcBorders>
          </w:tcPr>
          <w:p w14:paraId="247DCDFC" w14:textId="764ED93C"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(0.00968)</w:t>
            </w:r>
          </w:p>
        </w:tc>
        <w:tc>
          <w:tcPr>
            <w:tcW w:w="487" w:type="pct"/>
            <w:tcBorders>
              <w:top w:val="nil"/>
              <w:left w:val="nil"/>
              <w:bottom w:val="nil"/>
              <w:right w:val="nil"/>
            </w:tcBorders>
          </w:tcPr>
          <w:p w14:paraId="09540A67" w14:textId="36AD7AD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(0.0164)</w:t>
            </w:r>
          </w:p>
        </w:tc>
      </w:tr>
      <w:tr w:rsidR="00BC11B9" w:rsidRPr="00BC11B9" w14:paraId="040C4EBB" w14:textId="77777777" w:rsidTr="00BC11B9">
        <w:tc>
          <w:tcPr>
            <w:tcW w:w="613" w:type="pct"/>
            <w:tcBorders>
              <w:top w:val="nil"/>
              <w:left w:val="nil"/>
              <w:bottom w:val="nil"/>
              <w:right w:val="nil"/>
            </w:tcBorders>
          </w:tcPr>
          <w:p w14:paraId="743C0918"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3E35E32B"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3458AF6E"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494EDB63"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7143494B"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3D5FA467"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1932DB76"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4F1A01C0"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33C21252"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37459906"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r>
      <w:tr w:rsidR="00BC11B9" w:rsidRPr="00BC11B9" w14:paraId="63A954CA" w14:textId="77777777" w:rsidTr="00BC11B9">
        <w:tc>
          <w:tcPr>
            <w:tcW w:w="613" w:type="pct"/>
            <w:tcBorders>
              <w:top w:val="nil"/>
              <w:left w:val="nil"/>
              <w:bottom w:val="nil"/>
              <w:right w:val="nil"/>
            </w:tcBorders>
          </w:tcPr>
          <w:p w14:paraId="6734FD59" w14:textId="5EF0CCDE"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Paternalism</w:t>
            </w:r>
          </w:p>
        </w:tc>
        <w:tc>
          <w:tcPr>
            <w:tcW w:w="487" w:type="pct"/>
            <w:tcBorders>
              <w:top w:val="nil"/>
              <w:left w:val="nil"/>
              <w:bottom w:val="nil"/>
              <w:right w:val="nil"/>
            </w:tcBorders>
          </w:tcPr>
          <w:p w14:paraId="76E83FFB" w14:textId="0F3AC140"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-0.0175</w:t>
            </w:r>
            <w:r w:rsidRPr="00BC11B9">
              <w:rPr>
                <w:rFonts w:ascii="Times New Roman" w:hAnsi="Times New Roman"/>
                <w:sz w:val="16"/>
                <w:szCs w:val="16"/>
                <w:vertAlign w:val="superscript"/>
                <w:lang w:val="en-US"/>
              </w:rPr>
              <w:t>**</w:t>
            </w:r>
          </w:p>
        </w:tc>
        <w:tc>
          <w:tcPr>
            <w:tcW w:w="487" w:type="pct"/>
            <w:tcBorders>
              <w:top w:val="nil"/>
              <w:left w:val="nil"/>
              <w:bottom w:val="nil"/>
              <w:right w:val="nil"/>
            </w:tcBorders>
          </w:tcPr>
          <w:p w14:paraId="46EB7BAA" w14:textId="167FF4E0"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0.0161</w:t>
            </w:r>
            <w:r w:rsidRPr="00BC11B9">
              <w:rPr>
                <w:rFonts w:ascii="Times New Roman" w:hAnsi="Times New Roman"/>
                <w:sz w:val="16"/>
                <w:szCs w:val="16"/>
                <w:vertAlign w:val="superscript"/>
                <w:lang w:val="en-US"/>
              </w:rPr>
              <w:t>**</w:t>
            </w:r>
          </w:p>
        </w:tc>
        <w:tc>
          <w:tcPr>
            <w:tcW w:w="487" w:type="pct"/>
            <w:tcBorders>
              <w:top w:val="nil"/>
              <w:left w:val="nil"/>
              <w:bottom w:val="nil"/>
              <w:right w:val="nil"/>
            </w:tcBorders>
          </w:tcPr>
          <w:p w14:paraId="52F40FC9" w14:textId="05E86DCB"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0.0245</w:t>
            </w:r>
            <w:r w:rsidRPr="00BC11B9">
              <w:rPr>
                <w:rFonts w:ascii="Times New Roman" w:hAnsi="Times New Roman"/>
                <w:sz w:val="16"/>
                <w:szCs w:val="16"/>
                <w:vertAlign w:val="superscript"/>
                <w:lang w:val="en-US"/>
              </w:rPr>
              <w:t>**</w:t>
            </w:r>
          </w:p>
        </w:tc>
        <w:tc>
          <w:tcPr>
            <w:tcW w:w="487" w:type="pct"/>
            <w:tcBorders>
              <w:top w:val="nil"/>
              <w:left w:val="nil"/>
              <w:bottom w:val="nil"/>
              <w:right w:val="nil"/>
            </w:tcBorders>
          </w:tcPr>
          <w:p w14:paraId="780E627D" w14:textId="40C8C795"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-0.0199</w:t>
            </w:r>
            <w:r w:rsidRPr="00BC11B9">
              <w:rPr>
                <w:rFonts w:ascii="Times New Roman" w:hAnsi="Times New Roman"/>
                <w:sz w:val="16"/>
                <w:szCs w:val="16"/>
                <w:vertAlign w:val="superscript"/>
                <w:lang w:val="en-US"/>
              </w:rPr>
              <w:t>***</w:t>
            </w:r>
          </w:p>
        </w:tc>
        <w:tc>
          <w:tcPr>
            <w:tcW w:w="487" w:type="pct"/>
            <w:tcBorders>
              <w:top w:val="nil"/>
              <w:left w:val="nil"/>
              <w:bottom w:val="nil"/>
              <w:right w:val="nil"/>
            </w:tcBorders>
          </w:tcPr>
          <w:p w14:paraId="5AE558C2" w14:textId="719D79DD"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0.0163</w:t>
            </w:r>
            <w:r w:rsidRPr="00BC11B9">
              <w:rPr>
                <w:rFonts w:ascii="Times New Roman" w:hAnsi="Times New Roman"/>
                <w:sz w:val="16"/>
                <w:szCs w:val="16"/>
                <w:vertAlign w:val="superscript"/>
                <w:lang w:val="en-US"/>
              </w:rPr>
              <w:t>**</w:t>
            </w:r>
          </w:p>
        </w:tc>
        <w:tc>
          <w:tcPr>
            <w:tcW w:w="488" w:type="pct"/>
            <w:tcBorders>
              <w:top w:val="nil"/>
              <w:left w:val="nil"/>
              <w:bottom w:val="nil"/>
              <w:right w:val="nil"/>
            </w:tcBorders>
          </w:tcPr>
          <w:p w14:paraId="2B8AF45A" w14:textId="4159123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0.0258</w:t>
            </w:r>
            <w:r w:rsidRPr="00BC11B9">
              <w:rPr>
                <w:rFonts w:ascii="Times New Roman" w:hAnsi="Times New Roman"/>
                <w:sz w:val="16"/>
                <w:szCs w:val="16"/>
                <w:vertAlign w:val="superscript"/>
                <w:lang w:val="en-US"/>
              </w:rPr>
              <w:t>***</w:t>
            </w:r>
          </w:p>
        </w:tc>
        <w:tc>
          <w:tcPr>
            <w:tcW w:w="488" w:type="pct"/>
            <w:tcBorders>
              <w:top w:val="nil"/>
              <w:left w:val="nil"/>
              <w:bottom w:val="nil"/>
              <w:right w:val="nil"/>
            </w:tcBorders>
          </w:tcPr>
          <w:p w14:paraId="0CCCED6D" w14:textId="10C3DA9F"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-0.0152</w:t>
            </w:r>
            <w:r w:rsidRPr="00BC11B9">
              <w:rPr>
                <w:rFonts w:ascii="Times New Roman" w:hAnsi="Times New Roman"/>
                <w:sz w:val="16"/>
                <w:szCs w:val="16"/>
                <w:vertAlign w:val="superscript"/>
                <w:lang w:val="en-US"/>
              </w:rPr>
              <w:t>*</w:t>
            </w:r>
          </w:p>
        </w:tc>
        <w:tc>
          <w:tcPr>
            <w:tcW w:w="488" w:type="pct"/>
            <w:tcBorders>
              <w:top w:val="nil"/>
              <w:left w:val="nil"/>
              <w:bottom w:val="nil"/>
              <w:right w:val="nil"/>
            </w:tcBorders>
          </w:tcPr>
          <w:p w14:paraId="2CBD2213" w14:textId="4CEED5E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0.0131</w:t>
            </w:r>
            <w:r w:rsidRPr="00BC11B9">
              <w:rPr>
                <w:rFonts w:ascii="Times New Roman" w:hAnsi="Times New Roman"/>
                <w:sz w:val="16"/>
                <w:szCs w:val="16"/>
                <w:vertAlign w:val="superscript"/>
                <w:lang w:val="en-US"/>
              </w:rPr>
              <w:t>*</w:t>
            </w:r>
          </w:p>
        </w:tc>
        <w:tc>
          <w:tcPr>
            <w:tcW w:w="487" w:type="pct"/>
            <w:tcBorders>
              <w:top w:val="nil"/>
              <w:left w:val="nil"/>
              <w:bottom w:val="nil"/>
              <w:right w:val="nil"/>
            </w:tcBorders>
          </w:tcPr>
          <w:p w14:paraId="6ED10492" w14:textId="0DB842A5"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0.0207</w:t>
            </w:r>
            <w:r w:rsidRPr="00BC11B9">
              <w:rPr>
                <w:rFonts w:ascii="Times New Roman" w:hAnsi="Times New Roman"/>
                <w:sz w:val="16"/>
                <w:szCs w:val="16"/>
                <w:vertAlign w:val="superscript"/>
                <w:lang w:val="en-US"/>
              </w:rPr>
              <w:t>*</w:t>
            </w:r>
          </w:p>
        </w:tc>
      </w:tr>
      <w:tr w:rsidR="00BC11B9" w:rsidRPr="00BC11B9" w14:paraId="5611D06A" w14:textId="77777777" w:rsidTr="00BC11B9">
        <w:tc>
          <w:tcPr>
            <w:tcW w:w="613" w:type="pct"/>
            <w:tcBorders>
              <w:top w:val="nil"/>
              <w:left w:val="nil"/>
              <w:bottom w:val="nil"/>
              <w:right w:val="nil"/>
            </w:tcBorders>
          </w:tcPr>
          <w:p w14:paraId="7226BE0B" w14:textId="0D9DDECE"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5355A514" w14:textId="10EAA0D3"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(0.00839)</w:t>
            </w:r>
          </w:p>
        </w:tc>
        <w:tc>
          <w:tcPr>
            <w:tcW w:w="487" w:type="pct"/>
            <w:tcBorders>
              <w:top w:val="nil"/>
              <w:left w:val="nil"/>
              <w:bottom w:val="nil"/>
              <w:right w:val="nil"/>
            </w:tcBorders>
          </w:tcPr>
          <w:p w14:paraId="17AADE7D" w14:textId="716C8E1A"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(0.00745)</w:t>
            </w:r>
          </w:p>
        </w:tc>
        <w:tc>
          <w:tcPr>
            <w:tcW w:w="487" w:type="pct"/>
            <w:tcBorders>
              <w:top w:val="nil"/>
              <w:left w:val="nil"/>
              <w:bottom w:val="nil"/>
              <w:right w:val="nil"/>
            </w:tcBorders>
          </w:tcPr>
          <w:p w14:paraId="11261C4F" w14:textId="1610AFCC"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(0.0111)</w:t>
            </w:r>
          </w:p>
        </w:tc>
        <w:tc>
          <w:tcPr>
            <w:tcW w:w="487" w:type="pct"/>
            <w:tcBorders>
              <w:top w:val="nil"/>
              <w:left w:val="nil"/>
              <w:bottom w:val="nil"/>
              <w:right w:val="nil"/>
            </w:tcBorders>
          </w:tcPr>
          <w:p w14:paraId="7E18AD54" w14:textId="1934E89F"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(0.00773)</w:t>
            </w:r>
          </w:p>
        </w:tc>
        <w:tc>
          <w:tcPr>
            <w:tcW w:w="487" w:type="pct"/>
            <w:tcBorders>
              <w:top w:val="nil"/>
              <w:left w:val="nil"/>
              <w:bottom w:val="nil"/>
              <w:right w:val="nil"/>
            </w:tcBorders>
          </w:tcPr>
          <w:p w14:paraId="13BE7D48" w14:textId="1DCCE87E"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(0.00639)</w:t>
            </w:r>
          </w:p>
        </w:tc>
        <w:tc>
          <w:tcPr>
            <w:tcW w:w="488" w:type="pct"/>
            <w:tcBorders>
              <w:top w:val="nil"/>
              <w:left w:val="nil"/>
              <w:bottom w:val="nil"/>
              <w:right w:val="nil"/>
            </w:tcBorders>
          </w:tcPr>
          <w:p w14:paraId="0DD9001C" w14:textId="58FFDD3F"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(0.00994)</w:t>
            </w:r>
          </w:p>
        </w:tc>
        <w:tc>
          <w:tcPr>
            <w:tcW w:w="488" w:type="pct"/>
            <w:tcBorders>
              <w:top w:val="nil"/>
              <w:left w:val="nil"/>
              <w:bottom w:val="nil"/>
              <w:right w:val="nil"/>
            </w:tcBorders>
          </w:tcPr>
          <w:p w14:paraId="58E5FA8D" w14:textId="6FD1841F"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(0.00830)</w:t>
            </w:r>
          </w:p>
        </w:tc>
        <w:tc>
          <w:tcPr>
            <w:tcW w:w="488" w:type="pct"/>
            <w:tcBorders>
              <w:top w:val="nil"/>
              <w:left w:val="nil"/>
              <w:bottom w:val="nil"/>
              <w:right w:val="nil"/>
            </w:tcBorders>
          </w:tcPr>
          <w:p w14:paraId="09C9DEE6" w14:textId="033F8FE6"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(0.00745)</w:t>
            </w:r>
          </w:p>
        </w:tc>
        <w:tc>
          <w:tcPr>
            <w:tcW w:w="487" w:type="pct"/>
            <w:tcBorders>
              <w:top w:val="nil"/>
              <w:left w:val="nil"/>
              <w:bottom w:val="nil"/>
              <w:right w:val="nil"/>
            </w:tcBorders>
          </w:tcPr>
          <w:p w14:paraId="2078D1B5" w14:textId="24665D98"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(0.0112)</w:t>
            </w:r>
          </w:p>
        </w:tc>
      </w:tr>
      <w:tr w:rsidR="00BC11B9" w:rsidRPr="00BC11B9" w14:paraId="2B44E969" w14:textId="77777777" w:rsidTr="00BC11B9">
        <w:tc>
          <w:tcPr>
            <w:tcW w:w="613" w:type="pct"/>
            <w:tcBorders>
              <w:top w:val="nil"/>
              <w:left w:val="nil"/>
              <w:bottom w:val="nil"/>
              <w:right w:val="nil"/>
            </w:tcBorders>
          </w:tcPr>
          <w:p w14:paraId="04754D2D"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231E6295"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5FB8C08C"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4DBFB391"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4E58B36B"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3BE7DF5F"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49710EA3"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114B55DD"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1229C02D"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66BE3D5C"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r>
      <w:tr w:rsidR="00BC11B9" w:rsidRPr="00BC11B9" w14:paraId="6414F273" w14:textId="77777777" w:rsidTr="00BC11B9">
        <w:tc>
          <w:tcPr>
            <w:tcW w:w="613" w:type="pct"/>
            <w:tcBorders>
              <w:top w:val="nil"/>
              <w:left w:val="nil"/>
              <w:bottom w:val="nil"/>
              <w:right w:val="nil"/>
            </w:tcBorders>
          </w:tcPr>
          <w:p w14:paraId="0DBB25B5"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sidRPr="00BC11B9">
              <w:rPr>
                <w:rFonts w:ascii="Times New Roman" w:hAnsi="Times New Roman" w:cs="Times New Roman"/>
                <w:sz w:val="16"/>
                <w:szCs w:val="16"/>
                <w:lang w:val="en-US"/>
              </w:rPr>
              <w:t xml:space="preserve">N of parties </w:t>
            </w:r>
          </w:p>
        </w:tc>
        <w:tc>
          <w:tcPr>
            <w:tcW w:w="487" w:type="pct"/>
            <w:tcBorders>
              <w:top w:val="nil"/>
              <w:left w:val="nil"/>
              <w:bottom w:val="nil"/>
              <w:right w:val="nil"/>
            </w:tcBorders>
          </w:tcPr>
          <w:p w14:paraId="5FA24BF2" w14:textId="475C7C3F"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0.0468</w:t>
            </w:r>
          </w:p>
        </w:tc>
        <w:tc>
          <w:tcPr>
            <w:tcW w:w="487" w:type="pct"/>
            <w:tcBorders>
              <w:top w:val="nil"/>
              <w:left w:val="nil"/>
              <w:bottom w:val="nil"/>
              <w:right w:val="nil"/>
            </w:tcBorders>
          </w:tcPr>
          <w:p w14:paraId="70486FC8" w14:textId="1541656B"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-0.00122</w:t>
            </w:r>
          </w:p>
        </w:tc>
        <w:tc>
          <w:tcPr>
            <w:tcW w:w="487" w:type="pct"/>
            <w:tcBorders>
              <w:top w:val="nil"/>
              <w:left w:val="nil"/>
              <w:bottom w:val="nil"/>
              <w:right w:val="nil"/>
            </w:tcBorders>
          </w:tcPr>
          <w:p w14:paraId="25F548F0" w14:textId="0A590CA6"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-0.0681</w:t>
            </w:r>
          </w:p>
        </w:tc>
        <w:tc>
          <w:tcPr>
            <w:tcW w:w="487" w:type="pct"/>
            <w:tcBorders>
              <w:top w:val="nil"/>
              <w:left w:val="nil"/>
              <w:bottom w:val="nil"/>
              <w:right w:val="nil"/>
            </w:tcBorders>
          </w:tcPr>
          <w:p w14:paraId="4DFBEDA3"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54D866DF"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8" w:type="pct"/>
            <w:tcBorders>
              <w:top w:val="nil"/>
              <w:left w:val="nil"/>
              <w:bottom w:val="nil"/>
              <w:right w:val="nil"/>
            </w:tcBorders>
          </w:tcPr>
          <w:p w14:paraId="0CEF5EFE"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8" w:type="pct"/>
            <w:tcBorders>
              <w:top w:val="nil"/>
              <w:left w:val="nil"/>
              <w:bottom w:val="nil"/>
              <w:right w:val="nil"/>
            </w:tcBorders>
          </w:tcPr>
          <w:p w14:paraId="561BF1EA" w14:textId="5B6FB41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0.0550</w:t>
            </w:r>
          </w:p>
        </w:tc>
        <w:tc>
          <w:tcPr>
            <w:tcW w:w="488" w:type="pct"/>
            <w:tcBorders>
              <w:top w:val="nil"/>
              <w:left w:val="nil"/>
              <w:bottom w:val="nil"/>
              <w:right w:val="nil"/>
            </w:tcBorders>
          </w:tcPr>
          <w:p w14:paraId="091C8E54" w14:textId="694506D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-0.0270</w:t>
            </w:r>
          </w:p>
        </w:tc>
        <w:tc>
          <w:tcPr>
            <w:tcW w:w="487" w:type="pct"/>
            <w:tcBorders>
              <w:top w:val="nil"/>
              <w:left w:val="nil"/>
              <w:bottom w:val="nil"/>
              <w:right w:val="nil"/>
            </w:tcBorders>
          </w:tcPr>
          <w:p w14:paraId="278CEAB5" w14:textId="23C0D1A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-0.0778</w:t>
            </w:r>
          </w:p>
        </w:tc>
      </w:tr>
      <w:tr w:rsidR="00BC11B9" w:rsidRPr="00BC11B9" w14:paraId="738EB79C" w14:textId="77777777" w:rsidTr="00BC11B9">
        <w:tc>
          <w:tcPr>
            <w:tcW w:w="613" w:type="pct"/>
            <w:tcBorders>
              <w:top w:val="nil"/>
              <w:left w:val="nil"/>
              <w:bottom w:val="nil"/>
              <w:right w:val="nil"/>
            </w:tcBorders>
          </w:tcPr>
          <w:p w14:paraId="12A617AC"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sidRPr="00BC11B9">
              <w:rPr>
                <w:rFonts w:ascii="Times New Roman" w:hAnsi="Times New Roman" w:cs="Times New Roman"/>
                <w:sz w:val="16"/>
                <w:szCs w:val="16"/>
                <w:lang w:val="en-US"/>
              </w:rPr>
              <w:t>(legislative)</w:t>
            </w:r>
          </w:p>
        </w:tc>
        <w:tc>
          <w:tcPr>
            <w:tcW w:w="487" w:type="pct"/>
            <w:tcBorders>
              <w:top w:val="nil"/>
              <w:left w:val="nil"/>
              <w:bottom w:val="nil"/>
              <w:right w:val="nil"/>
            </w:tcBorders>
          </w:tcPr>
          <w:p w14:paraId="08E6D88F" w14:textId="4DF9AE58"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(0.0561)</w:t>
            </w:r>
          </w:p>
        </w:tc>
        <w:tc>
          <w:tcPr>
            <w:tcW w:w="487" w:type="pct"/>
            <w:tcBorders>
              <w:top w:val="nil"/>
              <w:left w:val="nil"/>
              <w:bottom w:val="nil"/>
              <w:right w:val="nil"/>
            </w:tcBorders>
          </w:tcPr>
          <w:p w14:paraId="1B0EACD5" w14:textId="349B95A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(0.0528)</w:t>
            </w:r>
          </w:p>
        </w:tc>
        <w:tc>
          <w:tcPr>
            <w:tcW w:w="487" w:type="pct"/>
            <w:tcBorders>
              <w:top w:val="nil"/>
              <w:left w:val="nil"/>
              <w:bottom w:val="nil"/>
              <w:right w:val="nil"/>
            </w:tcBorders>
          </w:tcPr>
          <w:p w14:paraId="1D093AC7" w14:textId="784CAB28"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(0.0890)</w:t>
            </w:r>
          </w:p>
        </w:tc>
        <w:tc>
          <w:tcPr>
            <w:tcW w:w="487" w:type="pct"/>
            <w:tcBorders>
              <w:top w:val="nil"/>
              <w:left w:val="nil"/>
              <w:bottom w:val="nil"/>
              <w:right w:val="nil"/>
            </w:tcBorders>
          </w:tcPr>
          <w:p w14:paraId="06209E24"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2C5F873F"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8" w:type="pct"/>
            <w:tcBorders>
              <w:top w:val="nil"/>
              <w:left w:val="nil"/>
              <w:bottom w:val="nil"/>
              <w:right w:val="nil"/>
            </w:tcBorders>
          </w:tcPr>
          <w:p w14:paraId="67D45041"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8" w:type="pct"/>
            <w:tcBorders>
              <w:top w:val="nil"/>
              <w:left w:val="nil"/>
              <w:bottom w:val="nil"/>
              <w:right w:val="nil"/>
            </w:tcBorders>
          </w:tcPr>
          <w:p w14:paraId="5717BBAF" w14:textId="6490D9EC"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(0.0586)</w:t>
            </w:r>
          </w:p>
        </w:tc>
        <w:tc>
          <w:tcPr>
            <w:tcW w:w="488" w:type="pct"/>
            <w:tcBorders>
              <w:top w:val="nil"/>
              <w:left w:val="nil"/>
              <w:bottom w:val="nil"/>
              <w:right w:val="nil"/>
            </w:tcBorders>
          </w:tcPr>
          <w:p w14:paraId="4487FBE5" w14:textId="75A85C8E"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(0.0530)</w:t>
            </w:r>
          </w:p>
        </w:tc>
        <w:tc>
          <w:tcPr>
            <w:tcW w:w="487" w:type="pct"/>
            <w:tcBorders>
              <w:top w:val="nil"/>
              <w:left w:val="nil"/>
              <w:bottom w:val="nil"/>
              <w:right w:val="nil"/>
            </w:tcBorders>
          </w:tcPr>
          <w:p w14:paraId="2FD7596F" w14:textId="5E873B3A"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(0.0901)</w:t>
            </w:r>
          </w:p>
        </w:tc>
      </w:tr>
      <w:tr w:rsidR="00BC11B9" w:rsidRPr="00BC11B9" w14:paraId="7EF51FDF" w14:textId="77777777" w:rsidTr="00BC11B9">
        <w:tc>
          <w:tcPr>
            <w:tcW w:w="613" w:type="pct"/>
            <w:tcBorders>
              <w:top w:val="nil"/>
              <w:left w:val="nil"/>
              <w:bottom w:val="nil"/>
              <w:right w:val="nil"/>
            </w:tcBorders>
          </w:tcPr>
          <w:p w14:paraId="4526D608"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7DEDBC35"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245A2C26"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325C810D"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21CFA1FF"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3586780C"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02B837FC"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704866EE"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24A1B4FF"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6AA960D8"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r>
      <w:tr w:rsidR="00BC11B9" w:rsidRPr="00BC11B9" w14:paraId="6064654A" w14:textId="77777777" w:rsidTr="00BC11B9">
        <w:tc>
          <w:tcPr>
            <w:tcW w:w="613" w:type="pct"/>
            <w:tcBorders>
              <w:top w:val="nil"/>
              <w:left w:val="nil"/>
              <w:bottom w:val="nil"/>
              <w:right w:val="nil"/>
            </w:tcBorders>
          </w:tcPr>
          <w:p w14:paraId="1CD4B350"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sidRPr="00BC11B9">
              <w:rPr>
                <w:rFonts w:ascii="Times New Roman" w:hAnsi="Times New Roman" w:cs="Times New Roman"/>
                <w:sz w:val="16"/>
                <w:szCs w:val="16"/>
                <w:lang w:val="en-US"/>
              </w:rPr>
              <w:t xml:space="preserve">Labor union </w:t>
            </w:r>
          </w:p>
        </w:tc>
        <w:tc>
          <w:tcPr>
            <w:tcW w:w="487" w:type="pct"/>
            <w:tcBorders>
              <w:top w:val="nil"/>
              <w:left w:val="nil"/>
              <w:bottom w:val="nil"/>
              <w:right w:val="nil"/>
            </w:tcBorders>
          </w:tcPr>
          <w:p w14:paraId="26EFBCEF" w14:textId="3D4B96FE"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0.0114</w:t>
            </w:r>
          </w:p>
        </w:tc>
        <w:tc>
          <w:tcPr>
            <w:tcW w:w="487" w:type="pct"/>
            <w:tcBorders>
              <w:top w:val="nil"/>
              <w:left w:val="nil"/>
              <w:bottom w:val="nil"/>
              <w:right w:val="nil"/>
            </w:tcBorders>
          </w:tcPr>
          <w:p w14:paraId="562FF17E" w14:textId="60BF709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-0.00508</w:t>
            </w:r>
          </w:p>
        </w:tc>
        <w:tc>
          <w:tcPr>
            <w:tcW w:w="487" w:type="pct"/>
            <w:tcBorders>
              <w:top w:val="nil"/>
              <w:left w:val="nil"/>
              <w:bottom w:val="nil"/>
              <w:right w:val="nil"/>
            </w:tcBorders>
          </w:tcPr>
          <w:p w14:paraId="0850525B" w14:textId="23FB4C85"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-0.00458</w:t>
            </w:r>
          </w:p>
        </w:tc>
        <w:tc>
          <w:tcPr>
            <w:tcW w:w="487" w:type="pct"/>
            <w:tcBorders>
              <w:top w:val="nil"/>
              <w:left w:val="nil"/>
              <w:bottom w:val="nil"/>
              <w:right w:val="nil"/>
            </w:tcBorders>
          </w:tcPr>
          <w:p w14:paraId="0C742FE6"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605E3EEE"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8" w:type="pct"/>
            <w:tcBorders>
              <w:top w:val="nil"/>
              <w:left w:val="nil"/>
              <w:bottom w:val="nil"/>
              <w:right w:val="nil"/>
            </w:tcBorders>
          </w:tcPr>
          <w:p w14:paraId="1AA10907"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8" w:type="pct"/>
            <w:tcBorders>
              <w:top w:val="nil"/>
              <w:left w:val="nil"/>
              <w:bottom w:val="nil"/>
              <w:right w:val="nil"/>
            </w:tcBorders>
          </w:tcPr>
          <w:p w14:paraId="2EE41FD8" w14:textId="4A8438D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0.0135</w:t>
            </w:r>
            <w:r w:rsidRPr="00BC11B9">
              <w:rPr>
                <w:rFonts w:ascii="Times New Roman" w:hAnsi="Times New Roman"/>
                <w:sz w:val="16"/>
                <w:szCs w:val="16"/>
                <w:vertAlign w:val="superscript"/>
                <w:lang w:val="en-US"/>
              </w:rPr>
              <w:t>*</w:t>
            </w:r>
          </w:p>
        </w:tc>
        <w:tc>
          <w:tcPr>
            <w:tcW w:w="488" w:type="pct"/>
            <w:tcBorders>
              <w:top w:val="nil"/>
              <w:left w:val="nil"/>
              <w:bottom w:val="nil"/>
              <w:right w:val="nil"/>
            </w:tcBorders>
          </w:tcPr>
          <w:p w14:paraId="00A67432" w14:textId="1094CDBB"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-0.00764</w:t>
            </w:r>
          </w:p>
        </w:tc>
        <w:tc>
          <w:tcPr>
            <w:tcW w:w="487" w:type="pct"/>
            <w:tcBorders>
              <w:top w:val="nil"/>
              <w:left w:val="nil"/>
              <w:bottom w:val="nil"/>
              <w:right w:val="nil"/>
            </w:tcBorders>
          </w:tcPr>
          <w:p w14:paraId="0CC443A9" w14:textId="56E4FF5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-0.0127</w:t>
            </w:r>
          </w:p>
        </w:tc>
      </w:tr>
      <w:tr w:rsidR="00BC11B9" w:rsidRPr="00BC11B9" w14:paraId="770AF8AB" w14:textId="77777777" w:rsidTr="00BC11B9">
        <w:tc>
          <w:tcPr>
            <w:tcW w:w="613" w:type="pct"/>
            <w:tcBorders>
              <w:top w:val="nil"/>
              <w:left w:val="nil"/>
              <w:bottom w:val="nil"/>
              <w:right w:val="nil"/>
            </w:tcBorders>
          </w:tcPr>
          <w:p w14:paraId="068EA463"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sidRPr="00BC11B9">
              <w:rPr>
                <w:rFonts w:ascii="Times New Roman" w:hAnsi="Times New Roman" w:cs="Times New Roman"/>
                <w:sz w:val="16"/>
                <w:szCs w:val="16"/>
                <w:lang w:val="en-US"/>
              </w:rPr>
              <w:t>density</w:t>
            </w:r>
          </w:p>
        </w:tc>
        <w:tc>
          <w:tcPr>
            <w:tcW w:w="487" w:type="pct"/>
            <w:tcBorders>
              <w:top w:val="nil"/>
              <w:left w:val="nil"/>
              <w:bottom w:val="nil"/>
              <w:right w:val="nil"/>
            </w:tcBorders>
          </w:tcPr>
          <w:p w14:paraId="29451354" w14:textId="350A13E4"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(0.00702)</w:t>
            </w:r>
          </w:p>
        </w:tc>
        <w:tc>
          <w:tcPr>
            <w:tcW w:w="487" w:type="pct"/>
            <w:tcBorders>
              <w:top w:val="nil"/>
              <w:left w:val="nil"/>
              <w:bottom w:val="nil"/>
              <w:right w:val="nil"/>
            </w:tcBorders>
          </w:tcPr>
          <w:p w14:paraId="5A033B2E" w14:textId="378393A4"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(0.00532)</w:t>
            </w:r>
          </w:p>
        </w:tc>
        <w:tc>
          <w:tcPr>
            <w:tcW w:w="487" w:type="pct"/>
            <w:tcBorders>
              <w:top w:val="nil"/>
              <w:left w:val="nil"/>
              <w:bottom w:val="nil"/>
              <w:right w:val="nil"/>
            </w:tcBorders>
          </w:tcPr>
          <w:p w14:paraId="4902405B" w14:textId="68FE897A"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(0.00817)</w:t>
            </w:r>
          </w:p>
        </w:tc>
        <w:tc>
          <w:tcPr>
            <w:tcW w:w="487" w:type="pct"/>
            <w:tcBorders>
              <w:top w:val="nil"/>
              <w:left w:val="nil"/>
              <w:bottom w:val="nil"/>
              <w:right w:val="nil"/>
            </w:tcBorders>
          </w:tcPr>
          <w:p w14:paraId="766BCB6E"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20683C24"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8" w:type="pct"/>
            <w:tcBorders>
              <w:top w:val="nil"/>
              <w:left w:val="nil"/>
              <w:bottom w:val="nil"/>
              <w:right w:val="nil"/>
            </w:tcBorders>
          </w:tcPr>
          <w:p w14:paraId="59D7EA3F"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8" w:type="pct"/>
            <w:tcBorders>
              <w:top w:val="nil"/>
              <w:left w:val="nil"/>
              <w:bottom w:val="nil"/>
              <w:right w:val="nil"/>
            </w:tcBorders>
          </w:tcPr>
          <w:p w14:paraId="4B42636E" w14:textId="2A2CF660"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(0.00800)</w:t>
            </w:r>
          </w:p>
        </w:tc>
        <w:tc>
          <w:tcPr>
            <w:tcW w:w="488" w:type="pct"/>
            <w:tcBorders>
              <w:top w:val="nil"/>
              <w:left w:val="nil"/>
              <w:bottom w:val="nil"/>
              <w:right w:val="nil"/>
            </w:tcBorders>
          </w:tcPr>
          <w:p w14:paraId="4CED460E" w14:textId="52C16B20"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(0.00800)</w:t>
            </w:r>
          </w:p>
        </w:tc>
        <w:tc>
          <w:tcPr>
            <w:tcW w:w="487" w:type="pct"/>
            <w:tcBorders>
              <w:top w:val="nil"/>
              <w:left w:val="nil"/>
              <w:bottom w:val="nil"/>
              <w:right w:val="nil"/>
            </w:tcBorders>
          </w:tcPr>
          <w:p w14:paraId="45A571C9" w14:textId="29B95CB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(0.0119)</w:t>
            </w:r>
          </w:p>
        </w:tc>
      </w:tr>
      <w:tr w:rsidR="00BC11B9" w:rsidRPr="00BC11B9" w14:paraId="17DCD70F" w14:textId="77777777" w:rsidTr="00BC11B9">
        <w:tc>
          <w:tcPr>
            <w:tcW w:w="613" w:type="pct"/>
            <w:tcBorders>
              <w:top w:val="nil"/>
              <w:left w:val="nil"/>
              <w:bottom w:val="nil"/>
              <w:right w:val="nil"/>
            </w:tcBorders>
          </w:tcPr>
          <w:p w14:paraId="7AF2B15A"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4B8AC600"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25DAD507"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572B3E04"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30F6FC71"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0E3F3E7D"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2B4D072C"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4518DA95"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6586576D"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6DD4CD82"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r>
      <w:tr w:rsidR="00BC11B9" w:rsidRPr="00BC11B9" w14:paraId="1803B071" w14:textId="77777777" w:rsidTr="00BC11B9">
        <w:tc>
          <w:tcPr>
            <w:tcW w:w="613" w:type="pct"/>
            <w:tcBorders>
              <w:top w:val="nil"/>
              <w:left w:val="nil"/>
              <w:bottom w:val="nil"/>
              <w:right w:val="nil"/>
            </w:tcBorders>
          </w:tcPr>
          <w:p w14:paraId="0E332468"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roofErr w:type="spellStart"/>
            <w:r w:rsidRPr="00BC11B9">
              <w:rPr>
                <w:rFonts w:ascii="Times New Roman" w:hAnsi="Times New Roman" w:cs="Times New Roman"/>
                <w:sz w:val="16"/>
                <w:szCs w:val="16"/>
                <w:lang w:val="en-US"/>
              </w:rPr>
              <w:t>Unemploy</w:t>
            </w:r>
            <w:proofErr w:type="spellEnd"/>
            <w:r w:rsidRPr="00BC11B9">
              <w:rPr>
                <w:rFonts w:ascii="Times New Roman" w:hAnsi="Times New Roman" w:cs="Times New Roman"/>
                <w:sz w:val="16"/>
                <w:szCs w:val="16"/>
                <w:lang w:val="en-US"/>
              </w:rPr>
              <w:t>-</w:t>
            </w:r>
          </w:p>
        </w:tc>
        <w:tc>
          <w:tcPr>
            <w:tcW w:w="487" w:type="pct"/>
            <w:tcBorders>
              <w:top w:val="nil"/>
              <w:left w:val="nil"/>
              <w:bottom w:val="nil"/>
              <w:right w:val="nil"/>
            </w:tcBorders>
          </w:tcPr>
          <w:p w14:paraId="5B0867F8"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6C898C27"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73D2A60E"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73396AE2" w14:textId="2FA86716"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-0.0355</w:t>
            </w:r>
          </w:p>
        </w:tc>
        <w:tc>
          <w:tcPr>
            <w:tcW w:w="487" w:type="pct"/>
            <w:tcBorders>
              <w:top w:val="nil"/>
              <w:left w:val="nil"/>
              <w:bottom w:val="nil"/>
              <w:right w:val="nil"/>
            </w:tcBorders>
          </w:tcPr>
          <w:p w14:paraId="7CC64D6B" w14:textId="6D53527B"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0.0592</w:t>
            </w:r>
            <w:r w:rsidRPr="00BC11B9">
              <w:rPr>
                <w:rFonts w:ascii="Times New Roman" w:hAnsi="Times New Roman"/>
                <w:sz w:val="16"/>
                <w:szCs w:val="16"/>
                <w:vertAlign w:val="superscript"/>
                <w:lang w:val="en-US"/>
              </w:rPr>
              <w:t>***</w:t>
            </w:r>
          </w:p>
        </w:tc>
        <w:tc>
          <w:tcPr>
            <w:tcW w:w="488" w:type="pct"/>
            <w:tcBorders>
              <w:top w:val="nil"/>
              <w:left w:val="nil"/>
              <w:bottom w:val="nil"/>
              <w:right w:val="nil"/>
            </w:tcBorders>
          </w:tcPr>
          <w:p w14:paraId="5E9502AC" w14:textId="25034F52"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0.0855</w:t>
            </w:r>
            <w:r w:rsidRPr="00BC11B9">
              <w:rPr>
                <w:rFonts w:ascii="Times New Roman" w:hAnsi="Times New Roman"/>
                <w:sz w:val="16"/>
                <w:szCs w:val="16"/>
                <w:vertAlign w:val="superscript"/>
                <w:lang w:val="en-US"/>
              </w:rPr>
              <w:t>***</w:t>
            </w:r>
          </w:p>
        </w:tc>
        <w:tc>
          <w:tcPr>
            <w:tcW w:w="488" w:type="pct"/>
            <w:tcBorders>
              <w:top w:val="nil"/>
              <w:left w:val="nil"/>
              <w:bottom w:val="nil"/>
              <w:right w:val="nil"/>
            </w:tcBorders>
          </w:tcPr>
          <w:p w14:paraId="1594639E" w14:textId="1E7EE605"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-0.0421</w:t>
            </w:r>
            <w:r w:rsidRPr="00BC11B9">
              <w:rPr>
                <w:rFonts w:ascii="Times New Roman" w:hAnsi="Times New Roman"/>
                <w:sz w:val="16"/>
                <w:szCs w:val="16"/>
                <w:vertAlign w:val="superscript"/>
                <w:lang w:val="en-US"/>
              </w:rPr>
              <w:t>*</w:t>
            </w:r>
          </w:p>
        </w:tc>
        <w:tc>
          <w:tcPr>
            <w:tcW w:w="488" w:type="pct"/>
            <w:tcBorders>
              <w:top w:val="nil"/>
              <w:left w:val="nil"/>
              <w:bottom w:val="nil"/>
              <w:right w:val="nil"/>
            </w:tcBorders>
          </w:tcPr>
          <w:p w14:paraId="78BE63C9" w14:textId="2A4F427B"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0.0697</w:t>
            </w:r>
            <w:r w:rsidRPr="00BC11B9">
              <w:rPr>
                <w:rFonts w:ascii="Times New Roman" w:hAnsi="Times New Roman"/>
                <w:sz w:val="16"/>
                <w:szCs w:val="16"/>
                <w:vertAlign w:val="superscript"/>
                <w:lang w:val="en-US"/>
              </w:rPr>
              <w:t>***</w:t>
            </w:r>
          </w:p>
        </w:tc>
        <w:tc>
          <w:tcPr>
            <w:tcW w:w="487" w:type="pct"/>
            <w:tcBorders>
              <w:top w:val="nil"/>
              <w:left w:val="nil"/>
              <w:bottom w:val="nil"/>
              <w:right w:val="nil"/>
            </w:tcBorders>
          </w:tcPr>
          <w:p w14:paraId="3B07097C" w14:textId="0F3AB8DF"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0.0964</w:t>
            </w:r>
            <w:r w:rsidRPr="00BC11B9">
              <w:rPr>
                <w:rFonts w:ascii="Times New Roman" w:hAnsi="Times New Roman"/>
                <w:sz w:val="16"/>
                <w:szCs w:val="16"/>
                <w:vertAlign w:val="superscript"/>
                <w:lang w:val="en-US"/>
              </w:rPr>
              <w:t>***</w:t>
            </w:r>
          </w:p>
        </w:tc>
      </w:tr>
      <w:tr w:rsidR="00BC11B9" w:rsidRPr="00BC11B9" w14:paraId="2BC79BD8" w14:textId="77777777" w:rsidTr="00BC11B9">
        <w:tc>
          <w:tcPr>
            <w:tcW w:w="613" w:type="pct"/>
            <w:tcBorders>
              <w:top w:val="nil"/>
              <w:left w:val="nil"/>
              <w:bottom w:val="nil"/>
              <w:right w:val="nil"/>
            </w:tcBorders>
          </w:tcPr>
          <w:p w14:paraId="6094A316"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roofErr w:type="spellStart"/>
            <w:r w:rsidRPr="00BC11B9">
              <w:rPr>
                <w:rFonts w:ascii="Times New Roman" w:hAnsi="Times New Roman" w:cs="Times New Roman"/>
                <w:sz w:val="16"/>
                <w:szCs w:val="16"/>
                <w:lang w:val="en-US"/>
              </w:rPr>
              <w:t>ment</w:t>
            </w:r>
            <w:proofErr w:type="spellEnd"/>
            <w:r w:rsidRPr="00BC11B9">
              <w:rPr>
                <w:rFonts w:ascii="Times New Roman" w:hAnsi="Times New Roman" w:cs="Times New Roman"/>
                <w:sz w:val="16"/>
                <w:szCs w:val="16"/>
                <w:lang w:val="en-US"/>
              </w:rPr>
              <w:t xml:space="preserve"> rate</w:t>
            </w:r>
          </w:p>
        </w:tc>
        <w:tc>
          <w:tcPr>
            <w:tcW w:w="487" w:type="pct"/>
            <w:tcBorders>
              <w:top w:val="nil"/>
              <w:left w:val="nil"/>
              <w:bottom w:val="nil"/>
              <w:right w:val="nil"/>
            </w:tcBorders>
          </w:tcPr>
          <w:p w14:paraId="41415A22"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032BADB6"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3DB3CD0C"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35CE2C77" w14:textId="69E24F9B"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(0.0242)</w:t>
            </w:r>
          </w:p>
        </w:tc>
        <w:tc>
          <w:tcPr>
            <w:tcW w:w="487" w:type="pct"/>
            <w:tcBorders>
              <w:top w:val="nil"/>
              <w:left w:val="nil"/>
              <w:bottom w:val="nil"/>
              <w:right w:val="nil"/>
            </w:tcBorders>
          </w:tcPr>
          <w:p w14:paraId="418C9950" w14:textId="7E75BCF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(0.0195)</w:t>
            </w:r>
          </w:p>
        </w:tc>
        <w:tc>
          <w:tcPr>
            <w:tcW w:w="488" w:type="pct"/>
            <w:tcBorders>
              <w:top w:val="nil"/>
              <w:left w:val="nil"/>
              <w:bottom w:val="nil"/>
              <w:right w:val="nil"/>
            </w:tcBorders>
          </w:tcPr>
          <w:p w14:paraId="49E261DC" w14:textId="3FA8CD0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(0.0300)</w:t>
            </w:r>
          </w:p>
        </w:tc>
        <w:tc>
          <w:tcPr>
            <w:tcW w:w="488" w:type="pct"/>
            <w:tcBorders>
              <w:top w:val="nil"/>
              <w:left w:val="nil"/>
              <w:bottom w:val="nil"/>
              <w:right w:val="nil"/>
            </w:tcBorders>
          </w:tcPr>
          <w:p w14:paraId="0CD11FEC" w14:textId="67AA545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(0.0252)</w:t>
            </w:r>
          </w:p>
        </w:tc>
        <w:tc>
          <w:tcPr>
            <w:tcW w:w="488" w:type="pct"/>
            <w:tcBorders>
              <w:top w:val="nil"/>
              <w:left w:val="nil"/>
              <w:bottom w:val="nil"/>
              <w:right w:val="nil"/>
            </w:tcBorders>
          </w:tcPr>
          <w:p w14:paraId="4DC262E5" w14:textId="2C8CF313"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(0.0205)</w:t>
            </w:r>
          </w:p>
        </w:tc>
        <w:tc>
          <w:tcPr>
            <w:tcW w:w="487" w:type="pct"/>
            <w:tcBorders>
              <w:top w:val="nil"/>
              <w:left w:val="nil"/>
              <w:bottom w:val="nil"/>
              <w:right w:val="nil"/>
            </w:tcBorders>
          </w:tcPr>
          <w:p w14:paraId="3558D3F1" w14:textId="177B0C5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(0.0318)</w:t>
            </w:r>
          </w:p>
        </w:tc>
      </w:tr>
      <w:tr w:rsidR="00BC11B9" w:rsidRPr="00BC11B9" w14:paraId="495F572C" w14:textId="77777777" w:rsidTr="00BC11B9">
        <w:tc>
          <w:tcPr>
            <w:tcW w:w="613" w:type="pct"/>
            <w:tcBorders>
              <w:top w:val="nil"/>
              <w:left w:val="nil"/>
              <w:bottom w:val="nil"/>
              <w:right w:val="nil"/>
            </w:tcBorders>
          </w:tcPr>
          <w:p w14:paraId="23B27866"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10C1AD1C"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711ACCA8"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2C2A3FCB"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6BDE24D6"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44381AA1"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37627A1D"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57F38C64"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355DBAB6"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67D09E8C"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r>
      <w:tr w:rsidR="00BC11B9" w:rsidRPr="00BC11B9" w14:paraId="33481CC9" w14:textId="77777777" w:rsidTr="00BC11B9">
        <w:tc>
          <w:tcPr>
            <w:tcW w:w="613" w:type="pct"/>
            <w:tcBorders>
              <w:top w:val="nil"/>
              <w:left w:val="nil"/>
              <w:bottom w:val="nil"/>
              <w:right w:val="nil"/>
            </w:tcBorders>
          </w:tcPr>
          <w:p w14:paraId="69A0058E"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sidRPr="00BC11B9">
              <w:rPr>
                <w:rFonts w:ascii="Times New Roman" w:hAnsi="Times New Roman" w:cs="Times New Roman"/>
                <w:sz w:val="16"/>
                <w:szCs w:val="16"/>
                <w:lang w:val="en-US"/>
              </w:rPr>
              <w:t>Transfer</w:t>
            </w:r>
          </w:p>
        </w:tc>
        <w:tc>
          <w:tcPr>
            <w:tcW w:w="487" w:type="pct"/>
            <w:tcBorders>
              <w:top w:val="nil"/>
              <w:left w:val="nil"/>
              <w:bottom w:val="nil"/>
              <w:right w:val="nil"/>
            </w:tcBorders>
          </w:tcPr>
          <w:p w14:paraId="3B01F8DF"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55B54625"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2650F00E"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0A16112C" w14:textId="5EB9765B"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-0.0254</w:t>
            </w:r>
          </w:p>
        </w:tc>
        <w:tc>
          <w:tcPr>
            <w:tcW w:w="487" w:type="pct"/>
            <w:tcBorders>
              <w:top w:val="nil"/>
              <w:left w:val="nil"/>
              <w:bottom w:val="nil"/>
              <w:right w:val="nil"/>
            </w:tcBorders>
          </w:tcPr>
          <w:p w14:paraId="0B9D6E6C" w14:textId="39AF872F"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0.00645</w:t>
            </w:r>
          </w:p>
        </w:tc>
        <w:tc>
          <w:tcPr>
            <w:tcW w:w="488" w:type="pct"/>
            <w:tcBorders>
              <w:top w:val="nil"/>
              <w:left w:val="nil"/>
              <w:bottom w:val="nil"/>
              <w:right w:val="nil"/>
            </w:tcBorders>
          </w:tcPr>
          <w:p w14:paraId="31A1E9DF" w14:textId="7BEF4185"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0.00854</w:t>
            </w:r>
          </w:p>
        </w:tc>
        <w:tc>
          <w:tcPr>
            <w:tcW w:w="488" w:type="pct"/>
            <w:tcBorders>
              <w:top w:val="nil"/>
              <w:left w:val="nil"/>
              <w:bottom w:val="nil"/>
              <w:right w:val="nil"/>
            </w:tcBorders>
          </w:tcPr>
          <w:p w14:paraId="2B95D22D" w14:textId="46D58695"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-0.0193</w:t>
            </w:r>
          </w:p>
        </w:tc>
        <w:tc>
          <w:tcPr>
            <w:tcW w:w="488" w:type="pct"/>
            <w:tcBorders>
              <w:top w:val="nil"/>
              <w:left w:val="nil"/>
              <w:bottom w:val="nil"/>
              <w:right w:val="nil"/>
            </w:tcBorders>
          </w:tcPr>
          <w:p w14:paraId="2DACCABC" w14:textId="6BE52322"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0.00610</w:t>
            </w:r>
          </w:p>
        </w:tc>
        <w:tc>
          <w:tcPr>
            <w:tcW w:w="487" w:type="pct"/>
            <w:tcBorders>
              <w:top w:val="nil"/>
              <w:left w:val="nil"/>
              <w:bottom w:val="nil"/>
              <w:right w:val="nil"/>
            </w:tcBorders>
          </w:tcPr>
          <w:p w14:paraId="58EA6596" w14:textId="1D01C36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0.00951</w:t>
            </w:r>
          </w:p>
        </w:tc>
      </w:tr>
      <w:tr w:rsidR="00BC11B9" w:rsidRPr="00BC11B9" w14:paraId="0FB0EF7C" w14:textId="77777777" w:rsidTr="00BC11B9">
        <w:tc>
          <w:tcPr>
            <w:tcW w:w="613" w:type="pct"/>
            <w:tcBorders>
              <w:top w:val="nil"/>
              <w:left w:val="nil"/>
              <w:bottom w:val="nil"/>
              <w:right w:val="nil"/>
            </w:tcBorders>
          </w:tcPr>
          <w:p w14:paraId="70851712"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sidRPr="00BC11B9">
              <w:rPr>
                <w:rFonts w:ascii="Times New Roman" w:hAnsi="Times New Roman" w:cs="Times New Roman"/>
                <w:sz w:val="16"/>
                <w:szCs w:val="16"/>
                <w:lang w:val="en-US"/>
              </w:rPr>
              <w:t>spending</w:t>
            </w:r>
          </w:p>
        </w:tc>
        <w:tc>
          <w:tcPr>
            <w:tcW w:w="487" w:type="pct"/>
            <w:tcBorders>
              <w:top w:val="nil"/>
              <w:left w:val="nil"/>
              <w:bottom w:val="nil"/>
              <w:right w:val="nil"/>
            </w:tcBorders>
          </w:tcPr>
          <w:p w14:paraId="3CD2F564"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041CCDE1"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6012EE54"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514DF231" w14:textId="3E8B2514"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(0.0222)</w:t>
            </w:r>
          </w:p>
        </w:tc>
        <w:tc>
          <w:tcPr>
            <w:tcW w:w="487" w:type="pct"/>
            <w:tcBorders>
              <w:top w:val="nil"/>
              <w:left w:val="nil"/>
              <w:bottom w:val="nil"/>
              <w:right w:val="nil"/>
            </w:tcBorders>
          </w:tcPr>
          <w:p w14:paraId="36512E4C" w14:textId="3AF89B3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(0.0206)</w:t>
            </w:r>
          </w:p>
        </w:tc>
        <w:tc>
          <w:tcPr>
            <w:tcW w:w="488" w:type="pct"/>
            <w:tcBorders>
              <w:top w:val="nil"/>
              <w:left w:val="nil"/>
              <w:bottom w:val="nil"/>
              <w:right w:val="nil"/>
            </w:tcBorders>
          </w:tcPr>
          <w:p w14:paraId="6369F40C" w14:textId="0CAFFCB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(0.0346)</w:t>
            </w:r>
          </w:p>
        </w:tc>
        <w:tc>
          <w:tcPr>
            <w:tcW w:w="488" w:type="pct"/>
            <w:tcBorders>
              <w:top w:val="nil"/>
              <w:left w:val="nil"/>
              <w:bottom w:val="nil"/>
              <w:right w:val="nil"/>
            </w:tcBorders>
          </w:tcPr>
          <w:p w14:paraId="72C45369" w14:textId="34F913DC"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(0.0243)</w:t>
            </w:r>
          </w:p>
        </w:tc>
        <w:tc>
          <w:tcPr>
            <w:tcW w:w="488" w:type="pct"/>
            <w:tcBorders>
              <w:top w:val="nil"/>
              <w:left w:val="nil"/>
              <w:bottom w:val="nil"/>
              <w:right w:val="nil"/>
            </w:tcBorders>
          </w:tcPr>
          <w:p w14:paraId="70C0E84A" w14:textId="6C7AC465"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(0.0224)</w:t>
            </w:r>
          </w:p>
        </w:tc>
        <w:tc>
          <w:tcPr>
            <w:tcW w:w="487" w:type="pct"/>
            <w:tcBorders>
              <w:top w:val="nil"/>
              <w:left w:val="nil"/>
              <w:bottom w:val="nil"/>
              <w:right w:val="nil"/>
            </w:tcBorders>
          </w:tcPr>
          <w:p w14:paraId="339C568B" w14:textId="278F1A5C"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(0.0381)</w:t>
            </w:r>
          </w:p>
        </w:tc>
      </w:tr>
      <w:tr w:rsidR="00BC11B9" w:rsidRPr="00BC11B9" w14:paraId="1FD6DF67" w14:textId="77777777" w:rsidTr="00BC11B9">
        <w:tc>
          <w:tcPr>
            <w:tcW w:w="613" w:type="pct"/>
            <w:tcBorders>
              <w:top w:val="nil"/>
              <w:left w:val="nil"/>
              <w:bottom w:val="nil"/>
              <w:right w:val="nil"/>
            </w:tcBorders>
          </w:tcPr>
          <w:p w14:paraId="11E02B7C"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5FF0F9CE"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3AAC31CC"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7AFF3067"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2AF0E2B2"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76358321"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7DF4793A"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26DBAA2C"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541C1673"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54962A05"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r>
      <w:tr w:rsidR="00BC11B9" w:rsidRPr="00BC11B9" w14:paraId="6C31EC7E" w14:textId="77777777" w:rsidTr="00BC11B9">
        <w:tc>
          <w:tcPr>
            <w:tcW w:w="613" w:type="pct"/>
            <w:tcBorders>
              <w:top w:val="nil"/>
              <w:left w:val="nil"/>
              <w:bottom w:val="nil"/>
              <w:right w:val="nil"/>
            </w:tcBorders>
          </w:tcPr>
          <w:p w14:paraId="1145473D" w14:textId="749B054D"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 xml:space="preserve">Budget </w:t>
            </w:r>
          </w:p>
        </w:tc>
        <w:tc>
          <w:tcPr>
            <w:tcW w:w="487" w:type="pct"/>
            <w:tcBorders>
              <w:top w:val="nil"/>
              <w:left w:val="nil"/>
              <w:bottom w:val="nil"/>
              <w:right w:val="nil"/>
            </w:tcBorders>
          </w:tcPr>
          <w:p w14:paraId="29CABA51"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615A7005"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65884B4D"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38BDC0DC" w14:textId="02BD25F0"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-0.00841</w:t>
            </w:r>
          </w:p>
        </w:tc>
        <w:tc>
          <w:tcPr>
            <w:tcW w:w="487" w:type="pct"/>
            <w:tcBorders>
              <w:top w:val="nil"/>
              <w:left w:val="nil"/>
              <w:bottom w:val="nil"/>
              <w:right w:val="nil"/>
            </w:tcBorders>
          </w:tcPr>
          <w:p w14:paraId="629C835F" w14:textId="1D305FEC"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0.0285</w:t>
            </w:r>
            <w:r w:rsidRPr="00BC11B9">
              <w:rPr>
                <w:rFonts w:ascii="Times New Roman" w:hAnsi="Times New Roman"/>
                <w:sz w:val="16"/>
                <w:szCs w:val="16"/>
                <w:vertAlign w:val="superscript"/>
                <w:lang w:val="en-US"/>
              </w:rPr>
              <w:t>**</w:t>
            </w:r>
          </w:p>
        </w:tc>
        <w:tc>
          <w:tcPr>
            <w:tcW w:w="488" w:type="pct"/>
            <w:tcBorders>
              <w:top w:val="nil"/>
              <w:left w:val="nil"/>
              <w:bottom w:val="nil"/>
              <w:right w:val="nil"/>
            </w:tcBorders>
          </w:tcPr>
          <w:p w14:paraId="2968D058" w14:textId="237047C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0.00872</w:t>
            </w:r>
          </w:p>
        </w:tc>
        <w:tc>
          <w:tcPr>
            <w:tcW w:w="488" w:type="pct"/>
            <w:tcBorders>
              <w:top w:val="nil"/>
              <w:left w:val="nil"/>
              <w:bottom w:val="nil"/>
              <w:right w:val="nil"/>
            </w:tcBorders>
          </w:tcPr>
          <w:p w14:paraId="350D8AF9" w14:textId="0A3B2B76"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-0.00637</w:t>
            </w:r>
          </w:p>
        </w:tc>
        <w:tc>
          <w:tcPr>
            <w:tcW w:w="488" w:type="pct"/>
            <w:tcBorders>
              <w:top w:val="nil"/>
              <w:left w:val="nil"/>
              <w:bottom w:val="nil"/>
              <w:right w:val="nil"/>
            </w:tcBorders>
          </w:tcPr>
          <w:p w14:paraId="6399457A" w14:textId="43F49DDD"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0.0293</w:t>
            </w:r>
            <w:r w:rsidRPr="00BC11B9">
              <w:rPr>
                <w:rFonts w:ascii="Times New Roman" w:hAnsi="Times New Roman"/>
                <w:sz w:val="16"/>
                <w:szCs w:val="16"/>
                <w:vertAlign w:val="superscript"/>
                <w:lang w:val="en-US"/>
              </w:rPr>
              <w:t>**</w:t>
            </w:r>
          </w:p>
        </w:tc>
        <w:tc>
          <w:tcPr>
            <w:tcW w:w="487" w:type="pct"/>
            <w:tcBorders>
              <w:top w:val="nil"/>
              <w:left w:val="nil"/>
              <w:bottom w:val="nil"/>
              <w:right w:val="nil"/>
            </w:tcBorders>
          </w:tcPr>
          <w:p w14:paraId="0A0B3D0E" w14:textId="6586E38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0.00936</w:t>
            </w:r>
          </w:p>
        </w:tc>
      </w:tr>
      <w:tr w:rsidR="00BC11B9" w:rsidRPr="00BC11B9" w14:paraId="5AE7F20D" w14:textId="77777777" w:rsidTr="00BC11B9">
        <w:tc>
          <w:tcPr>
            <w:tcW w:w="613" w:type="pct"/>
            <w:tcBorders>
              <w:top w:val="nil"/>
              <w:left w:val="nil"/>
              <w:bottom w:val="nil"/>
              <w:right w:val="nil"/>
            </w:tcBorders>
          </w:tcPr>
          <w:p w14:paraId="524A96A2" w14:textId="3AFE90C8"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en-US"/>
              </w:rPr>
              <w:t>deficit</w:t>
            </w:r>
          </w:p>
        </w:tc>
        <w:tc>
          <w:tcPr>
            <w:tcW w:w="487" w:type="pct"/>
            <w:tcBorders>
              <w:top w:val="nil"/>
              <w:left w:val="nil"/>
              <w:bottom w:val="nil"/>
              <w:right w:val="nil"/>
            </w:tcBorders>
          </w:tcPr>
          <w:p w14:paraId="12819E3E"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11A07EC0"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552B5780"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7AC8BBD6" w14:textId="14A264EA"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(0.0151)</w:t>
            </w:r>
          </w:p>
        </w:tc>
        <w:tc>
          <w:tcPr>
            <w:tcW w:w="487" w:type="pct"/>
            <w:tcBorders>
              <w:top w:val="nil"/>
              <w:left w:val="nil"/>
              <w:bottom w:val="nil"/>
              <w:right w:val="nil"/>
            </w:tcBorders>
          </w:tcPr>
          <w:p w14:paraId="01DB07FE" w14:textId="48A3962A"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(0.0114)</w:t>
            </w:r>
          </w:p>
        </w:tc>
        <w:tc>
          <w:tcPr>
            <w:tcW w:w="488" w:type="pct"/>
            <w:tcBorders>
              <w:top w:val="nil"/>
              <w:left w:val="nil"/>
              <w:bottom w:val="nil"/>
              <w:right w:val="nil"/>
            </w:tcBorders>
          </w:tcPr>
          <w:p w14:paraId="4ACE4981" w14:textId="03CE03EF"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(0.0184)</w:t>
            </w:r>
          </w:p>
        </w:tc>
        <w:tc>
          <w:tcPr>
            <w:tcW w:w="488" w:type="pct"/>
            <w:tcBorders>
              <w:top w:val="nil"/>
              <w:left w:val="nil"/>
              <w:bottom w:val="nil"/>
              <w:right w:val="nil"/>
            </w:tcBorders>
          </w:tcPr>
          <w:p w14:paraId="66E6B67A" w14:textId="029DBB42"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(0.0159)</w:t>
            </w:r>
          </w:p>
        </w:tc>
        <w:tc>
          <w:tcPr>
            <w:tcW w:w="488" w:type="pct"/>
            <w:tcBorders>
              <w:top w:val="nil"/>
              <w:left w:val="nil"/>
              <w:bottom w:val="nil"/>
              <w:right w:val="nil"/>
            </w:tcBorders>
          </w:tcPr>
          <w:p w14:paraId="3BF34448" w14:textId="53D1B43C"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(0.0117)</w:t>
            </w:r>
          </w:p>
        </w:tc>
        <w:tc>
          <w:tcPr>
            <w:tcW w:w="487" w:type="pct"/>
            <w:tcBorders>
              <w:top w:val="nil"/>
              <w:left w:val="nil"/>
              <w:bottom w:val="nil"/>
              <w:right w:val="nil"/>
            </w:tcBorders>
          </w:tcPr>
          <w:p w14:paraId="7E8F4F73" w14:textId="1F4ED975"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(0.0191)</w:t>
            </w:r>
          </w:p>
        </w:tc>
      </w:tr>
      <w:tr w:rsidR="00BC11B9" w:rsidRPr="00BC11B9" w14:paraId="66CF94A2" w14:textId="77777777" w:rsidTr="00BC11B9">
        <w:tc>
          <w:tcPr>
            <w:tcW w:w="613" w:type="pct"/>
            <w:tcBorders>
              <w:top w:val="nil"/>
              <w:left w:val="nil"/>
              <w:bottom w:val="nil"/>
              <w:right w:val="nil"/>
            </w:tcBorders>
          </w:tcPr>
          <w:p w14:paraId="0F3DBF8E"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4EEA7477"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1382D6D2"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1D77E4BF"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1B8F3E8B"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615F1517"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17B8EED8"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2CAFA5FE"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697FCCB9"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66DDD209"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r>
      <w:tr w:rsidR="00BC11B9" w:rsidRPr="00BC11B9" w14:paraId="1AA67D15" w14:textId="77777777" w:rsidTr="00BC11B9">
        <w:tc>
          <w:tcPr>
            <w:tcW w:w="613" w:type="pct"/>
            <w:tcBorders>
              <w:top w:val="nil"/>
              <w:left w:val="nil"/>
              <w:bottom w:val="nil"/>
              <w:right w:val="nil"/>
            </w:tcBorders>
          </w:tcPr>
          <w:p w14:paraId="4486043C" w14:textId="21E82E92"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cs="Times New Roman"/>
                <w:sz w:val="16"/>
                <w:szCs w:val="16"/>
                <w:lang w:val="en-US"/>
              </w:rPr>
              <w:t xml:space="preserve">Openness of </w:t>
            </w:r>
          </w:p>
        </w:tc>
        <w:tc>
          <w:tcPr>
            <w:tcW w:w="487" w:type="pct"/>
            <w:tcBorders>
              <w:top w:val="nil"/>
              <w:left w:val="nil"/>
              <w:bottom w:val="nil"/>
              <w:right w:val="nil"/>
            </w:tcBorders>
          </w:tcPr>
          <w:p w14:paraId="645D5586"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6BA6ECD0"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7DD7E06B"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5DC9689F" w14:textId="24243DD3"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-0.00595</w:t>
            </w:r>
            <w:r w:rsidRPr="00BC11B9">
              <w:rPr>
                <w:rFonts w:ascii="Times New Roman" w:hAnsi="Times New Roman"/>
                <w:sz w:val="16"/>
                <w:szCs w:val="16"/>
                <w:vertAlign w:val="superscript"/>
                <w:lang w:val="en-US"/>
              </w:rPr>
              <w:t>*</w:t>
            </w:r>
          </w:p>
        </w:tc>
        <w:tc>
          <w:tcPr>
            <w:tcW w:w="487" w:type="pct"/>
            <w:tcBorders>
              <w:top w:val="nil"/>
              <w:left w:val="nil"/>
              <w:bottom w:val="nil"/>
              <w:right w:val="nil"/>
            </w:tcBorders>
          </w:tcPr>
          <w:p w14:paraId="12BF906E" w14:textId="33922A20"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0.000729</w:t>
            </w:r>
          </w:p>
        </w:tc>
        <w:tc>
          <w:tcPr>
            <w:tcW w:w="488" w:type="pct"/>
            <w:tcBorders>
              <w:top w:val="nil"/>
              <w:left w:val="nil"/>
              <w:bottom w:val="nil"/>
              <w:right w:val="nil"/>
            </w:tcBorders>
          </w:tcPr>
          <w:p w14:paraId="5A147851" w14:textId="4B3518A0"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0.00185</w:t>
            </w:r>
          </w:p>
        </w:tc>
        <w:tc>
          <w:tcPr>
            <w:tcW w:w="488" w:type="pct"/>
            <w:tcBorders>
              <w:top w:val="nil"/>
              <w:left w:val="nil"/>
              <w:bottom w:val="nil"/>
              <w:right w:val="nil"/>
            </w:tcBorders>
          </w:tcPr>
          <w:p w14:paraId="5E58A9A5" w14:textId="19996E62"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-0.00319</w:t>
            </w:r>
          </w:p>
        </w:tc>
        <w:tc>
          <w:tcPr>
            <w:tcW w:w="488" w:type="pct"/>
            <w:tcBorders>
              <w:top w:val="nil"/>
              <w:left w:val="nil"/>
              <w:bottom w:val="nil"/>
              <w:right w:val="nil"/>
            </w:tcBorders>
          </w:tcPr>
          <w:p w14:paraId="0A710034" w14:textId="78B80B0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-0.00109</w:t>
            </w:r>
          </w:p>
        </w:tc>
        <w:tc>
          <w:tcPr>
            <w:tcW w:w="487" w:type="pct"/>
            <w:tcBorders>
              <w:top w:val="nil"/>
              <w:left w:val="nil"/>
              <w:bottom w:val="nil"/>
              <w:right w:val="nil"/>
            </w:tcBorders>
          </w:tcPr>
          <w:p w14:paraId="2C217587" w14:textId="6C1FC33D"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-0.00149</w:t>
            </w:r>
          </w:p>
        </w:tc>
      </w:tr>
      <w:tr w:rsidR="00BC11B9" w:rsidRPr="00BC11B9" w14:paraId="5B210EE0" w14:textId="77777777" w:rsidTr="00BC11B9">
        <w:tc>
          <w:tcPr>
            <w:tcW w:w="613" w:type="pct"/>
            <w:tcBorders>
              <w:top w:val="nil"/>
              <w:left w:val="nil"/>
              <w:bottom w:val="nil"/>
              <w:right w:val="nil"/>
            </w:tcBorders>
          </w:tcPr>
          <w:p w14:paraId="00195B96" w14:textId="02BAB469"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cs="Times New Roman"/>
                <w:sz w:val="16"/>
                <w:szCs w:val="16"/>
                <w:lang w:val="en-US"/>
              </w:rPr>
              <w:t>the economy</w:t>
            </w:r>
          </w:p>
        </w:tc>
        <w:tc>
          <w:tcPr>
            <w:tcW w:w="487" w:type="pct"/>
            <w:tcBorders>
              <w:top w:val="nil"/>
              <w:left w:val="nil"/>
              <w:bottom w:val="nil"/>
              <w:right w:val="nil"/>
            </w:tcBorders>
          </w:tcPr>
          <w:p w14:paraId="67DB2B82"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5E2105E6"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33EC30B5"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071555AA" w14:textId="0EC9E2F4"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(0.00312)</w:t>
            </w:r>
          </w:p>
        </w:tc>
        <w:tc>
          <w:tcPr>
            <w:tcW w:w="487" w:type="pct"/>
            <w:tcBorders>
              <w:top w:val="nil"/>
              <w:left w:val="nil"/>
              <w:bottom w:val="nil"/>
              <w:right w:val="nil"/>
            </w:tcBorders>
          </w:tcPr>
          <w:p w14:paraId="5884204A" w14:textId="146DFF6D"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(0.00219)</w:t>
            </w:r>
          </w:p>
        </w:tc>
        <w:tc>
          <w:tcPr>
            <w:tcW w:w="488" w:type="pct"/>
            <w:tcBorders>
              <w:top w:val="nil"/>
              <w:left w:val="nil"/>
              <w:bottom w:val="nil"/>
              <w:right w:val="nil"/>
            </w:tcBorders>
          </w:tcPr>
          <w:p w14:paraId="5FD7A64D" w14:textId="4333765A"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(0.00339)</w:t>
            </w:r>
          </w:p>
        </w:tc>
        <w:tc>
          <w:tcPr>
            <w:tcW w:w="488" w:type="pct"/>
            <w:tcBorders>
              <w:top w:val="nil"/>
              <w:left w:val="nil"/>
              <w:bottom w:val="nil"/>
              <w:right w:val="nil"/>
            </w:tcBorders>
          </w:tcPr>
          <w:p w14:paraId="6F13B5A1" w14:textId="2886373C"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(0.00355)</w:t>
            </w:r>
          </w:p>
        </w:tc>
        <w:tc>
          <w:tcPr>
            <w:tcW w:w="488" w:type="pct"/>
            <w:tcBorders>
              <w:top w:val="nil"/>
              <w:left w:val="nil"/>
              <w:bottom w:val="nil"/>
              <w:right w:val="nil"/>
            </w:tcBorders>
          </w:tcPr>
          <w:p w14:paraId="622BE3A3" w14:textId="20035403"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(0.00309)</w:t>
            </w:r>
          </w:p>
        </w:tc>
        <w:tc>
          <w:tcPr>
            <w:tcW w:w="487" w:type="pct"/>
            <w:tcBorders>
              <w:top w:val="nil"/>
              <w:left w:val="nil"/>
              <w:bottom w:val="nil"/>
              <w:right w:val="nil"/>
            </w:tcBorders>
          </w:tcPr>
          <w:p w14:paraId="48C8D1AF" w14:textId="277BBF5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(0.00483)</w:t>
            </w:r>
          </w:p>
        </w:tc>
      </w:tr>
      <w:tr w:rsidR="00BC11B9" w:rsidRPr="00BC11B9" w14:paraId="5F65F1CF" w14:textId="77777777" w:rsidTr="00BC11B9">
        <w:tc>
          <w:tcPr>
            <w:tcW w:w="613" w:type="pct"/>
            <w:tcBorders>
              <w:top w:val="nil"/>
              <w:left w:val="nil"/>
              <w:bottom w:val="nil"/>
              <w:right w:val="nil"/>
            </w:tcBorders>
          </w:tcPr>
          <w:p w14:paraId="1E447B39"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4437F700"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320B84CE"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7EF2A973"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3E5BA015"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5C19107B"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489A2A21"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5D4F1FF5"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8" w:type="pct"/>
            <w:tcBorders>
              <w:top w:val="nil"/>
              <w:left w:val="nil"/>
              <w:bottom w:val="nil"/>
              <w:right w:val="nil"/>
            </w:tcBorders>
          </w:tcPr>
          <w:p w14:paraId="3F89F064"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c>
          <w:tcPr>
            <w:tcW w:w="487" w:type="pct"/>
            <w:tcBorders>
              <w:top w:val="nil"/>
              <w:left w:val="nil"/>
              <w:bottom w:val="nil"/>
              <w:right w:val="nil"/>
            </w:tcBorders>
          </w:tcPr>
          <w:p w14:paraId="29D805DE"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p>
        </w:tc>
      </w:tr>
      <w:tr w:rsidR="00BC11B9" w:rsidRPr="00BC11B9" w14:paraId="52E7ED54" w14:textId="77777777" w:rsidTr="00BC11B9">
        <w:tc>
          <w:tcPr>
            <w:tcW w:w="613" w:type="pct"/>
            <w:tcBorders>
              <w:top w:val="nil"/>
              <w:left w:val="nil"/>
              <w:bottom w:val="nil"/>
              <w:right w:val="nil"/>
            </w:tcBorders>
          </w:tcPr>
          <w:p w14:paraId="64FA7C12" w14:textId="6F0DBBC5"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sidRPr="00BC11B9">
              <w:rPr>
                <w:rFonts w:ascii="Times New Roman" w:hAnsi="Times New Roman" w:cs="Times New Roman"/>
                <w:sz w:val="16"/>
                <w:szCs w:val="16"/>
                <w:lang w:val="en-US"/>
              </w:rPr>
              <w:t>(Real) GDP-</w:t>
            </w:r>
          </w:p>
        </w:tc>
        <w:tc>
          <w:tcPr>
            <w:tcW w:w="487" w:type="pct"/>
            <w:tcBorders>
              <w:top w:val="nil"/>
              <w:left w:val="nil"/>
              <w:bottom w:val="nil"/>
              <w:right w:val="nil"/>
            </w:tcBorders>
          </w:tcPr>
          <w:p w14:paraId="7876B1A0"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7C894753"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39823343"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nil"/>
              <w:right w:val="nil"/>
            </w:tcBorders>
          </w:tcPr>
          <w:p w14:paraId="52F571C6" w14:textId="312B2FF4"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-0.0110</w:t>
            </w:r>
          </w:p>
        </w:tc>
        <w:tc>
          <w:tcPr>
            <w:tcW w:w="487" w:type="pct"/>
            <w:tcBorders>
              <w:top w:val="nil"/>
              <w:left w:val="nil"/>
              <w:bottom w:val="nil"/>
              <w:right w:val="nil"/>
            </w:tcBorders>
          </w:tcPr>
          <w:p w14:paraId="2D1A8A01" w14:textId="5F52AA63"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0.0139</w:t>
            </w:r>
          </w:p>
        </w:tc>
        <w:tc>
          <w:tcPr>
            <w:tcW w:w="488" w:type="pct"/>
            <w:tcBorders>
              <w:top w:val="nil"/>
              <w:left w:val="nil"/>
              <w:bottom w:val="nil"/>
              <w:right w:val="nil"/>
            </w:tcBorders>
          </w:tcPr>
          <w:p w14:paraId="6E2D105E" w14:textId="4A7D456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0.0194</w:t>
            </w:r>
          </w:p>
        </w:tc>
        <w:tc>
          <w:tcPr>
            <w:tcW w:w="488" w:type="pct"/>
            <w:tcBorders>
              <w:top w:val="nil"/>
              <w:left w:val="nil"/>
              <w:bottom w:val="nil"/>
              <w:right w:val="nil"/>
            </w:tcBorders>
          </w:tcPr>
          <w:p w14:paraId="51D9D557" w14:textId="7A1D6816"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-0.0151</w:t>
            </w:r>
          </w:p>
        </w:tc>
        <w:tc>
          <w:tcPr>
            <w:tcW w:w="488" w:type="pct"/>
            <w:tcBorders>
              <w:top w:val="nil"/>
              <w:left w:val="nil"/>
              <w:bottom w:val="nil"/>
              <w:right w:val="nil"/>
            </w:tcBorders>
          </w:tcPr>
          <w:p w14:paraId="2CDA59BA" w14:textId="07C24F8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0.0123</w:t>
            </w:r>
          </w:p>
        </w:tc>
        <w:tc>
          <w:tcPr>
            <w:tcW w:w="487" w:type="pct"/>
            <w:tcBorders>
              <w:top w:val="nil"/>
              <w:left w:val="nil"/>
              <w:bottom w:val="nil"/>
              <w:right w:val="nil"/>
            </w:tcBorders>
          </w:tcPr>
          <w:p w14:paraId="4FB0F65B" w14:textId="6323C92B"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0.0195</w:t>
            </w:r>
          </w:p>
        </w:tc>
      </w:tr>
      <w:tr w:rsidR="00BC11B9" w:rsidRPr="00BC11B9" w14:paraId="45C4DD00" w14:textId="77777777" w:rsidTr="00BC11B9">
        <w:tc>
          <w:tcPr>
            <w:tcW w:w="613" w:type="pct"/>
            <w:tcBorders>
              <w:top w:val="nil"/>
              <w:left w:val="nil"/>
              <w:bottom w:val="single" w:sz="4" w:space="0" w:color="auto"/>
              <w:right w:val="nil"/>
            </w:tcBorders>
          </w:tcPr>
          <w:p w14:paraId="26889B6A" w14:textId="23B5CC4B"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sidRPr="00BC11B9">
              <w:rPr>
                <w:rFonts w:ascii="Times New Roman" w:hAnsi="Times New Roman" w:cs="Times New Roman"/>
                <w:sz w:val="16"/>
                <w:szCs w:val="16"/>
                <w:lang w:val="en-US"/>
              </w:rPr>
              <w:t>growth/year</w:t>
            </w:r>
          </w:p>
        </w:tc>
        <w:tc>
          <w:tcPr>
            <w:tcW w:w="487" w:type="pct"/>
            <w:tcBorders>
              <w:top w:val="nil"/>
              <w:left w:val="nil"/>
              <w:bottom w:val="single" w:sz="4" w:space="0" w:color="auto"/>
              <w:right w:val="nil"/>
            </w:tcBorders>
          </w:tcPr>
          <w:p w14:paraId="61BEFA90"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single" w:sz="4" w:space="0" w:color="auto"/>
              <w:right w:val="nil"/>
            </w:tcBorders>
          </w:tcPr>
          <w:p w14:paraId="769F43F8"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single" w:sz="4" w:space="0" w:color="auto"/>
              <w:right w:val="nil"/>
            </w:tcBorders>
          </w:tcPr>
          <w:p w14:paraId="56FF833E" w14:textId="7777777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p>
        </w:tc>
        <w:tc>
          <w:tcPr>
            <w:tcW w:w="487" w:type="pct"/>
            <w:tcBorders>
              <w:top w:val="nil"/>
              <w:left w:val="nil"/>
              <w:bottom w:val="single" w:sz="4" w:space="0" w:color="auto"/>
              <w:right w:val="nil"/>
            </w:tcBorders>
          </w:tcPr>
          <w:p w14:paraId="235ACEFF" w14:textId="08EE62F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(0.0227)</w:t>
            </w:r>
          </w:p>
        </w:tc>
        <w:tc>
          <w:tcPr>
            <w:tcW w:w="487" w:type="pct"/>
            <w:tcBorders>
              <w:top w:val="nil"/>
              <w:left w:val="nil"/>
              <w:bottom w:val="single" w:sz="4" w:space="0" w:color="auto"/>
              <w:right w:val="nil"/>
            </w:tcBorders>
          </w:tcPr>
          <w:p w14:paraId="6DC3CE92" w14:textId="7B29C310"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(0.0186)</w:t>
            </w:r>
          </w:p>
        </w:tc>
        <w:tc>
          <w:tcPr>
            <w:tcW w:w="488" w:type="pct"/>
            <w:tcBorders>
              <w:top w:val="nil"/>
              <w:left w:val="nil"/>
              <w:bottom w:val="single" w:sz="4" w:space="0" w:color="auto"/>
              <w:right w:val="nil"/>
            </w:tcBorders>
          </w:tcPr>
          <w:p w14:paraId="0BD8B140" w14:textId="3DE3DBB4"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(0.0299)</w:t>
            </w:r>
          </w:p>
        </w:tc>
        <w:tc>
          <w:tcPr>
            <w:tcW w:w="488" w:type="pct"/>
            <w:tcBorders>
              <w:top w:val="nil"/>
              <w:left w:val="nil"/>
              <w:bottom w:val="single" w:sz="4" w:space="0" w:color="auto"/>
              <w:right w:val="nil"/>
            </w:tcBorders>
          </w:tcPr>
          <w:p w14:paraId="1314A19F" w14:textId="1402CAD0"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(0.0234)</w:t>
            </w:r>
          </w:p>
        </w:tc>
        <w:tc>
          <w:tcPr>
            <w:tcW w:w="488" w:type="pct"/>
            <w:tcBorders>
              <w:top w:val="nil"/>
              <w:left w:val="nil"/>
              <w:bottom w:val="single" w:sz="4" w:space="0" w:color="auto"/>
              <w:right w:val="nil"/>
            </w:tcBorders>
          </w:tcPr>
          <w:p w14:paraId="1988FB2C" w14:textId="783A1080"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(0.0188)</w:t>
            </w:r>
          </w:p>
        </w:tc>
        <w:tc>
          <w:tcPr>
            <w:tcW w:w="487" w:type="pct"/>
            <w:tcBorders>
              <w:top w:val="nil"/>
              <w:left w:val="nil"/>
              <w:bottom w:val="single" w:sz="4" w:space="0" w:color="auto"/>
              <w:right w:val="nil"/>
            </w:tcBorders>
          </w:tcPr>
          <w:p w14:paraId="3718997B" w14:textId="6F01FD59"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(0.0304)</w:t>
            </w:r>
          </w:p>
        </w:tc>
      </w:tr>
      <w:tr w:rsidR="00BC11B9" w:rsidRPr="00BC11B9" w14:paraId="363A0A76" w14:textId="77777777" w:rsidTr="00BC11B9">
        <w:tc>
          <w:tcPr>
            <w:tcW w:w="613" w:type="pct"/>
            <w:tcBorders>
              <w:top w:val="single" w:sz="4" w:space="0" w:color="auto"/>
              <w:left w:val="nil"/>
              <w:bottom w:val="nil"/>
              <w:right w:val="nil"/>
            </w:tcBorders>
          </w:tcPr>
          <w:p w14:paraId="2C5F1042"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sidRPr="00BC11B9">
              <w:rPr>
                <w:rFonts w:ascii="Times New Roman" w:hAnsi="Times New Roman"/>
                <w:sz w:val="16"/>
                <w:szCs w:val="16"/>
                <w:lang w:val="en-US"/>
              </w:rPr>
              <w:t>Observations</w:t>
            </w:r>
          </w:p>
        </w:tc>
        <w:tc>
          <w:tcPr>
            <w:tcW w:w="487" w:type="pct"/>
            <w:tcBorders>
              <w:top w:val="single" w:sz="4" w:space="0" w:color="auto"/>
              <w:left w:val="nil"/>
              <w:bottom w:val="nil"/>
              <w:right w:val="nil"/>
            </w:tcBorders>
          </w:tcPr>
          <w:p w14:paraId="55FF83D9" w14:textId="3B2C120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535</w:t>
            </w:r>
          </w:p>
        </w:tc>
        <w:tc>
          <w:tcPr>
            <w:tcW w:w="487" w:type="pct"/>
            <w:tcBorders>
              <w:top w:val="single" w:sz="4" w:space="0" w:color="auto"/>
              <w:left w:val="nil"/>
              <w:bottom w:val="nil"/>
              <w:right w:val="nil"/>
            </w:tcBorders>
          </w:tcPr>
          <w:p w14:paraId="46720DCC" w14:textId="4810F15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535</w:t>
            </w:r>
          </w:p>
        </w:tc>
        <w:tc>
          <w:tcPr>
            <w:tcW w:w="487" w:type="pct"/>
            <w:tcBorders>
              <w:top w:val="single" w:sz="4" w:space="0" w:color="auto"/>
              <w:left w:val="nil"/>
              <w:bottom w:val="nil"/>
              <w:right w:val="nil"/>
            </w:tcBorders>
          </w:tcPr>
          <w:p w14:paraId="20882F84" w14:textId="0C722138"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535</w:t>
            </w:r>
          </w:p>
        </w:tc>
        <w:tc>
          <w:tcPr>
            <w:tcW w:w="487" w:type="pct"/>
            <w:tcBorders>
              <w:top w:val="single" w:sz="4" w:space="0" w:color="auto"/>
              <w:left w:val="nil"/>
              <w:bottom w:val="nil"/>
              <w:right w:val="nil"/>
            </w:tcBorders>
          </w:tcPr>
          <w:p w14:paraId="23939DB7" w14:textId="39E531B6"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551</w:t>
            </w:r>
          </w:p>
        </w:tc>
        <w:tc>
          <w:tcPr>
            <w:tcW w:w="487" w:type="pct"/>
            <w:tcBorders>
              <w:top w:val="single" w:sz="4" w:space="0" w:color="auto"/>
              <w:left w:val="nil"/>
              <w:bottom w:val="nil"/>
              <w:right w:val="nil"/>
            </w:tcBorders>
          </w:tcPr>
          <w:p w14:paraId="7116493F" w14:textId="27179DD3"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551</w:t>
            </w:r>
          </w:p>
        </w:tc>
        <w:tc>
          <w:tcPr>
            <w:tcW w:w="488" w:type="pct"/>
            <w:tcBorders>
              <w:top w:val="single" w:sz="4" w:space="0" w:color="auto"/>
              <w:left w:val="nil"/>
              <w:bottom w:val="nil"/>
              <w:right w:val="nil"/>
            </w:tcBorders>
          </w:tcPr>
          <w:p w14:paraId="7F04F8EF" w14:textId="537CDF22"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551</w:t>
            </w:r>
          </w:p>
        </w:tc>
        <w:tc>
          <w:tcPr>
            <w:tcW w:w="488" w:type="pct"/>
            <w:tcBorders>
              <w:top w:val="single" w:sz="4" w:space="0" w:color="auto"/>
              <w:left w:val="nil"/>
              <w:bottom w:val="nil"/>
              <w:right w:val="nil"/>
            </w:tcBorders>
          </w:tcPr>
          <w:p w14:paraId="7CCEDD2F" w14:textId="37DD19DD"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529</w:t>
            </w:r>
          </w:p>
        </w:tc>
        <w:tc>
          <w:tcPr>
            <w:tcW w:w="488" w:type="pct"/>
            <w:tcBorders>
              <w:top w:val="single" w:sz="4" w:space="0" w:color="auto"/>
              <w:left w:val="nil"/>
              <w:bottom w:val="nil"/>
              <w:right w:val="nil"/>
            </w:tcBorders>
          </w:tcPr>
          <w:p w14:paraId="270857BA" w14:textId="0B54E54D"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529</w:t>
            </w:r>
          </w:p>
        </w:tc>
        <w:tc>
          <w:tcPr>
            <w:tcW w:w="487" w:type="pct"/>
            <w:tcBorders>
              <w:top w:val="single" w:sz="4" w:space="0" w:color="auto"/>
              <w:left w:val="nil"/>
              <w:bottom w:val="nil"/>
              <w:right w:val="nil"/>
            </w:tcBorders>
          </w:tcPr>
          <w:p w14:paraId="061A3398" w14:textId="7C4825B3"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529</w:t>
            </w:r>
          </w:p>
        </w:tc>
      </w:tr>
      <w:tr w:rsidR="00BC11B9" w:rsidRPr="00BC11B9" w14:paraId="2F4FFBC1" w14:textId="77777777" w:rsidTr="00BC11B9">
        <w:tc>
          <w:tcPr>
            <w:tcW w:w="613" w:type="pct"/>
            <w:tcBorders>
              <w:top w:val="nil"/>
              <w:left w:val="nil"/>
              <w:bottom w:val="single" w:sz="4" w:space="0" w:color="auto"/>
              <w:right w:val="nil"/>
            </w:tcBorders>
          </w:tcPr>
          <w:p w14:paraId="6BB02C34" w14:textId="77777777" w:rsidR="00BC11B9" w:rsidRPr="00BC11B9" w:rsidRDefault="00BC11B9" w:rsidP="00BC11B9">
            <w:pPr>
              <w:widowControl w:val="0"/>
              <w:autoSpaceDE w:val="0"/>
              <w:autoSpaceDN w:val="0"/>
              <w:adjustRightInd w:val="0"/>
              <w:spacing w:after="0" w:line="240" w:lineRule="auto"/>
              <w:rPr>
                <w:rFonts w:ascii="Times New Roman" w:hAnsi="Times New Roman"/>
                <w:sz w:val="16"/>
                <w:szCs w:val="16"/>
                <w:lang w:val="en-US"/>
              </w:rPr>
            </w:pPr>
            <w:r w:rsidRPr="00BC11B9">
              <w:rPr>
                <w:rFonts w:ascii="Times New Roman" w:hAnsi="Times New Roman"/>
                <w:i/>
                <w:iCs/>
                <w:sz w:val="16"/>
                <w:szCs w:val="16"/>
                <w:lang w:val="en-US"/>
              </w:rPr>
              <w:t>R</w:t>
            </w:r>
            <w:r w:rsidRPr="00BC11B9">
              <w:rPr>
                <w:rFonts w:ascii="Times New Roman" w:hAnsi="Times New Roman"/>
                <w:sz w:val="16"/>
                <w:szCs w:val="16"/>
                <w:vertAlign w:val="superscript"/>
                <w:lang w:val="en-US"/>
              </w:rPr>
              <w:t>2</w:t>
            </w:r>
          </w:p>
        </w:tc>
        <w:tc>
          <w:tcPr>
            <w:tcW w:w="487" w:type="pct"/>
            <w:tcBorders>
              <w:top w:val="nil"/>
              <w:left w:val="nil"/>
              <w:bottom w:val="single" w:sz="4" w:space="0" w:color="auto"/>
              <w:right w:val="nil"/>
            </w:tcBorders>
          </w:tcPr>
          <w:p w14:paraId="609CB0D6" w14:textId="56734A8E"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0.111489</w:t>
            </w:r>
          </w:p>
        </w:tc>
        <w:tc>
          <w:tcPr>
            <w:tcW w:w="487" w:type="pct"/>
            <w:tcBorders>
              <w:top w:val="nil"/>
              <w:left w:val="nil"/>
              <w:bottom w:val="single" w:sz="4" w:space="0" w:color="auto"/>
              <w:right w:val="nil"/>
            </w:tcBorders>
          </w:tcPr>
          <w:p w14:paraId="7638FBF2" w14:textId="3F9B0FB6"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0.158986</w:t>
            </w:r>
          </w:p>
        </w:tc>
        <w:tc>
          <w:tcPr>
            <w:tcW w:w="487" w:type="pct"/>
            <w:tcBorders>
              <w:top w:val="nil"/>
              <w:left w:val="nil"/>
              <w:bottom w:val="single" w:sz="4" w:space="0" w:color="auto"/>
              <w:right w:val="nil"/>
            </w:tcBorders>
          </w:tcPr>
          <w:p w14:paraId="03267CF0" w14:textId="0B023DBA"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0.079829</w:t>
            </w:r>
          </w:p>
        </w:tc>
        <w:tc>
          <w:tcPr>
            <w:tcW w:w="487" w:type="pct"/>
            <w:tcBorders>
              <w:top w:val="nil"/>
              <w:left w:val="nil"/>
              <w:bottom w:val="single" w:sz="4" w:space="0" w:color="auto"/>
              <w:right w:val="nil"/>
            </w:tcBorders>
          </w:tcPr>
          <w:p w14:paraId="7693A6C7" w14:textId="50C7433C"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0.120961</w:t>
            </w:r>
          </w:p>
        </w:tc>
        <w:tc>
          <w:tcPr>
            <w:tcW w:w="487" w:type="pct"/>
            <w:tcBorders>
              <w:top w:val="nil"/>
              <w:left w:val="nil"/>
              <w:bottom w:val="single" w:sz="4" w:space="0" w:color="auto"/>
              <w:right w:val="nil"/>
            </w:tcBorders>
          </w:tcPr>
          <w:p w14:paraId="197204DA" w14:textId="34900468"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0.177631</w:t>
            </w:r>
          </w:p>
        </w:tc>
        <w:tc>
          <w:tcPr>
            <w:tcW w:w="488" w:type="pct"/>
            <w:tcBorders>
              <w:top w:val="nil"/>
              <w:left w:val="nil"/>
              <w:bottom w:val="single" w:sz="4" w:space="0" w:color="auto"/>
              <w:right w:val="nil"/>
            </w:tcBorders>
          </w:tcPr>
          <w:p w14:paraId="4630E09C" w14:textId="4047E474"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0.091609</w:t>
            </w:r>
          </w:p>
        </w:tc>
        <w:tc>
          <w:tcPr>
            <w:tcW w:w="488" w:type="pct"/>
            <w:tcBorders>
              <w:top w:val="nil"/>
              <w:left w:val="nil"/>
              <w:bottom w:val="single" w:sz="4" w:space="0" w:color="auto"/>
              <w:right w:val="nil"/>
            </w:tcBorders>
          </w:tcPr>
          <w:p w14:paraId="5C258A1A" w14:textId="17B07923"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0.123381</w:t>
            </w:r>
          </w:p>
        </w:tc>
        <w:tc>
          <w:tcPr>
            <w:tcW w:w="488" w:type="pct"/>
            <w:tcBorders>
              <w:top w:val="nil"/>
              <w:left w:val="nil"/>
              <w:bottom w:val="single" w:sz="4" w:space="0" w:color="auto"/>
              <w:right w:val="nil"/>
            </w:tcBorders>
          </w:tcPr>
          <w:p w14:paraId="272FE196" w14:textId="46463F01"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0.190986</w:t>
            </w:r>
          </w:p>
        </w:tc>
        <w:tc>
          <w:tcPr>
            <w:tcW w:w="487" w:type="pct"/>
            <w:tcBorders>
              <w:top w:val="nil"/>
              <w:left w:val="nil"/>
              <w:bottom w:val="single" w:sz="4" w:space="0" w:color="auto"/>
              <w:right w:val="nil"/>
            </w:tcBorders>
          </w:tcPr>
          <w:p w14:paraId="72EDFEAC" w14:textId="685E0937" w:rsidR="00BC11B9" w:rsidRPr="00BC11B9" w:rsidRDefault="00BC11B9" w:rsidP="00BC11B9">
            <w:pPr>
              <w:widowControl w:val="0"/>
              <w:autoSpaceDE w:val="0"/>
              <w:autoSpaceDN w:val="0"/>
              <w:adjustRightInd w:val="0"/>
              <w:spacing w:after="0" w:line="240" w:lineRule="auto"/>
              <w:jc w:val="center"/>
              <w:rPr>
                <w:rFonts w:ascii="Times New Roman" w:hAnsi="Times New Roman"/>
                <w:sz w:val="16"/>
                <w:szCs w:val="16"/>
                <w:lang w:val="en-US"/>
              </w:rPr>
            </w:pPr>
            <w:r w:rsidRPr="00BC11B9">
              <w:rPr>
                <w:rFonts w:ascii="Times New Roman" w:hAnsi="Times New Roman"/>
                <w:sz w:val="16"/>
                <w:szCs w:val="16"/>
                <w:lang w:val="en-US"/>
              </w:rPr>
              <w:t>0.101730</w:t>
            </w:r>
          </w:p>
        </w:tc>
      </w:tr>
    </w:tbl>
    <w:p w14:paraId="5AEE683B" w14:textId="3B23345B" w:rsidR="003F2674" w:rsidRPr="00BA0183" w:rsidRDefault="0065549D" w:rsidP="003F2674">
      <w:pPr>
        <w:rPr>
          <w:rFonts w:cs="Times New Roman"/>
          <w:sz w:val="17"/>
          <w:szCs w:val="17"/>
          <w:lang w:val="en-GB"/>
        </w:rPr>
      </w:pPr>
      <w:r w:rsidRPr="00BC11B9">
        <w:rPr>
          <w:rFonts w:cs="Times New Roman"/>
          <w:sz w:val="17"/>
          <w:szCs w:val="17"/>
          <w:lang w:val="en-GB"/>
        </w:rPr>
        <w:t xml:space="preserve">Note: </w:t>
      </w:r>
      <w:proofErr w:type="spellStart"/>
      <w:r w:rsidRPr="00BC11B9">
        <w:rPr>
          <w:rFonts w:cs="Times New Roman"/>
          <w:sz w:val="17"/>
          <w:szCs w:val="17"/>
          <w:lang w:val="en-GB"/>
        </w:rPr>
        <w:t>Prais-Winsten</w:t>
      </w:r>
      <w:proofErr w:type="spellEnd"/>
      <w:r w:rsidRPr="00BC11B9">
        <w:rPr>
          <w:rFonts w:cs="Times New Roman"/>
          <w:sz w:val="17"/>
          <w:szCs w:val="17"/>
          <w:lang w:val="en-GB"/>
        </w:rPr>
        <w:t xml:space="preserve"> regressions, PCSE in parentheses. * p &lt; 0.1, ** p &lt; 0.05, *** p &lt; 0.01. All models with country fixed effects.</w:t>
      </w:r>
      <w:r w:rsidR="00DA20E3">
        <w:rPr>
          <w:rFonts w:cs="Times New Roman"/>
          <w:sz w:val="17"/>
          <w:szCs w:val="17"/>
          <w:lang w:val="en-GB"/>
        </w:rPr>
        <w:t xml:space="preserve"> </w:t>
      </w:r>
    </w:p>
    <w:p w14:paraId="0721832B" w14:textId="219A7B43" w:rsidR="004A53AD" w:rsidRDefault="004A53AD" w:rsidP="00962CAD">
      <w:pPr>
        <w:pStyle w:val="Heading1"/>
        <w:numPr>
          <w:ilvl w:val="1"/>
          <w:numId w:val="8"/>
        </w:numPr>
        <w:rPr>
          <w:sz w:val="24"/>
          <w:szCs w:val="24"/>
          <w:lang w:val="en-US"/>
        </w:rPr>
      </w:pPr>
      <w:bookmarkStart w:id="18" w:name="_Toc115111574"/>
      <w:r w:rsidRPr="00962CAD">
        <w:rPr>
          <w:sz w:val="24"/>
          <w:szCs w:val="24"/>
          <w:lang w:val="en-US"/>
        </w:rPr>
        <w:t xml:space="preserve">Unemployment lagged by </w:t>
      </w:r>
      <w:r w:rsidR="00F46A47">
        <w:rPr>
          <w:sz w:val="24"/>
          <w:szCs w:val="24"/>
          <w:lang w:val="en-US"/>
        </w:rPr>
        <w:t>one</w:t>
      </w:r>
      <w:r w:rsidRPr="00962CAD">
        <w:rPr>
          <w:sz w:val="24"/>
          <w:szCs w:val="24"/>
          <w:lang w:val="en-US"/>
        </w:rPr>
        <w:t xml:space="preserve"> year</w:t>
      </w:r>
      <w:bookmarkEnd w:id="18"/>
    </w:p>
    <w:p w14:paraId="2BB1B308" w14:textId="77777777" w:rsidR="00D1004B" w:rsidRDefault="00D1004B" w:rsidP="00D1004B">
      <w:pPr>
        <w:rPr>
          <w:lang w:val="en-US"/>
        </w:rPr>
      </w:pPr>
    </w:p>
    <w:p w14:paraId="69BD3139" w14:textId="77777777" w:rsidR="00400246" w:rsidRPr="00790C4A" w:rsidRDefault="00400246" w:rsidP="00D1004B">
      <w:pPr>
        <w:widowControl w:val="0"/>
        <w:autoSpaceDE w:val="0"/>
        <w:autoSpaceDN w:val="0"/>
        <w:adjustRightInd w:val="0"/>
        <w:spacing w:after="0" w:line="240" w:lineRule="auto"/>
        <w:rPr>
          <w:rFonts w:ascii="Times New Roman" w:hAnsi="Times New Roman"/>
          <w:sz w:val="20"/>
          <w:szCs w:val="20"/>
          <w:lang w:val="en-GB"/>
        </w:rPr>
      </w:pPr>
    </w:p>
    <w:p w14:paraId="63A7F4CD" w14:textId="7A2CC71F" w:rsidR="00400246" w:rsidRPr="00EE0094" w:rsidRDefault="00C025A7" w:rsidP="00EE0094">
      <w:pPr>
        <w:rPr>
          <w:b/>
          <w:lang w:val="en-US"/>
        </w:rPr>
      </w:pPr>
      <w:r w:rsidRPr="00EE0094">
        <w:rPr>
          <w:b/>
          <w:lang w:val="en-US"/>
        </w:rPr>
        <w:t>Table 1</w:t>
      </w:r>
      <w:r w:rsidR="00EE0094" w:rsidRPr="00EE0094">
        <w:rPr>
          <w:b/>
          <w:lang w:val="en-US"/>
        </w:rPr>
        <w:t xml:space="preserve"> </w:t>
      </w:r>
      <w:r w:rsidR="00EE0094">
        <w:rPr>
          <w:b/>
          <w:lang w:val="en-US"/>
        </w:rPr>
        <w:t>with unemployment lagged by one year</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rsidRPr="00790C4A" w14:paraId="563A7D0D" w14:textId="77777777" w:rsidTr="007F53EC">
        <w:tc>
          <w:tcPr>
            <w:tcW w:w="890" w:type="pct"/>
            <w:tcBorders>
              <w:top w:val="single" w:sz="4" w:space="0" w:color="auto"/>
              <w:left w:val="nil"/>
              <w:bottom w:val="nil"/>
              <w:right w:val="nil"/>
            </w:tcBorders>
          </w:tcPr>
          <w:p w14:paraId="3D6748BF"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3E5E8CEC" w14:textId="7AA28AB1"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4C5102CA" w14:textId="127655EE"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5AE4DD0B" w14:textId="6F3A7A5E"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1900CAC9" w14:textId="7D99143D"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4E70480D" w14:textId="475036AB"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4488FC0E" w14:textId="2F24FC9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(6)</w:t>
            </w:r>
          </w:p>
        </w:tc>
      </w:tr>
      <w:tr w:rsidR="007F53EC" w:rsidRPr="00790C4A" w14:paraId="6485886B" w14:textId="77777777" w:rsidTr="007F53EC">
        <w:tc>
          <w:tcPr>
            <w:tcW w:w="890" w:type="pct"/>
            <w:tcBorders>
              <w:top w:val="nil"/>
              <w:left w:val="nil"/>
              <w:bottom w:val="nil"/>
              <w:right w:val="nil"/>
            </w:tcBorders>
          </w:tcPr>
          <w:p w14:paraId="1CDC3F01"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869D6B0" w14:textId="1034383D"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1F5E092A" w14:textId="3D989A6C"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759240F5" w14:textId="30E7D46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c>
          <w:tcPr>
            <w:tcW w:w="685" w:type="pct"/>
            <w:tcBorders>
              <w:top w:val="nil"/>
              <w:left w:val="nil"/>
              <w:bottom w:val="nil"/>
              <w:right w:val="nil"/>
            </w:tcBorders>
          </w:tcPr>
          <w:p w14:paraId="06D2F9C2" w14:textId="5EF68315"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66C4399A" w14:textId="1AD2CDDB"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10E2B6A5" w14:textId="60FAA7E3"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r>
      <w:tr w:rsidR="007F53EC" w:rsidRPr="00790C4A" w14:paraId="3ABF15C9" w14:textId="77777777" w:rsidTr="007F53EC">
        <w:tc>
          <w:tcPr>
            <w:tcW w:w="890" w:type="pct"/>
            <w:tcBorders>
              <w:top w:val="single" w:sz="4" w:space="0" w:color="auto"/>
              <w:left w:val="nil"/>
              <w:bottom w:val="nil"/>
              <w:right w:val="nil"/>
            </w:tcBorders>
          </w:tcPr>
          <w:p w14:paraId="71CF5EB7" w14:textId="28BEEED9" w:rsidR="007F53EC" w:rsidRPr="00790C4A"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3B71774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0.0174</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AF904A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-0.0173</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E34672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-0.0193</w:t>
            </w:r>
          </w:p>
        </w:tc>
        <w:tc>
          <w:tcPr>
            <w:tcW w:w="685" w:type="pct"/>
            <w:tcBorders>
              <w:top w:val="single" w:sz="4" w:space="0" w:color="auto"/>
              <w:left w:val="nil"/>
              <w:bottom w:val="nil"/>
              <w:right w:val="nil"/>
            </w:tcBorders>
          </w:tcPr>
          <w:p w14:paraId="0B6690B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0.0209</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78C9DFB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-0.0219</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739874A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-0.0273</w:t>
            </w:r>
            <w:r w:rsidRPr="00790C4A">
              <w:rPr>
                <w:rFonts w:ascii="Times New Roman" w:hAnsi="Times New Roman"/>
                <w:sz w:val="19"/>
                <w:szCs w:val="19"/>
                <w:vertAlign w:val="superscript"/>
                <w:lang w:val="en-US"/>
              </w:rPr>
              <w:t>**</w:t>
            </w:r>
          </w:p>
        </w:tc>
      </w:tr>
      <w:tr w:rsidR="007F53EC" w:rsidRPr="00790C4A" w14:paraId="4AB90F39" w14:textId="77777777" w:rsidTr="007F53EC">
        <w:tc>
          <w:tcPr>
            <w:tcW w:w="890" w:type="pct"/>
            <w:tcBorders>
              <w:top w:val="nil"/>
              <w:left w:val="nil"/>
              <w:bottom w:val="nil"/>
              <w:right w:val="nil"/>
            </w:tcBorders>
          </w:tcPr>
          <w:p w14:paraId="4FB39D01"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89B192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(0.00882)</w:t>
            </w:r>
          </w:p>
        </w:tc>
        <w:tc>
          <w:tcPr>
            <w:tcW w:w="685" w:type="pct"/>
            <w:tcBorders>
              <w:top w:val="nil"/>
              <w:left w:val="nil"/>
              <w:bottom w:val="nil"/>
              <w:right w:val="nil"/>
            </w:tcBorders>
          </w:tcPr>
          <w:p w14:paraId="3121260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(0.00698)</w:t>
            </w:r>
          </w:p>
        </w:tc>
        <w:tc>
          <w:tcPr>
            <w:tcW w:w="685" w:type="pct"/>
            <w:tcBorders>
              <w:top w:val="nil"/>
              <w:left w:val="nil"/>
              <w:bottom w:val="nil"/>
              <w:right w:val="nil"/>
            </w:tcBorders>
          </w:tcPr>
          <w:p w14:paraId="5FBC456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(0.0124)</w:t>
            </w:r>
          </w:p>
        </w:tc>
        <w:tc>
          <w:tcPr>
            <w:tcW w:w="685" w:type="pct"/>
            <w:tcBorders>
              <w:top w:val="nil"/>
              <w:left w:val="nil"/>
              <w:bottom w:val="nil"/>
              <w:right w:val="nil"/>
            </w:tcBorders>
          </w:tcPr>
          <w:p w14:paraId="54BFC4C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(0.00949)</w:t>
            </w:r>
          </w:p>
        </w:tc>
        <w:tc>
          <w:tcPr>
            <w:tcW w:w="685" w:type="pct"/>
            <w:tcBorders>
              <w:top w:val="nil"/>
              <w:left w:val="nil"/>
              <w:bottom w:val="nil"/>
              <w:right w:val="nil"/>
            </w:tcBorders>
          </w:tcPr>
          <w:p w14:paraId="5BEDEFB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(0.00729)</w:t>
            </w:r>
          </w:p>
        </w:tc>
        <w:tc>
          <w:tcPr>
            <w:tcW w:w="685" w:type="pct"/>
            <w:tcBorders>
              <w:top w:val="nil"/>
              <w:left w:val="nil"/>
              <w:bottom w:val="nil"/>
              <w:right w:val="nil"/>
            </w:tcBorders>
          </w:tcPr>
          <w:p w14:paraId="5213553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(0.0131)</w:t>
            </w:r>
          </w:p>
        </w:tc>
      </w:tr>
      <w:tr w:rsidR="007F53EC" w:rsidRPr="00790C4A" w14:paraId="50193FEF" w14:textId="77777777" w:rsidTr="007F53EC">
        <w:tc>
          <w:tcPr>
            <w:tcW w:w="890" w:type="pct"/>
            <w:tcBorders>
              <w:top w:val="nil"/>
              <w:left w:val="nil"/>
              <w:bottom w:val="nil"/>
              <w:right w:val="nil"/>
            </w:tcBorders>
          </w:tcPr>
          <w:p w14:paraId="3889DB4B"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BAEA111"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565D455"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E8F7B7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180AC71"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0646303"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6373C83"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rsidRPr="00790C4A" w14:paraId="0D8FFFBB" w14:textId="77777777" w:rsidTr="007F53EC">
        <w:tc>
          <w:tcPr>
            <w:tcW w:w="890" w:type="pct"/>
            <w:tcBorders>
              <w:top w:val="nil"/>
              <w:left w:val="nil"/>
              <w:bottom w:val="nil"/>
              <w:right w:val="nil"/>
            </w:tcBorders>
          </w:tcPr>
          <w:p w14:paraId="73B6A590" w14:textId="5B12A83D" w:rsidR="007F53EC" w:rsidRPr="00790C4A" w:rsidRDefault="00895BF8"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w:t>
            </w:r>
            <w:r w:rsidR="007F53EC" w:rsidRPr="00790C4A">
              <w:rPr>
                <w:rFonts w:ascii="Times New Roman" w:hAnsi="Times New Roman"/>
                <w:sz w:val="19"/>
                <w:szCs w:val="19"/>
                <w:lang w:val="en-US"/>
              </w:rPr>
              <w:t>nemp</w:t>
            </w:r>
            <w:r w:rsidR="00B62FFF">
              <w:rPr>
                <w:rFonts w:ascii="Times New Roman" w:hAnsi="Times New Roman"/>
                <w:sz w:val="19"/>
                <w:szCs w:val="19"/>
                <w:lang w:val="en-US"/>
              </w:rPr>
              <w:t>loyment</w:t>
            </w:r>
          </w:p>
        </w:tc>
        <w:tc>
          <w:tcPr>
            <w:tcW w:w="685" w:type="pct"/>
            <w:tcBorders>
              <w:top w:val="nil"/>
              <w:left w:val="nil"/>
              <w:bottom w:val="nil"/>
              <w:right w:val="nil"/>
            </w:tcBorders>
          </w:tcPr>
          <w:p w14:paraId="40FA7B2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4543C8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EA3A07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650251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-0.0408</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3BABA2B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0.0433</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428F467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0.0824</w:t>
            </w:r>
            <w:r w:rsidRPr="00790C4A">
              <w:rPr>
                <w:rFonts w:ascii="Times New Roman" w:hAnsi="Times New Roman"/>
                <w:sz w:val="19"/>
                <w:szCs w:val="19"/>
                <w:vertAlign w:val="superscript"/>
                <w:lang w:val="en-US"/>
              </w:rPr>
              <w:t>***</w:t>
            </w:r>
          </w:p>
        </w:tc>
      </w:tr>
      <w:tr w:rsidR="007F53EC" w:rsidRPr="00790C4A" w14:paraId="4ED30911" w14:textId="77777777" w:rsidTr="007F53EC">
        <w:tc>
          <w:tcPr>
            <w:tcW w:w="890" w:type="pct"/>
            <w:tcBorders>
              <w:top w:val="nil"/>
              <w:left w:val="nil"/>
              <w:bottom w:val="single" w:sz="4" w:space="0" w:color="auto"/>
              <w:right w:val="nil"/>
            </w:tcBorders>
          </w:tcPr>
          <w:p w14:paraId="685265FF" w14:textId="78AFB6BA" w:rsidR="007F53EC" w:rsidRPr="00790C4A"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3C1FE94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2F44925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4AE2B9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8CBAEA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(0.0228)</w:t>
            </w:r>
          </w:p>
        </w:tc>
        <w:tc>
          <w:tcPr>
            <w:tcW w:w="685" w:type="pct"/>
            <w:tcBorders>
              <w:top w:val="nil"/>
              <w:left w:val="nil"/>
              <w:bottom w:val="single" w:sz="4" w:space="0" w:color="auto"/>
              <w:right w:val="nil"/>
            </w:tcBorders>
          </w:tcPr>
          <w:p w14:paraId="18F8125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(0.0163)</w:t>
            </w:r>
          </w:p>
        </w:tc>
        <w:tc>
          <w:tcPr>
            <w:tcW w:w="685" w:type="pct"/>
            <w:tcBorders>
              <w:top w:val="nil"/>
              <w:left w:val="nil"/>
              <w:bottom w:val="single" w:sz="4" w:space="0" w:color="auto"/>
              <w:right w:val="nil"/>
            </w:tcBorders>
          </w:tcPr>
          <w:p w14:paraId="7FE3522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(0.0258)</w:t>
            </w:r>
          </w:p>
        </w:tc>
      </w:tr>
      <w:tr w:rsidR="007F53EC" w:rsidRPr="00790C4A" w14:paraId="1AC620D0" w14:textId="77777777" w:rsidTr="007F53EC">
        <w:tc>
          <w:tcPr>
            <w:tcW w:w="890" w:type="pct"/>
            <w:tcBorders>
              <w:top w:val="single" w:sz="4" w:space="0" w:color="auto"/>
              <w:left w:val="nil"/>
              <w:bottom w:val="nil"/>
              <w:right w:val="nil"/>
            </w:tcBorders>
          </w:tcPr>
          <w:p w14:paraId="110FB0DD"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2200C00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11D40A7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0EA3227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236F27B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7A549A6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1AB487B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r>
      <w:tr w:rsidR="007F53EC" w:rsidRPr="00790C4A" w14:paraId="3F50E267" w14:textId="77777777" w:rsidTr="007F53EC">
        <w:tc>
          <w:tcPr>
            <w:tcW w:w="890" w:type="pct"/>
            <w:tcBorders>
              <w:top w:val="nil"/>
              <w:left w:val="nil"/>
              <w:bottom w:val="single" w:sz="4" w:space="0" w:color="auto"/>
              <w:right w:val="nil"/>
            </w:tcBorders>
          </w:tcPr>
          <w:p w14:paraId="3DE5960B"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i/>
                <w:iCs/>
                <w:sz w:val="19"/>
                <w:szCs w:val="19"/>
                <w:lang w:val="en-US"/>
              </w:rPr>
              <w:t>R</w:t>
            </w:r>
            <w:r w:rsidRPr="00790C4A">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2BB9EC9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0.079033</w:t>
            </w:r>
          </w:p>
        </w:tc>
        <w:tc>
          <w:tcPr>
            <w:tcW w:w="685" w:type="pct"/>
            <w:tcBorders>
              <w:top w:val="nil"/>
              <w:left w:val="nil"/>
              <w:bottom w:val="single" w:sz="4" w:space="0" w:color="auto"/>
              <w:right w:val="nil"/>
            </w:tcBorders>
          </w:tcPr>
          <w:p w14:paraId="16B6AA2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0.132502</w:t>
            </w:r>
          </w:p>
        </w:tc>
        <w:tc>
          <w:tcPr>
            <w:tcW w:w="685" w:type="pct"/>
            <w:tcBorders>
              <w:top w:val="nil"/>
              <w:left w:val="nil"/>
              <w:bottom w:val="single" w:sz="4" w:space="0" w:color="auto"/>
              <w:right w:val="nil"/>
            </w:tcBorders>
          </w:tcPr>
          <w:p w14:paraId="78AAB50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0.051781</w:t>
            </w:r>
          </w:p>
        </w:tc>
        <w:tc>
          <w:tcPr>
            <w:tcW w:w="685" w:type="pct"/>
            <w:tcBorders>
              <w:top w:val="nil"/>
              <w:left w:val="nil"/>
              <w:bottom w:val="single" w:sz="4" w:space="0" w:color="auto"/>
              <w:right w:val="nil"/>
            </w:tcBorders>
          </w:tcPr>
          <w:p w14:paraId="47F0522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0.093918</w:t>
            </w:r>
          </w:p>
        </w:tc>
        <w:tc>
          <w:tcPr>
            <w:tcW w:w="685" w:type="pct"/>
            <w:tcBorders>
              <w:top w:val="nil"/>
              <w:left w:val="nil"/>
              <w:bottom w:val="single" w:sz="4" w:space="0" w:color="auto"/>
              <w:right w:val="nil"/>
            </w:tcBorders>
          </w:tcPr>
          <w:p w14:paraId="698C25B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0.154816</w:t>
            </w:r>
          </w:p>
        </w:tc>
        <w:tc>
          <w:tcPr>
            <w:tcW w:w="685" w:type="pct"/>
            <w:tcBorders>
              <w:top w:val="nil"/>
              <w:left w:val="nil"/>
              <w:bottom w:val="single" w:sz="4" w:space="0" w:color="auto"/>
              <w:right w:val="nil"/>
            </w:tcBorders>
          </w:tcPr>
          <w:p w14:paraId="408EBF6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0.072104</w:t>
            </w:r>
          </w:p>
        </w:tc>
      </w:tr>
    </w:tbl>
    <w:p w14:paraId="2B999F42"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3EAB26A3" w14:textId="77777777" w:rsidR="00400246" w:rsidRPr="00790C4A" w:rsidRDefault="00400246" w:rsidP="00400246">
      <w:pPr>
        <w:widowControl w:val="0"/>
        <w:autoSpaceDE w:val="0"/>
        <w:autoSpaceDN w:val="0"/>
        <w:adjustRightInd w:val="0"/>
        <w:spacing w:after="0" w:line="240" w:lineRule="auto"/>
        <w:rPr>
          <w:rFonts w:ascii="Times New Roman" w:hAnsi="Times New Roman"/>
          <w:sz w:val="20"/>
          <w:szCs w:val="20"/>
          <w:lang w:val="en-GB"/>
        </w:rPr>
      </w:pPr>
    </w:p>
    <w:p w14:paraId="6930D027" w14:textId="041C2B49" w:rsidR="00400246" w:rsidRPr="00EE0094" w:rsidRDefault="00C025A7" w:rsidP="00EE0094">
      <w:pPr>
        <w:rPr>
          <w:b/>
          <w:lang w:val="en-US"/>
        </w:rPr>
      </w:pPr>
      <w:r w:rsidRPr="00EE0094">
        <w:rPr>
          <w:b/>
          <w:lang w:val="en-US"/>
        </w:rPr>
        <w:t>Table 2</w:t>
      </w:r>
      <w:r w:rsidR="00EE0094" w:rsidRPr="00EE0094">
        <w:rPr>
          <w:b/>
          <w:lang w:val="en-US"/>
        </w:rPr>
        <w:t xml:space="preserve"> </w:t>
      </w:r>
      <w:r w:rsidR="00EE0094">
        <w:rPr>
          <w:b/>
          <w:lang w:val="en-US"/>
        </w:rPr>
        <w:t>with unemployment lagged by one year</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14:paraId="7DAFC458" w14:textId="77777777" w:rsidTr="007F53EC">
        <w:tc>
          <w:tcPr>
            <w:tcW w:w="890" w:type="pct"/>
            <w:tcBorders>
              <w:top w:val="single" w:sz="4" w:space="0" w:color="auto"/>
              <w:left w:val="nil"/>
              <w:bottom w:val="nil"/>
              <w:right w:val="nil"/>
            </w:tcBorders>
          </w:tcPr>
          <w:p w14:paraId="10AE5A96"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0BD5EDFC" w14:textId="4A8BA66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29178695" w14:textId="20474918"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0692D827" w14:textId="4CD18991"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4A7AF15C" w14:textId="52380FCA"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698A422B" w14:textId="022E495C"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78194D1A" w14:textId="38566A0E"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(6)</w:t>
            </w:r>
          </w:p>
        </w:tc>
      </w:tr>
      <w:tr w:rsidR="007F53EC" w14:paraId="7639D824" w14:textId="77777777" w:rsidTr="007F53EC">
        <w:tc>
          <w:tcPr>
            <w:tcW w:w="890" w:type="pct"/>
            <w:tcBorders>
              <w:top w:val="nil"/>
              <w:left w:val="nil"/>
              <w:bottom w:val="nil"/>
              <w:right w:val="nil"/>
            </w:tcBorders>
          </w:tcPr>
          <w:p w14:paraId="5B0C655E"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599BBAA" w14:textId="41DFA539"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75C12D8A" w14:textId="0FA1681A"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0EFCFD99" w14:textId="71076FD9"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c>
          <w:tcPr>
            <w:tcW w:w="685" w:type="pct"/>
            <w:tcBorders>
              <w:top w:val="nil"/>
              <w:left w:val="nil"/>
              <w:bottom w:val="nil"/>
              <w:right w:val="nil"/>
            </w:tcBorders>
          </w:tcPr>
          <w:p w14:paraId="1A9990CE" w14:textId="47D6F1C2"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1054E77C" w14:textId="1B702E8E"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24413FD0" w14:textId="31519D5F"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r>
      <w:tr w:rsidR="007F53EC" w14:paraId="40FE1B6E" w14:textId="77777777" w:rsidTr="007F53EC">
        <w:tc>
          <w:tcPr>
            <w:tcW w:w="890" w:type="pct"/>
            <w:tcBorders>
              <w:top w:val="single" w:sz="4" w:space="0" w:color="auto"/>
              <w:left w:val="nil"/>
              <w:bottom w:val="nil"/>
              <w:right w:val="nil"/>
            </w:tcBorders>
          </w:tcPr>
          <w:p w14:paraId="2425C528" w14:textId="2AF3981E" w:rsidR="007F53EC" w:rsidRPr="00790C4A" w:rsidRDefault="00B62FF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Paternalism</w:t>
            </w:r>
          </w:p>
        </w:tc>
        <w:tc>
          <w:tcPr>
            <w:tcW w:w="685" w:type="pct"/>
            <w:tcBorders>
              <w:top w:val="single" w:sz="4" w:space="0" w:color="auto"/>
              <w:left w:val="nil"/>
              <w:bottom w:val="nil"/>
              <w:right w:val="nil"/>
            </w:tcBorders>
          </w:tcPr>
          <w:p w14:paraId="58094E8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-0.0254</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7817217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0.0191</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2A6C569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0.0306</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194359F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-0.0248</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47DE400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0.0189</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344B1F5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0.0309</w:t>
            </w:r>
            <w:r w:rsidRPr="00790C4A">
              <w:rPr>
                <w:rFonts w:ascii="Times New Roman" w:hAnsi="Times New Roman"/>
                <w:sz w:val="19"/>
                <w:szCs w:val="19"/>
                <w:vertAlign w:val="superscript"/>
                <w:lang w:val="en-US"/>
              </w:rPr>
              <w:t>***</w:t>
            </w:r>
          </w:p>
        </w:tc>
      </w:tr>
      <w:tr w:rsidR="007F53EC" w14:paraId="7D67B3A6" w14:textId="77777777" w:rsidTr="007F53EC">
        <w:tc>
          <w:tcPr>
            <w:tcW w:w="890" w:type="pct"/>
            <w:tcBorders>
              <w:top w:val="nil"/>
              <w:left w:val="nil"/>
              <w:bottom w:val="nil"/>
              <w:right w:val="nil"/>
            </w:tcBorders>
          </w:tcPr>
          <w:p w14:paraId="6F6F281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662187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(0.00793)</w:t>
            </w:r>
          </w:p>
        </w:tc>
        <w:tc>
          <w:tcPr>
            <w:tcW w:w="685" w:type="pct"/>
            <w:tcBorders>
              <w:top w:val="nil"/>
              <w:left w:val="nil"/>
              <w:bottom w:val="nil"/>
              <w:right w:val="nil"/>
            </w:tcBorders>
          </w:tcPr>
          <w:p w14:paraId="4C50FE2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(0.00633)</w:t>
            </w:r>
          </w:p>
        </w:tc>
        <w:tc>
          <w:tcPr>
            <w:tcW w:w="685" w:type="pct"/>
            <w:tcBorders>
              <w:top w:val="nil"/>
              <w:left w:val="nil"/>
              <w:bottom w:val="nil"/>
              <w:right w:val="nil"/>
            </w:tcBorders>
          </w:tcPr>
          <w:p w14:paraId="5A33A44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(0.00955)</w:t>
            </w:r>
          </w:p>
        </w:tc>
        <w:tc>
          <w:tcPr>
            <w:tcW w:w="685" w:type="pct"/>
            <w:tcBorders>
              <w:top w:val="nil"/>
              <w:left w:val="nil"/>
              <w:bottom w:val="nil"/>
              <w:right w:val="nil"/>
            </w:tcBorders>
          </w:tcPr>
          <w:p w14:paraId="0A31AD1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(0.00783)</w:t>
            </w:r>
          </w:p>
        </w:tc>
        <w:tc>
          <w:tcPr>
            <w:tcW w:w="685" w:type="pct"/>
            <w:tcBorders>
              <w:top w:val="nil"/>
              <w:left w:val="nil"/>
              <w:bottom w:val="nil"/>
              <w:right w:val="nil"/>
            </w:tcBorders>
          </w:tcPr>
          <w:p w14:paraId="2EC9B31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(0.00632)</w:t>
            </w:r>
          </w:p>
        </w:tc>
        <w:tc>
          <w:tcPr>
            <w:tcW w:w="685" w:type="pct"/>
            <w:tcBorders>
              <w:top w:val="nil"/>
              <w:left w:val="nil"/>
              <w:bottom w:val="nil"/>
              <w:right w:val="nil"/>
            </w:tcBorders>
          </w:tcPr>
          <w:p w14:paraId="0AE7E5C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(0.00950)</w:t>
            </w:r>
          </w:p>
        </w:tc>
      </w:tr>
      <w:tr w:rsidR="007F53EC" w14:paraId="07253E26" w14:textId="77777777" w:rsidTr="007F53EC">
        <w:tc>
          <w:tcPr>
            <w:tcW w:w="890" w:type="pct"/>
            <w:tcBorders>
              <w:top w:val="nil"/>
              <w:left w:val="nil"/>
              <w:bottom w:val="nil"/>
              <w:right w:val="nil"/>
            </w:tcBorders>
          </w:tcPr>
          <w:p w14:paraId="0E63E0C4"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8B2839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36FF1A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89688C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20A36D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CE6122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152F8F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7F53EC" w14:paraId="0989F42A" w14:textId="77777777" w:rsidTr="007F53EC">
        <w:tc>
          <w:tcPr>
            <w:tcW w:w="890" w:type="pct"/>
            <w:tcBorders>
              <w:top w:val="nil"/>
              <w:left w:val="nil"/>
              <w:bottom w:val="nil"/>
              <w:right w:val="nil"/>
            </w:tcBorders>
          </w:tcPr>
          <w:p w14:paraId="3ACDF04D" w14:textId="32F70F3C" w:rsidR="007F53EC" w:rsidRPr="00790C4A" w:rsidRDefault="00895BF8"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w:t>
            </w:r>
            <w:r w:rsidR="007F53EC" w:rsidRPr="00790C4A">
              <w:rPr>
                <w:rFonts w:ascii="Times New Roman" w:hAnsi="Times New Roman"/>
                <w:sz w:val="19"/>
                <w:szCs w:val="19"/>
                <w:lang w:val="en-US"/>
              </w:rPr>
              <w:t>nemp</w:t>
            </w:r>
            <w:r w:rsidR="00B62FFF">
              <w:rPr>
                <w:rFonts w:ascii="Times New Roman" w:hAnsi="Times New Roman"/>
                <w:sz w:val="19"/>
                <w:szCs w:val="19"/>
                <w:lang w:val="en-US"/>
              </w:rPr>
              <w:t>loyment</w:t>
            </w:r>
          </w:p>
        </w:tc>
        <w:tc>
          <w:tcPr>
            <w:tcW w:w="685" w:type="pct"/>
            <w:tcBorders>
              <w:top w:val="nil"/>
              <w:left w:val="nil"/>
              <w:bottom w:val="nil"/>
              <w:right w:val="nil"/>
            </w:tcBorders>
          </w:tcPr>
          <w:p w14:paraId="0988922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75C271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554119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533BA3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-0.0348</w:t>
            </w:r>
          </w:p>
        </w:tc>
        <w:tc>
          <w:tcPr>
            <w:tcW w:w="685" w:type="pct"/>
            <w:tcBorders>
              <w:top w:val="nil"/>
              <w:left w:val="nil"/>
              <w:bottom w:val="nil"/>
              <w:right w:val="nil"/>
            </w:tcBorders>
          </w:tcPr>
          <w:p w14:paraId="2C7B296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0.0360</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0BEFCCA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0.0746</w:t>
            </w:r>
            <w:r w:rsidRPr="00790C4A">
              <w:rPr>
                <w:rFonts w:ascii="Times New Roman" w:hAnsi="Times New Roman"/>
                <w:sz w:val="19"/>
                <w:szCs w:val="19"/>
                <w:vertAlign w:val="superscript"/>
                <w:lang w:val="en-US"/>
              </w:rPr>
              <w:t>***</w:t>
            </w:r>
          </w:p>
        </w:tc>
      </w:tr>
      <w:tr w:rsidR="007F53EC" w14:paraId="57012F39" w14:textId="77777777" w:rsidTr="007F53EC">
        <w:tc>
          <w:tcPr>
            <w:tcW w:w="890" w:type="pct"/>
            <w:tcBorders>
              <w:top w:val="nil"/>
              <w:left w:val="nil"/>
              <w:bottom w:val="single" w:sz="4" w:space="0" w:color="auto"/>
              <w:right w:val="nil"/>
            </w:tcBorders>
          </w:tcPr>
          <w:p w14:paraId="0C68A12A" w14:textId="6C7B29EB" w:rsidR="007F53EC" w:rsidRPr="00790C4A"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24FB7AB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E9E6EC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F0CB50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2589236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(0.0213)</w:t>
            </w:r>
          </w:p>
        </w:tc>
        <w:tc>
          <w:tcPr>
            <w:tcW w:w="685" w:type="pct"/>
            <w:tcBorders>
              <w:top w:val="nil"/>
              <w:left w:val="nil"/>
              <w:bottom w:val="single" w:sz="4" w:space="0" w:color="auto"/>
              <w:right w:val="nil"/>
            </w:tcBorders>
          </w:tcPr>
          <w:p w14:paraId="1921302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(0.0156)</w:t>
            </w:r>
          </w:p>
        </w:tc>
        <w:tc>
          <w:tcPr>
            <w:tcW w:w="685" w:type="pct"/>
            <w:tcBorders>
              <w:top w:val="nil"/>
              <w:left w:val="nil"/>
              <w:bottom w:val="single" w:sz="4" w:space="0" w:color="auto"/>
              <w:right w:val="nil"/>
            </w:tcBorders>
          </w:tcPr>
          <w:p w14:paraId="2941A91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(0.0241)</w:t>
            </w:r>
          </w:p>
        </w:tc>
      </w:tr>
      <w:tr w:rsidR="007F53EC" w14:paraId="75BC3CD1" w14:textId="77777777" w:rsidTr="007F53EC">
        <w:tc>
          <w:tcPr>
            <w:tcW w:w="890" w:type="pct"/>
            <w:tcBorders>
              <w:top w:val="single" w:sz="4" w:space="0" w:color="auto"/>
              <w:left w:val="nil"/>
              <w:bottom w:val="nil"/>
              <w:right w:val="nil"/>
            </w:tcBorders>
          </w:tcPr>
          <w:p w14:paraId="637D834F"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6123533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233CB6A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6B37212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3D0050E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502D79E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7BAB4D2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r>
      <w:tr w:rsidR="007F53EC" w14:paraId="7B5C4055" w14:textId="77777777" w:rsidTr="007F53EC">
        <w:tc>
          <w:tcPr>
            <w:tcW w:w="890" w:type="pct"/>
            <w:tcBorders>
              <w:top w:val="nil"/>
              <w:left w:val="nil"/>
              <w:bottom w:val="single" w:sz="4" w:space="0" w:color="auto"/>
              <w:right w:val="nil"/>
            </w:tcBorders>
          </w:tcPr>
          <w:p w14:paraId="517601CE"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i/>
                <w:iCs/>
                <w:sz w:val="19"/>
                <w:szCs w:val="19"/>
                <w:lang w:val="en-US"/>
              </w:rPr>
              <w:t>R</w:t>
            </w:r>
            <w:r w:rsidRPr="00790C4A">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37301A9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0.097883</w:t>
            </w:r>
          </w:p>
        </w:tc>
        <w:tc>
          <w:tcPr>
            <w:tcW w:w="685" w:type="pct"/>
            <w:tcBorders>
              <w:top w:val="nil"/>
              <w:left w:val="nil"/>
              <w:bottom w:val="single" w:sz="4" w:space="0" w:color="auto"/>
              <w:right w:val="nil"/>
            </w:tcBorders>
          </w:tcPr>
          <w:p w14:paraId="4B7A16F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0.146115</w:t>
            </w:r>
          </w:p>
        </w:tc>
        <w:tc>
          <w:tcPr>
            <w:tcW w:w="685" w:type="pct"/>
            <w:tcBorders>
              <w:top w:val="nil"/>
              <w:left w:val="nil"/>
              <w:bottom w:val="single" w:sz="4" w:space="0" w:color="auto"/>
              <w:right w:val="nil"/>
            </w:tcBorders>
          </w:tcPr>
          <w:p w14:paraId="25D0977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0.068967</w:t>
            </w:r>
          </w:p>
        </w:tc>
        <w:tc>
          <w:tcPr>
            <w:tcW w:w="685" w:type="pct"/>
            <w:tcBorders>
              <w:top w:val="nil"/>
              <w:left w:val="nil"/>
              <w:bottom w:val="single" w:sz="4" w:space="0" w:color="auto"/>
              <w:right w:val="nil"/>
            </w:tcBorders>
          </w:tcPr>
          <w:p w14:paraId="4E507D5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0.108302</w:t>
            </w:r>
          </w:p>
        </w:tc>
        <w:tc>
          <w:tcPr>
            <w:tcW w:w="685" w:type="pct"/>
            <w:tcBorders>
              <w:top w:val="nil"/>
              <w:left w:val="nil"/>
              <w:bottom w:val="single" w:sz="4" w:space="0" w:color="auto"/>
              <w:right w:val="nil"/>
            </w:tcBorders>
          </w:tcPr>
          <w:p w14:paraId="00E6224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0.160920</w:t>
            </w:r>
          </w:p>
        </w:tc>
        <w:tc>
          <w:tcPr>
            <w:tcW w:w="685" w:type="pct"/>
            <w:tcBorders>
              <w:top w:val="nil"/>
              <w:left w:val="nil"/>
              <w:bottom w:val="single" w:sz="4" w:space="0" w:color="auto"/>
              <w:right w:val="nil"/>
            </w:tcBorders>
          </w:tcPr>
          <w:p w14:paraId="17BE51F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0.084766</w:t>
            </w:r>
          </w:p>
        </w:tc>
      </w:tr>
    </w:tbl>
    <w:p w14:paraId="6A2C7EFD"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408B47AE" w14:textId="77777777" w:rsidR="00400246" w:rsidRPr="00790C4A" w:rsidRDefault="00400246" w:rsidP="00400246">
      <w:pPr>
        <w:widowControl w:val="0"/>
        <w:autoSpaceDE w:val="0"/>
        <w:autoSpaceDN w:val="0"/>
        <w:adjustRightInd w:val="0"/>
        <w:spacing w:after="0" w:line="240" w:lineRule="auto"/>
        <w:rPr>
          <w:rFonts w:ascii="Times New Roman" w:hAnsi="Times New Roman"/>
          <w:sz w:val="20"/>
          <w:szCs w:val="20"/>
          <w:lang w:val="en-GB"/>
        </w:rPr>
      </w:pPr>
    </w:p>
    <w:p w14:paraId="362FBE8A" w14:textId="4E48F729" w:rsidR="00400246" w:rsidRPr="00EE0094" w:rsidRDefault="0065549D" w:rsidP="00EE0094">
      <w:pPr>
        <w:rPr>
          <w:rFonts w:ascii="Times New Roman" w:hAnsi="Times New Roman"/>
          <w:b/>
          <w:sz w:val="20"/>
          <w:szCs w:val="20"/>
          <w:lang w:val="en-US"/>
        </w:rPr>
      </w:pPr>
      <w:r w:rsidRPr="00EE0094">
        <w:rPr>
          <w:b/>
          <w:lang w:val="en-US"/>
        </w:rPr>
        <w:t>Table 3</w:t>
      </w:r>
      <w:r w:rsidR="00EE0094">
        <w:rPr>
          <w:b/>
          <w:lang w:val="en-US"/>
        </w:rPr>
        <w:t xml:space="preserve"> with unemployment lagged by one year</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14:paraId="4CA9E4E2" w14:textId="77777777" w:rsidTr="007F53EC">
        <w:tc>
          <w:tcPr>
            <w:tcW w:w="890" w:type="pct"/>
            <w:tcBorders>
              <w:top w:val="single" w:sz="4" w:space="0" w:color="auto"/>
              <w:left w:val="nil"/>
              <w:bottom w:val="nil"/>
              <w:right w:val="nil"/>
            </w:tcBorders>
          </w:tcPr>
          <w:p w14:paraId="60AD74F2" w14:textId="77777777" w:rsidR="007F53EC" w:rsidRDefault="007F53EC" w:rsidP="007F53EC">
            <w:pPr>
              <w:widowControl w:val="0"/>
              <w:autoSpaceDE w:val="0"/>
              <w:autoSpaceDN w:val="0"/>
              <w:adjustRightInd w:val="0"/>
              <w:spacing w:after="0" w:line="240" w:lineRule="auto"/>
              <w:rPr>
                <w:rFonts w:ascii="Times New Roman" w:hAnsi="Times New Roman"/>
                <w:sz w:val="24"/>
                <w:szCs w:val="24"/>
                <w:lang w:val="en-US"/>
              </w:rPr>
            </w:pPr>
          </w:p>
        </w:tc>
        <w:tc>
          <w:tcPr>
            <w:tcW w:w="685" w:type="pct"/>
            <w:tcBorders>
              <w:top w:val="single" w:sz="4" w:space="0" w:color="auto"/>
              <w:left w:val="nil"/>
              <w:bottom w:val="nil"/>
              <w:right w:val="nil"/>
            </w:tcBorders>
          </w:tcPr>
          <w:p w14:paraId="796C4652" w14:textId="5B76945F"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49D2B2E5" w14:textId="44B270E8"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3325E5D1" w14:textId="471DA9A5"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4FEE489C" w14:textId="5DC06D31"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03645FAB" w14:textId="70610679"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3CB6D22D" w14:textId="68443218"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7F53EC" w14:paraId="5B7AD555" w14:textId="77777777" w:rsidTr="007F53EC">
        <w:tc>
          <w:tcPr>
            <w:tcW w:w="890" w:type="pct"/>
            <w:tcBorders>
              <w:top w:val="nil"/>
              <w:left w:val="nil"/>
              <w:bottom w:val="nil"/>
              <w:right w:val="nil"/>
            </w:tcBorders>
          </w:tcPr>
          <w:p w14:paraId="2CBE9875" w14:textId="77777777" w:rsidR="007F53EC" w:rsidRDefault="007F53EC" w:rsidP="007F53EC">
            <w:pPr>
              <w:widowControl w:val="0"/>
              <w:autoSpaceDE w:val="0"/>
              <w:autoSpaceDN w:val="0"/>
              <w:adjustRightInd w:val="0"/>
              <w:spacing w:after="0" w:line="240" w:lineRule="auto"/>
              <w:rPr>
                <w:rFonts w:ascii="Times New Roman" w:hAnsi="Times New Roman"/>
                <w:sz w:val="24"/>
                <w:szCs w:val="24"/>
                <w:lang w:val="en-US"/>
              </w:rPr>
            </w:pPr>
          </w:p>
        </w:tc>
        <w:tc>
          <w:tcPr>
            <w:tcW w:w="685" w:type="pct"/>
            <w:tcBorders>
              <w:top w:val="nil"/>
              <w:left w:val="nil"/>
              <w:bottom w:val="nil"/>
              <w:right w:val="nil"/>
            </w:tcBorders>
          </w:tcPr>
          <w:p w14:paraId="26EB78A1" w14:textId="6700FA29"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327F6DD7" w14:textId="63E54DC4"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5DA5912B" w14:textId="6B1F31C2"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absolute</w:t>
            </w:r>
          </w:p>
        </w:tc>
        <w:tc>
          <w:tcPr>
            <w:tcW w:w="685" w:type="pct"/>
            <w:tcBorders>
              <w:top w:val="nil"/>
              <w:left w:val="nil"/>
              <w:bottom w:val="nil"/>
              <w:right w:val="nil"/>
            </w:tcBorders>
          </w:tcPr>
          <w:p w14:paraId="33BF0413" w14:textId="687E36B3"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420C247E" w14:textId="617A3CC6"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66E0DC93" w14:textId="553DDD20"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absolute</w:t>
            </w:r>
          </w:p>
        </w:tc>
      </w:tr>
      <w:tr w:rsidR="007F53EC" w14:paraId="37311A95" w14:textId="77777777" w:rsidTr="007F53EC">
        <w:tc>
          <w:tcPr>
            <w:tcW w:w="890" w:type="pct"/>
            <w:tcBorders>
              <w:top w:val="single" w:sz="4" w:space="0" w:color="auto"/>
              <w:left w:val="nil"/>
              <w:bottom w:val="nil"/>
              <w:right w:val="nil"/>
            </w:tcBorders>
          </w:tcPr>
          <w:p w14:paraId="1257073B" w14:textId="3592E151" w:rsidR="007F53EC" w:rsidRPr="00790C4A"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2FBD24B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0.0159</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63783B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-0.0162</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1AC4AC2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-0.0172</w:t>
            </w:r>
          </w:p>
        </w:tc>
        <w:tc>
          <w:tcPr>
            <w:tcW w:w="685" w:type="pct"/>
            <w:tcBorders>
              <w:top w:val="single" w:sz="4" w:space="0" w:color="auto"/>
              <w:left w:val="nil"/>
              <w:bottom w:val="nil"/>
              <w:right w:val="nil"/>
            </w:tcBorders>
          </w:tcPr>
          <w:p w14:paraId="060DB94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0.0200</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578A83F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-0.0210</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77F6192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-0.0258</w:t>
            </w:r>
            <w:r w:rsidRPr="00790C4A">
              <w:rPr>
                <w:rFonts w:ascii="Times New Roman" w:hAnsi="Times New Roman"/>
                <w:sz w:val="19"/>
                <w:szCs w:val="19"/>
                <w:vertAlign w:val="superscript"/>
                <w:lang w:val="en-US"/>
              </w:rPr>
              <w:t>**</w:t>
            </w:r>
          </w:p>
        </w:tc>
      </w:tr>
      <w:tr w:rsidR="007F53EC" w14:paraId="0922F32E" w14:textId="77777777" w:rsidTr="007F53EC">
        <w:tc>
          <w:tcPr>
            <w:tcW w:w="890" w:type="pct"/>
            <w:tcBorders>
              <w:top w:val="nil"/>
              <w:left w:val="nil"/>
              <w:bottom w:val="nil"/>
              <w:right w:val="nil"/>
            </w:tcBorders>
          </w:tcPr>
          <w:p w14:paraId="71D59F5E"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B4FBFC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(0.00855)</w:t>
            </w:r>
          </w:p>
        </w:tc>
        <w:tc>
          <w:tcPr>
            <w:tcW w:w="685" w:type="pct"/>
            <w:tcBorders>
              <w:top w:val="nil"/>
              <w:left w:val="nil"/>
              <w:bottom w:val="nil"/>
              <w:right w:val="nil"/>
            </w:tcBorders>
          </w:tcPr>
          <w:p w14:paraId="2D7DEF9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(0.00683)</w:t>
            </w:r>
          </w:p>
        </w:tc>
        <w:tc>
          <w:tcPr>
            <w:tcW w:w="685" w:type="pct"/>
            <w:tcBorders>
              <w:top w:val="nil"/>
              <w:left w:val="nil"/>
              <w:bottom w:val="nil"/>
              <w:right w:val="nil"/>
            </w:tcBorders>
          </w:tcPr>
          <w:p w14:paraId="535E599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(0.0122)</w:t>
            </w:r>
          </w:p>
        </w:tc>
        <w:tc>
          <w:tcPr>
            <w:tcW w:w="685" w:type="pct"/>
            <w:tcBorders>
              <w:top w:val="nil"/>
              <w:left w:val="nil"/>
              <w:bottom w:val="nil"/>
              <w:right w:val="nil"/>
            </w:tcBorders>
          </w:tcPr>
          <w:p w14:paraId="659EC8F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(0.00921)</w:t>
            </w:r>
          </w:p>
        </w:tc>
        <w:tc>
          <w:tcPr>
            <w:tcW w:w="685" w:type="pct"/>
            <w:tcBorders>
              <w:top w:val="nil"/>
              <w:left w:val="nil"/>
              <w:bottom w:val="nil"/>
              <w:right w:val="nil"/>
            </w:tcBorders>
          </w:tcPr>
          <w:p w14:paraId="1791B6C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(0.00716)</w:t>
            </w:r>
          </w:p>
        </w:tc>
        <w:tc>
          <w:tcPr>
            <w:tcW w:w="685" w:type="pct"/>
            <w:tcBorders>
              <w:top w:val="nil"/>
              <w:left w:val="nil"/>
              <w:bottom w:val="nil"/>
              <w:right w:val="nil"/>
            </w:tcBorders>
          </w:tcPr>
          <w:p w14:paraId="4C1CD4F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(0.0129)</w:t>
            </w:r>
          </w:p>
        </w:tc>
      </w:tr>
      <w:tr w:rsidR="007F53EC" w14:paraId="1256C3D0" w14:textId="77777777" w:rsidTr="007F53EC">
        <w:tc>
          <w:tcPr>
            <w:tcW w:w="890" w:type="pct"/>
            <w:tcBorders>
              <w:top w:val="nil"/>
              <w:left w:val="nil"/>
              <w:bottom w:val="nil"/>
              <w:right w:val="nil"/>
            </w:tcBorders>
          </w:tcPr>
          <w:p w14:paraId="1CD7F152"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351A6D1"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E79531B"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F75E89B"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9696C2F"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C6813CC"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FCC794F"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14:paraId="1CC6CB09" w14:textId="77777777" w:rsidTr="007F53EC">
        <w:tc>
          <w:tcPr>
            <w:tcW w:w="890" w:type="pct"/>
            <w:tcBorders>
              <w:top w:val="nil"/>
              <w:left w:val="nil"/>
              <w:bottom w:val="nil"/>
              <w:right w:val="nil"/>
            </w:tcBorders>
          </w:tcPr>
          <w:p w14:paraId="25A2BCA2" w14:textId="69BB58EF" w:rsidR="007F53EC" w:rsidRPr="00790C4A"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Paternalism</w:t>
            </w:r>
          </w:p>
        </w:tc>
        <w:tc>
          <w:tcPr>
            <w:tcW w:w="685" w:type="pct"/>
            <w:tcBorders>
              <w:top w:val="nil"/>
              <w:left w:val="nil"/>
              <w:bottom w:val="nil"/>
              <w:right w:val="nil"/>
            </w:tcBorders>
          </w:tcPr>
          <w:p w14:paraId="6F2B63E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-0.0246</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6EA5431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0.0183</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550C2BB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0.0298</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4EF5DB4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-0.0243</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48EA1DC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0.0183</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5885B6E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0.0301</w:t>
            </w:r>
            <w:r w:rsidRPr="00790C4A">
              <w:rPr>
                <w:rFonts w:ascii="Times New Roman" w:hAnsi="Times New Roman"/>
                <w:sz w:val="19"/>
                <w:szCs w:val="19"/>
                <w:vertAlign w:val="superscript"/>
                <w:lang w:val="en-US"/>
              </w:rPr>
              <w:t>***</w:t>
            </w:r>
          </w:p>
        </w:tc>
      </w:tr>
      <w:tr w:rsidR="007F53EC" w14:paraId="4DBEDDB0" w14:textId="77777777" w:rsidTr="007F53EC">
        <w:tc>
          <w:tcPr>
            <w:tcW w:w="890" w:type="pct"/>
            <w:tcBorders>
              <w:top w:val="nil"/>
              <w:left w:val="nil"/>
              <w:bottom w:val="nil"/>
              <w:right w:val="nil"/>
            </w:tcBorders>
          </w:tcPr>
          <w:p w14:paraId="1167C933"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59E747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(0.00778)</w:t>
            </w:r>
          </w:p>
        </w:tc>
        <w:tc>
          <w:tcPr>
            <w:tcW w:w="685" w:type="pct"/>
            <w:tcBorders>
              <w:top w:val="nil"/>
              <w:left w:val="nil"/>
              <w:bottom w:val="nil"/>
              <w:right w:val="nil"/>
            </w:tcBorders>
          </w:tcPr>
          <w:p w14:paraId="3AE6788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(0.00624)</w:t>
            </w:r>
          </w:p>
        </w:tc>
        <w:tc>
          <w:tcPr>
            <w:tcW w:w="685" w:type="pct"/>
            <w:tcBorders>
              <w:top w:val="nil"/>
              <w:left w:val="nil"/>
              <w:bottom w:val="nil"/>
              <w:right w:val="nil"/>
            </w:tcBorders>
          </w:tcPr>
          <w:p w14:paraId="36ABC77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(0.00949)</w:t>
            </w:r>
          </w:p>
        </w:tc>
        <w:tc>
          <w:tcPr>
            <w:tcW w:w="685" w:type="pct"/>
            <w:tcBorders>
              <w:top w:val="nil"/>
              <w:left w:val="nil"/>
              <w:bottom w:val="nil"/>
              <w:right w:val="nil"/>
            </w:tcBorders>
          </w:tcPr>
          <w:p w14:paraId="770EE41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(0.00765)</w:t>
            </w:r>
          </w:p>
        </w:tc>
        <w:tc>
          <w:tcPr>
            <w:tcW w:w="685" w:type="pct"/>
            <w:tcBorders>
              <w:top w:val="nil"/>
              <w:left w:val="nil"/>
              <w:bottom w:val="nil"/>
              <w:right w:val="nil"/>
            </w:tcBorders>
          </w:tcPr>
          <w:p w14:paraId="1150F60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(0.00619)</w:t>
            </w:r>
          </w:p>
        </w:tc>
        <w:tc>
          <w:tcPr>
            <w:tcW w:w="685" w:type="pct"/>
            <w:tcBorders>
              <w:top w:val="nil"/>
              <w:left w:val="nil"/>
              <w:bottom w:val="nil"/>
              <w:right w:val="nil"/>
            </w:tcBorders>
          </w:tcPr>
          <w:p w14:paraId="69FA98A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(0.00944)</w:t>
            </w:r>
          </w:p>
        </w:tc>
      </w:tr>
      <w:tr w:rsidR="007F53EC" w14:paraId="1E3C36F7" w14:textId="77777777" w:rsidTr="007F53EC">
        <w:tc>
          <w:tcPr>
            <w:tcW w:w="890" w:type="pct"/>
            <w:tcBorders>
              <w:top w:val="nil"/>
              <w:left w:val="nil"/>
              <w:bottom w:val="nil"/>
              <w:right w:val="nil"/>
            </w:tcBorders>
          </w:tcPr>
          <w:p w14:paraId="2E4B8A6C"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30A10C7"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43256F7"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A3F362C"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60DF3CD"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04ED3B0"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B1C0D70"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14:paraId="19132EFD" w14:textId="77777777" w:rsidTr="007F53EC">
        <w:tc>
          <w:tcPr>
            <w:tcW w:w="890" w:type="pct"/>
            <w:tcBorders>
              <w:top w:val="nil"/>
              <w:left w:val="nil"/>
              <w:bottom w:val="nil"/>
              <w:right w:val="nil"/>
            </w:tcBorders>
          </w:tcPr>
          <w:p w14:paraId="07155AD4" w14:textId="63E23D33" w:rsidR="007F53EC" w:rsidRPr="00790C4A" w:rsidRDefault="00895BF8"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w:t>
            </w:r>
            <w:r w:rsidR="007F53EC" w:rsidRPr="00790C4A">
              <w:rPr>
                <w:rFonts w:ascii="Times New Roman" w:hAnsi="Times New Roman"/>
                <w:sz w:val="19"/>
                <w:szCs w:val="19"/>
                <w:lang w:val="en-US"/>
              </w:rPr>
              <w:t>nemp</w:t>
            </w:r>
            <w:r w:rsidR="00B62FFF">
              <w:rPr>
                <w:rFonts w:ascii="Times New Roman" w:hAnsi="Times New Roman"/>
                <w:sz w:val="19"/>
                <w:szCs w:val="19"/>
                <w:lang w:val="en-US"/>
              </w:rPr>
              <w:t>loyment</w:t>
            </w:r>
          </w:p>
        </w:tc>
        <w:tc>
          <w:tcPr>
            <w:tcW w:w="685" w:type="pct"/>
            <w:tcBorders>
              <w:top w:val="nil"/>
              <w:left w:val="nil"/>
              <w:bottom w:val="nil"/>
              <w:right w:val="nil"/>
            </w:tcBorders>
          </w:tcPr>
          <w:p w14:paraId="594A3A3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FA89A4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233CCD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8464AA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-0.0439</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2BAA5D0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0.0455</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41C0B60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0.0865</w:t>
            </w:r>
            <w:r w:rsidRPr="00790C4A">
              <w:rPr>
                <w:rFonts w:ascii="Times New Roman" w:hAnsi="Times New Roman"/>
                <w:sz w:val="19"/>
                <w:szCs w:val="19"/>
                <w:vertAlign w:val="superscript"/>
                <w:lang w:val="en-US"/>
              </w:rPr>
              <w:t>***</w:t>
            </w:r>
          </w:p>
        </w:tc>
      </w:tr>
      <w:tr w:rsidR="007F53EC" w14:paraId="7536061E" w14:textId="77777777" w:rsidTr="007F53EC">
        <w:tc>
          <w:tcPr>
            <w:tcW w:w="890" w:type="pct"/>
            <w:tcBorders>
              <w:top w:val="nil"/>
              <w:left w:val="nil"/>
              <w:bottom w:val="single" w:sz="4" w:space="0" w:color="auto"/>
              <w:right w:val="nil"/>
            </w:tcBorders>
          </w:tcPr>
          <w:p w14:paraId="0FFE6599" w14:textId="63310829" w:rsidR="007F53EC" w:rsidRPr="00790C4A"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2D8C4F3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AC7A00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75355C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330FA64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(0.0217)</w:t>
            </w:r>
          </w:p>
        </w:tc>
        <w:tc>
          <w:tcPr>
            <w:tcW w:w="685" w:type="pct"/>
            <w:tcBorders>
              <w:top w:val="nil"/>
              <w:left w:val="nil"/>
              <w:bottom w:val="single" w:sz="4" w:space="0" w:color="auto"/>
              <w:right w:val="nil"/>
            </w:tcBorders>
          </w:tcPr>
          <w:p w14:paraId="7A6A3DC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(0.0160)</w:t>
            </w:r>
          </w:p>
        </w:tc>
        <w:tc>
          <w:tcPr>
            <w:tcW w:w="685" w:type="pct"/>
            <w:tcBorders>
              <w:top w:val="nil"/>
              <w:left w:val="nil"/>
              <w:bottom w:val="single" w:sz="4" w:space="0" w:color="auto"/>
              <w:right w:val="nil"/>
            </w:tcBorders>
          </w:tcPr>
          <w:p w14:paraId="58D16C5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(0.0247)</w:t>
            </w:r>
          </w:p>
        </w:tc>
      </w:tr>
      <w:tr w:rsidR="007F53EC" w14:paraId="61975374" w14:textId="77777777" w:rsidTr="007F53EC">
        <w:tc>
          <w:tcPr>
            <w:tcW w:w="890" w:type="pct"/>
            <w:tcBorders>
              <w:top w:val="single" w:sz="4" w:space="0" w:color="auto"/>
              <w:left w:val="nil"/>
              <w:bottom w:val="nil"/>
              <w:right w:val="nil"/>
            </w:tcBorders>
          </w:tcPr>
          <w:p w14:paraId="349595CD"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69A0985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5101044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2F0E7E0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5A06732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447D062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0B629FC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r>
      <w:tr w:rsidR="007F53EC" w14:paraId="5FA0DA3A" w14:textId="77777777" w:rsidTr="007F53EC">
        <w:tc>
          <w:tcPr>
            <w:tcW w:w="890" w:type="pct"/>
            <w:tcBorders>
              <w:top w:val="nil"/>
              <w:left w:val="nil"/>
              <w:bottom w:val="single" w:sz="4" w:space="0" w:color="auto"/>
              <w:right w:val="nil"/>
            </w:tcBorders>
          </w:tcPr>
          <w:p w14:paraId="056966A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i/>
                <w:iCs/>
                <w:sz w:val="19"/>
                <w:szCs w:val="19"/>
                <w:lang w:val="en-US"/>
              </w:rPr>
              <w:t>R</w:t>
            </w:r>
            <w:r w:rsidRPr="00790C4A">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3793E28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0.105060</w:t>
            </w:r>
          </w:p>
        </w:tc>
        <w:tc>
          <w:tcPr>
            <w:tcW w:w="685" w:type="pct"/>
            <w:tcBorders>
              <w:top w:val="nil"/>
              <w:left w:val="nil"/>
              <w:bottom w:val="single" w:sz="4" w:space="0" w:color="auto"/>
              <w:right w:val="nil"/>
            </w:tcBorders>
          </w:tcPr>
          <w:p w14:paraId="3F65D79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0.151648</w:t>
            </w:r>
          </w:p>
        </w:tc>
        <w:tc>
          <w:tcPr>
            <w:tcW w:w="685" w:type="pct"/>
            <w:tcBorders>
              <w:top w:val="nil"/>
              <w:left w:val="nil"/>
              <w:bottom w:val="single" w:sz="4" w:space="0" w:color="auto"/>
              <w:right w:val="nil"/>
            </w:tcBorders>
          </w:tcPr>
          <w:p w14:paraId="410C9C7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0.073049</w:t>
            </w:r>
          </w:p>
        </w:tc>
        <w:tc>
          <w:tcPr>
            <w:tcW w:w="685" w:type="pct"/>
            <w:tcBorders>
              <w:top w:val="nil"/>
              <w:left w:val="nil"/>
              <w:bottom w:val="single" w:sz="4" w:space="0" w:color="auto"/>
              <w:right w:val="nil"/>
            </w:tcBorders>
          </w:tcPr>
          <w:p w14:paraId="1BDA53B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0.119194</w:t>
            </w:r>
          </w:p>
        </w:tc>
        <w:tc>
          <w:tcPr>
            <w:tcW w:w="685" w:type="pct"/>
            <w:tcBorders>
              <w:top w:val="nil"/>
              <w:left w:val="nil"/>
              <w:bottom w:val="single" w:sz="4" w:space="0" w:color="auto"/>
              <w:right w:val="nil"/>
            </w:tcBorders>
          </w:tcPr>
          <w:p w14:paraId="21C9B9C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0.173107</w:t>
            </w:r>
          </w:p>
        </w:tc>
        <w:tc>
          <w:tcPr>
            <w:tcW w:w="685" w:type="pct"/>
            <w:tcBorders>
              <w:top w:val="nil"/>
              <w:left w:val="nil"/>
              <w:bottom w:val="single" w:sz="4" w:space="0" w:color="auto"/>
              <w:right w:val="nil"/>
            </w:tcBorders>
          </w:tcPr>
          <w:p w14:paraId="52E96A5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0.093175</w:t>
            </w:r>
          </w:p>
        </w:tc>
      </w:tr>
    </w:tbl>
    <w:p w14:paraId="53F14D76"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5B90FF60" w14:textId="77777777" w:rsidR="00400246" w:rsidRDefault="00400246" w:rsidP="00400246">
      <w:pPr>
        <w:widowControl w:val="0"/>
        <w:autoSpaceDE w:val="0"/>
        <w:autoSpaceDN w:val="0"/>
        <w:adjustRightInd w:val="0"/>
        <w:spacing w:after="0" w:line="240" w:lineRule="auto"/>
        <w:rPr>
          <w:rFonts w:ascii="Times New Roman" w:hAnsi="Times New Roman"/>
          <w:sz w:val="20"/>
          <w:szCs w:val="20"/>
          <w:lang w:val="en-US"/>
        </w:rPr>
      </w:pPr>
    </w:p>
    <w:p w14:paraId="64A1F165" w14:textId="77777777" w:rsidR="00400246" w:rsidRDefault="00400246" w:rsidP="00400246">
      <w:pPr>
        <w:widowControl w:val="0"/>
        <w:autoSpaceDE w:val="0"/>
        <w:autoSpaceDN w:val="0"/>
        <w:adjustRightInd w:val="0"/>
        <w:spacing w:after="0" w:line="240" w:lineRule="auto"/>
        <w:rPr>
          <w:rFonts w:ascii="Times New Roman" w:hAnsi="Times New Roman"/>
          <w:sz w:val="20"/>
          <w:szCs w:val="20"/>
          <w:lang w:val="en-US"/>
        </w:rPr>
      </w:pPr>
    </w:p>
    <w:p w14:paraId="33B6A2A2" w14:textId="77777777" w:rsidR="00400246" w:rsidRDefault="00400246" w:rsidP="00D1004B">
      <w:pPr>
        <w:widowControl w:val="0"/>
        <w:autoSpaceDE w:val="0"/>
        <w:autoSpaceDN w:val="0"/>
        <w:adjustRightInd w:val="0"/>
        <w:spacing w:after="0" w:line="240" w:lineRule="auto"/>
        <w:rPr>
          <w:rFonts w:ascii="Times New Roman" w:hAnsi="Times New Roman"/>
          <w:sz w:val="20"/>
          <w:szCs w:val="20"/>
          <w:lang w:val="en-US"/>
        </w:rPr>
      </w:pPr>
    </w:p>
    <w:p w14:paraId="0089ECC2" w14:textId="77777777" w:rsidR="00D1004B" w:rsidRPr="00D1004B" w:rsidRDefault="00D1004B" w:rsidP="00D1004B">
      <w:pPr>
        <w:rPr>
          <w:lang w:val="en-US"/>
        </w:rPr>
      </w:pPr>
    </w:p>
    <w:p w14:paraId="464C8207" w14:textId="28E5E358" w:rsidR="004A53AD" w:rsidRDefault="004A53AD" w:rsidP="00962CAD">
      <w:pPr>
        <w:pStyle w:val="Heading1"/>
        <w:numPr>
          <w:ilvl w:val="1"/>
          <w:numId w:val="8"/>
        </w:numPr>
        <w:rPr>
          <w:sz w:val="24"/>
          <w:szCs w:val="24"/>
          <w:lang w:val="en-US"/>
        </w:rPr>
      </w:pPr>
      <w:bookmarkStart w:id="19" w:name="_Toc115111575"/>
      <w:r w:rsidRPr="00962CAD">
        <w:rPr>
          <w:sz w:val="24"/>
          <w:szCs w:val="24"/>
          <w:lang w:val="en-US"/>
        </w:rPr>
        <w:t xml:space="preserve">Unemployment lagged by </w:t>
      </w:r>
      <w:r w:rsidR="00155AF7">
        <w:rPr>
          <w:sz w:val="24"/>
          <w:szCs w:val="24"/>
          <w:lang w:val="en-US"/>
        </w:rPr>
        <w:t>two</w:t>
      </w:r>
      <w:r w:rsidRPr="00962CAD">
        <w:rPr>
          <w:sz w:val="24"/>
          <w:szCs w:val="24"/>
          <w:lang w:val="en-US"/>
        </w:rPr>
        <w:t xml:space="preserve"> years</w:t>
      </w:r>
      <w:bookmarkEnd w:id="19"/>
    </w:p>
    <w:p w14:paraId="46EDDEC2" w14:textId="40E4EDF7" w:rsidR="00F32900" w:rsidRPr="00790C4A" w:rsidRDefault="00F32900" w:rsidP="00F32900">
      <w:pPr>
        <w:rPr>
          <w:lang w:val="en-GB"/>
        </w:rPr>
      </w:pPr>
    </w:p>
    <w:p w14:paraId="2E879FF4" w14:textId="09987107" w:rsidR="00F32900" w:rsidRPr="0065549D" w:rsidRDefault="00B62FFF" w:rsidP="00F32900">
      <w:pPr>
        <w:rPr>
          <w:b/>
          <w:lang w:val="en-US"/>
        </w:rPr>
      </w:pPr>
      <w:r w:rsidRPr="0065549D">
        <w:rPr>
          <w:b/>
          <w:lang w:val="en-US"/>
        </w:rPr>
        <w:t>Table 1</w:t>
      </w:r>
      <w:r w:rsidR="00EE0094">
        <w:rPr>
          <w:b/>
          <w:lang w:val="en-US"/>
        </w:rPr>
        <w:t xml:space="preserve"> with unemployment lagged by two years</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rsidRPr="00790C4A" w14:paraId="13F96085" w14:textId="77777777" w:rsidTr="007F53EC">
        <w:tc>
          <w:tcPr>
            <w:tcW w:w="890" w:type="pct"/>
            <w:tcBorders>
              <w:top w:val="single" w:sz="4" w:space="0" w:color="auto"/>
              <w:left w:val="nil"/>
              <w:bottom w:val="nil"/>
              <w:right w:val="nil"/>
            </w:tcBorders>
          </w:tcPr>
          <w:p w14:paraId="24102790"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1ACA8393" w14:textId="33ADB628"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66266415" w14:textId="5A358723"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69DA76FB" w14:textId="368E7B5D"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7D1376F6" w14:textId="39B1004E"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6EC7BE44" w14:textId="10F40C34"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7FDB1D20" w14:textId="6D9D2F9A"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(6)</w:t>
            </w:r>
          </w:p>
        </w:tc>
      </w:tr>
      <w:tr w:rsidR="007F53EC" w:rsidRPr="00790C4A" w14:paraId="2ACBB337" w14:textId="77777777" w:rsidTr="007F53EC">
        <w:tc>
          <w:tcPr>
            <w:tcW w:w="890" w:type="pct"/>
            <w:tcBorders>
              <w:top w:val="nil"/>
              <w:left w:val="nil"/>
              <w:bottom w:val="nil"/>
              <w:right w:val="nil"/>
            </w:tcBorders>
          </w:tcPr>
          <w:p w14:paraId="60F88696"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9501224" w14:textId="7C688F66"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4FD4CD43" w14:textId="34BC85BB"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31D3698B" w14:textId="5B169051"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c>
          <w:tcPr>
            <w:tcW w:w="685" w:type="pct"/>
            <w:tcBorders>
              <w:top w:val="nil"/>
              <w:left w:val="nil"/>
              <w:bottom w:val="nil"/>
              <w:right w:val="nil"/>
            </w:tcBorders>
          </w:tcPr>
          <w:p w14:paraId="1684CA0C" w14:textId="47274B36"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7F47EBF2" w14:textId="60320746"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0533AEF5" w14:textId="19D71844"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r>
      <w:tr w:rsidR="007F53EC" w:rsidRPr="00790C4A" w14:paraId="21FDE33D" w14:textId="77777777" w:rsidTr="007F53EC">
        <w:tc>
          <w:tcPr>
            <w:tcW w:w="890" w:type="pct"/>
            <w:tcBorders>
              <w:top w:val="single" w:sz="4" w:space="0" w:color="auto"/>
              <w:left w:val="nil"/>
              <w:bottom w:val="nil"/>
              <w:right w:val="nil"/>
            </w:tcBorders>
          </w:tcPr>
          <w:p w14:paraId="63A70006" w14:textId="0E7DF699" w:rsidR="007F53EC" w:rsidRPr="00790C4A"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18B8C51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0.0174</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36EC8B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-0.0173</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4C16225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-0.0193</w:t>
            </w:r>
          </w:p>
        </w:tc>
        <w:tc>
          <w:tcPr>
            <w:tcW w:w="685" w:type="pct"/>
            <w:tcBorders>
              <w:top w:val="single" w:sz="4" w:space="0" w:color="auto"/>
              <w:left w:val="nil"/>
              <w:bottom w:val="nil"/>
              <w:right w:val="nil"/>
            </w:tcBorders>
          </w:tcPr>
          <w:p w14:paraId="0831317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0.0213</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2444AD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-0.0224</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70F92B4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-0.0274</w:t>
            </w:r>
            <w:r w:rsidRPr="00790C4A">
              <w:rPr>
                <w:rFonts w:ascii="Times New Roman" w:hAnsi="Times New Roman"/>
                <w:sz w:val="19"/>
                <w:szCs w:val="19"/>
                <w:vertAlign w:val="superscript"/>
                <w:lang w:val="en-US"/>
              </w:rPr>
              <w:t>**</w:t>
            </w:r>
          </w:p>
        </w:tc>
      </w:tr>
      <w:tr w:rsidR="007F53EC" w:rsidRPr="00790C4A" w14:paraId="2E6D8A2B" w14:textId="77777777" w:rsidTr="007F53EC">
        <w:tc>
          <w:tcPr>
            <w:tcW w:w="890" w:type="pct"/>
            <w:tcBorders>
              <w:top w:val="nil"/>
              <w:left w:val="nil"/>
              <w:bottom w:val="nil"/>
              <w:right w:val="nil"/>
            </w:tcBorders>
          </w:tcPr>
          <w:p w14:paraId="240367AA"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1ACA9B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(0.00882)</w:t>
            </w:r>
          </w:p>
        </w:tc>
        <w:tc>
          <w:tcPr>
            <w:tcW w:w="685" w:type="pct"/>
            <w:tcBorders>
              <w:top w:val="nil"/>
              <w:left w:val="nil"/>
              <w:bottom w:val="nil"/>
              <w:right w:val="nil"/>
            </w:tcBorders>
          </w:tcPr>
          <w:p w14:paraId="47F6C95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(0.00698)</w:t>
            </w:r>
          </w:p>
        </w:tc>
        <w:tc>
          <w:tcPr>
            <w:tcW w:w="685" w:type="pct"/>
            <w:tcBorders>
              <w:top w:val="nil"/>
              <w:left w:val="nil"/>
              <w:bottom w:val="nil"/>
              <w:right w:val="nil"/>
            </w:tcBorders>
          </w:tcPr>
          <w:p w14:paraId="6196C08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(0.0124)</w:t>
            </w:r>
          </w:p>
        </w:tc>
        <w:tc>
          <w:tcPr>
            <w:tcW w:w="685" w:type="pct"/>
            <w:tcBorders>
              <w:top w:val="nil"/>
              <w:left w:val="nil"/>
              <w:bottom w:val="nil"/>
              <w:right w:val="nil"/>
            </w:tcBorders>
          </w:tcPr>
          <w:p w14:paraId="6F64140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(0.00961)</w:t>
            </w:r>
          </w:p>
        </w:tc>
        <w:tc>
          <w:tcPr>
            <w:tcW w:w="685" w:type="pct"/>
            <w:tcBorders>
              <w:top w:val="nil"/>
              <w:left w:val="nil"/>
              <w:bottom w:val="nil"/>
              <w:right w:val="nil"/>
            </w:tcBorders>
          </w:tcPr>
          <w:p w14:paraId="6D60C0A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(0.00762)</w:t>
            </w:r>
          </w:p>
        </w:tc>
        <w:tc>
          <w:tcPr>
            <w:tcW w:w="685" w:type="pct"/>
            <w:tcBorders>
              <w:top w:val="nil"/>
              <w:left w:val="nil"/>
              <w:bottom w:val="nil"/>
              <w:right w:val="nil"/>
            </w:tcBorders>
          </w:tcPr>
          <w:p w14:paraId="33CBD9C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(0.0135)</w:t>
            </w:r>
          </w:p>
        </w:tc>
      </w:tr>
      <w:tr w:rsidR="007F53EC" w:rsidRPr="00790C4A" w14:paraId="3542052A" w14:textId="77777777" w:rsidTr="007F53EC">
        <w:tc>
          <w:tcPr>
            <w:tcW w:w="890" w:type="pct"/>
            <w:tcBorders>
              <w:top w:val="nil"/>
              <w:left w:val="nil"/>
              <w:bottom w:val="nil"/>
              <w:right w:val="nil"/>
            </w:tcBorders>
          </w:tcPr>
          <w:p w14:paraId="3B5A714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7B8B2F2"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3B5B4F3"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CEB8940"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2FD0DDA"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109477B"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C07E0A5"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rsidRPr="00790C4A" w14:paraId="7B4C6F89" w14:textId="77777777" w:rsidTr="007F53EC">
        <w:tc>
          <w:tcPr>
            <w:tcW w:w="890" w:type="pct"/>
            <w:tcBorders>
              <w:top w:val="nil"/>
              <w:left w:val="nil"/>
              <w:bottom w:val="nil"/>
              <w:right w:val="nil"/>
            </w:tcBorders>
          </w:tcPr>
          <w:p w14:paraId="40CCFECA" w14:textId="79F0616A" w:rsidR="007F53EC" w:rsidRPr="00790C4A" w:rsidRDefault="00895BF8"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w:t>
            </w:r>
            <w:r w:rsidR="007F53EC" w:rsidRPr="00790C4A">
              <w:rPr>
                <w:rFonts w:ascii="Times New Roman" w:hAnsi="Times New Roman"/>
                <w:sz w:val="19"/>
                <w:szCs w:val="19"/>
                <w:lang w:val="en-US"/>
              </w:rPr>
              <w:t>nemp</w:t>
            </w:r>
            <w:r w:rsidR="00B62FFF">
              <w:rPr>
                <w:rFonts w:ascii="Times New Roman" w:hAnsi="Times New Roman"/>
                <w:sz w:val="19"/>
                <w:szCs w:val="19"/>
                <w:lang w:val="en-US"/>
              </w:rPr>
              <w:t>loyment</w:t>
            </w:r>
          </w:p>
        </w:tc>
        <w:tc>
          <w:tcPr>
            <w:tcW w:w="685" w:type="pct"/>
            <w:tcBorders>
              <w:top w:val="nil"/>
              <w:left w:val="nil"/>
              <w:bottom w:val="nil"/>
              <w:right w:val="nil"/>
            </w:tcBorders>
          </w:tcPr>
          <w:p w14:paraId="13575FC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A0136D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BA0E99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72EDEE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-0.0449</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4C2A774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0.0494</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142F729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0.0894</w:t>
            </w:r>
            <w:r w:rsidRPr="00790C4A">
              <w:rPr>
                <w:rFonts w:ascii="Times New Roman" w:hAnsi="Times New Roman"/>
                <w:sz w:val="19"/>
                <w:szCs w:val="19"/>
                <w:vertAlign w:val="superscript"/>
                <w:lang w:val="en-US"/>
              </w:rPr>
              <w:t>***</w:t>
            </w:r>
          </w:p>
        </w:tc>
      </w:tr>
      <w:tr w:rsidR="007F53EC" w:rsidRPr="00790C4A" w14:paraId="72626E82" w14:textId="77777777" w:rsidTr="007F53EC">
        <w:tc>
          <w:tcPr>
            <w:tcW w:w="890" w:type="pct"/>
            <w:tcBorders>
              <w:top w:val="nil"/>
              <w:left w:val="nil"/>
              <w:bottom w:val="single" w:sz="4" w:space="0" w:color="auto"/>
              <w:right w:val="nil"/>
            </w:tcBorders>
          </w:tcPr>
          <w:p w14:paraId="3E5FC2B2" w14:textId="1E13F3BE" w:rsidR="007F53EC" w:rsidRPr="00790C4A"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7ABCFE1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3F6D2AA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A0AF2C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111BF5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(0.0225)</w:t>
            </w:r>
          </w:p>
        </w:tc>
        <w:tc>
          <w:tcPr>
            <w:tcW w:w="685" w:type="pct"/>
            <w:tcBorders>
              <w:top w:val="nil"/>
              <w:left w:val="nil"/>
              <w:bottom w:val="single" w:sz="4" w:space="0" w:color="auto"/>
              <w:right w:val="nil"/>
            </w:tcBorders>
          </w:tcPr>
          <w:p w14:paraId="50E786F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(0.0163)</w:t>
            </w:r>
          </w:p>
        </w:tc>
        <w:tc>
          <w:tcPr>
            <w:tcW w:w="685" w:type="pct"/>
            <w:tcBorders>
              <w:top w:val="nil"/>
              <w:left w:val="nil"/>
              <w:bottom w:val="single" w:sz="4" w:space="0" w:color="auto"/>
              <w:right w:val="nil"/>
            </w:tcBorders>
          </w:tcPr>
          <w:p w14:paraId="5D326BE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(0.0257)</w:t>
            </w:r>
          </w:p>
        </w:tc>
      </w:tr>
      <w:tr w:rsidR="007F53EC" w:rsidRPr="00790C4A" w14:paraId="24A65280" w14:textId="77777777" w:rsidTr="007F53EC">
        <w:tc>
          <w:tcPr>
            <w:tcW w:w="890" w:type="pct"/>
            <w:tcBorders>
              <w:top w:val="single" w:sz="4" w:space="0" w:color="auto"/>
              <w:left w:val="nil"/>
              <w:bottom w:val="nil"/>
              <w:right w:val="nil"/>
            </w:tcBorders>
          </w:tcPr>
          <w:p w14:paraId="45365927"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5107049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1548AD8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20364AF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5DE5E82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525</w:t>
            </w:r>
          </w:p>
        </w:tc>
        <w:tc>
          <w:tcPr>
            <w:tcW w:w="685" w:type="pct"/>
            <w:tcBorders>
              <w:top w:val="single" w:sz="4" w:space="0" w:color="auto"/>
              <w:left w:val="nil"/>
              <w:bottom w:val="nil"/>
              <w:right w:val="nil"/>
            </w:tcBorders>
          </w:tcPr>
          <w:p w14:paraId="5807E98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525</w:t>
            </w:r>
          </w:p>
        </w:tc>
        <w:tc>
          <w:tcPr>
            <w:tcW w:w="685" w:type="pct"/>
            <w:tcBorders>
              <w:top w:val="single" w:sz="4" w:space="0" w:color="auto"/>
              <w:left w:val="nil"/>
              <w:bottom w:val="nil"/>
              <w:right w:val="nil"/>
            </w:tcBorders>
          </w:tcPr>
          <w:p w14:paraId="42968CD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525</w:t>
            </w:r>
          </w:p>
        </w:tc>
      </w:tr>
      <w:tr w:rsidR="007F53EC" w:rsidRPr="00790C4A" w14:paraId="381CA723" w14:textId="77777777" w:rsidTr="007F53EC">
        <w:tc>
          <w:tcPr>
            <w:tcW w:w="890" w:type="pct"/>
            <w:tcBorders>
              <w:top w:val="nil"/>
              <w:left w:val="nil"/>
              <w:bottom w:val="single" w:sz="4" w:space="0" w:color="auto"/>
              <w:right w:val="nil"/>
            </w:tcBorders>
          </w:tcPr>
          <w:p w14:paraId="1BB7C10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i/>
                <w:iCs/>
                <w:sz w:val="19"/>
                <w:szCs w:val="19"/>
                <w:lang w:val="en-US"/>
              </w:rPr>
              <w:t>R</w:t>
            </w:r>
            <w:r w:rsidRPr="00790C4A">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7375232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0.079033</w:t>
            </w:r>
          </w:p>
        </w:tc>
        <w:tc>
          <w:tcPr>
            <w:tcW w:w="685" w:type="pct"/>
            <w:tcBorders>
              <w:top w:val="nil"/>
              <w:left w:val="nil"/>
              <w:bottom w:val="single" w:sz="4" w:space="0" w:color="auto"/>
              <w:right w:val="nil"/>
            </w:tcBorders>
          </w:tcPr>
          <w:p w14:paraId="6FD2617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0.132502</w:t>
            </w:r>
          </w:p>
        </w:tc>
        <w:tc>
          <w:tcPr>
            <w:tcW w:w="685" w:type="pct"/>
            <w:tcBorders>
              <w:top w:val="nil"/>
              <w:left w:val="nil"/>
              <w:bottom w:val="single" w:sz="4" w:space="0" w:color="auto"/>
              <w:right w:val="nil"/>
            </w:tcBorders>
          </w:tcPr>
          <w:p w14:paraId="74F0F09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0.051781</w:t>
            </w:r>
          </w:p>
        </w:tc>
        <w:tc>
          <w:tcPr>
            <w:tcW w:w="685" w:type="pct"/>
            <w:tcBorders>
              <w:top w:val="nil"/>
              <w:left w:val="nil"/>
              <w:bottom w:val="single" w:sz="4" w:space="0" w:color="auto"/>
              <w:right w:val="nil"/>
            </w:tcBorders>
          </w:tcPr>
          <w:p w14:paraId="5A4B724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0.102958</w:t>
            </w:r>
          </w:p>
        </w:tc>
        <w:tc>
          <w:tcPr>
            <w:tcW w:w="685" w:type="pct"/>
            <w:tcBorders>
              <w:top w:val="nil"/>
              <w:left w:val="nil"/>
              <w:bottom w:val="single" w:sz="4" w:space="0" w:color="auto"/>
              <w:right w:val="nil"/>
            </w:tcBorders>
          </w:tcPr>
          <w:p w14:paraId="1B6CE7E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0.165915</w:t>
            </w:r>
          </w:p>
        </w:tc>
        <w:tc>
          <w:tcPr>
            <w:tcW w:w="685" w:type="pct"/>
            <w:tcBorders>
              <w:top w:val="nil"/>
              <w:left w:val="nil"/>
              <w:bottom w:val="single" w:sz="4" w:space="0" w:color="auto"/>
              <w:right w:val="nil"/>
            </w:tcBorders>
          </w:tcPr>
          <w:p w14:paraId="3C08C93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0.077789</w:t>
            </w:r>
          </w:p>
        </w:tc>
      </w:tr>
    </w:tbl>
    <w:p w14:paraId="2C57E31A"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469E3202" w14:textId="77777777" w:rsidR="00F32900" w:rsidRPr="00790C4A" w:rsidRDefault="00F32900" w:rsidP="00F32900">
      <w:pPr>
        <w:widowControl w:val="0"/>
        <w:autoSpaceDE w:val="0"/>
        <w:autoSpaceDN w:val="0"/>
        <w:adjustRightInd w:val="0"/>
        <w:spacing w:after="0" w:line="240" w:lineRule="auto"/>
        <w:rPr>
          <w:rFonts w:ascii="Times New Roman" w:hAnsi="Times New Roman"/>
          <w:sz w:val="20"/>
          <w:szCs w:val="20"/>
          <w:lang w:val="en-GB"/>
        </w:rPr>
      </w:pPr>
    </w:p>
    <w:p w14:paraId="6EB51072" w14:textId="51F2A61E" w:rsidR="00F32900" w:rsidRPr="00A8058D" w:rsidRDefault="00B62FFF" w:rsidP="00A8058D">
      <w:pPr>
        <w:rPr>
          <w:b/>
          <w:lang w:val="en-US"/>
        </w:rPr>
      </w:pPr>
      <w:r w:rsidRPr="00A8058D">
        <w:rPr>
          <w:b/>
          <w:lang w:val="en-US"/>
        </w:rPr>
        <w:t>Table 2</w:t>
      </w:r>
      <w:r w:rsidR="00EE0094">
        <w:rPr>
          <w:b/>
          <w:lang w:val="en-US"/>
        </w:rPr>
        <w:t xml:space="preserve"> with unemployment lagged by two years</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14:paraId="1B65B306" w14:textId="77777777" w:rsidTr="007F53EC">
        <w:tc>
          <w:tcPr>
            <w:tcW w:w="890" w:type="pct"/>
            <w:tcBorders>
              <w:top w:val="single" w:sz="4" w:space="0" w:color="auto"/>
              <w:left w:val="nil"/>
              <w:bottom w:val="nil"/>
              <w:right w:val="nil"/>
            </w:tcBorders>
          </w:tcPr>
          <w:p w14:paraId="3344E9AA" w14:textId="77777777" w:rsidR="007F53EC" w:rsidRDefault="007F53EC" w:rsidP="007F53EC">
            <w:pPr>
              <w:widowControl w:val="0"/>
              <w:autoSpaceDE w:val="0"/>
              <w:autoSpaceDN w:val="0"/>
              <w:adjustRightInd w:val="0"/>
              <w:spacing w:after="0" w:line="240" w:lineRule="auto"/>
              <w:rPr>
                <w:rFonts w:ascii="Times New Roman" w:hAnsi="Times New Roman"/>
                <w:sz w:val="24"/>
                <w:szCs w:val="24"/>
                <w:lang w:val="en-US"/>
              </w:rPr>
            </w:pPr>
          </w:p>
        </w:tc>
        <w:tc>
          <w:tcPr>
            <w:tcW w:w="685" w:type="pct"/>
            <w:tcBorders>
              <w:top w:val="single" w:sz="4" w:space="0" w:color="auto"/>
              <w:left w:val="nil"/>
              <w:bottom w:val="nil"/>
              <w:right w:val="nil"/>
            </w:tcBorders>
          </w:tcPr>
          <w:p w14:paraId="75C4E929" w14:textId="141FB579"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1E31B1E6" w14:textId="4A8045F8"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73827C86" w14:textId="157206A1"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6FF014D1" w14:textId="6E660C10"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685B84BE" w14:textId="302F9783"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1A005FBE" w14:textId="6621CCDE"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7F53EC" w14:paraId="71A0546B" w14:textId="77777777" w:rsidTr="007F53EC">
        <w:tc>
          <w:tcPr>
            <w:tcW w:w="890" w:type="pct"/>
            <w:tcBorders>
              <w:top w:val="nil"/>
              <w:left w:val="nil"/>
              <w:bottom w:val="nil"/>
              <w:right w:val="nil"/>
            </w:tcBorders>
          </w:tcPr>
          <w:p w14:paraId="2791AD18" w14:textId="77777777" w:rsidR="007F53EC" w:rsidRDefault="007F53EC" w:rsidP="007F53EC">
            <w:pPr>
              <w:widowControl w:val="0"/>
              <w:autoSpaceDE w:val="0"/>
              <w:autoSpaceDN w:val="0"/>
              <w:adjustRightInd w:val="0"/>
              <w:spacing w:after="0" w:line="240" w:lineRule="auto"/>
              <w:rPr>
                <w:rFonts w:ascii="Times New Roman" w:hAnsi="Times New Roman"/>
                <w:sz w:val="24"/>
                <w:szCs w:val="24"/>
                <w:lang w:val="en-US"/>
              </w:rPr>
            </w:pPr>
          </w:p>
        </w:tc>
        <w:tc>
          <w:tcPr>
            <w:tcW w:w="685" w:type="pct"/>
            <w:tcBorders>
              <w:top w:val="nil"/>
              <w:left w:val="nil"/>
              <w:bottom w:val="nil"/>
              <w:right w:val="nil"/>
            </w:tcBorders>
          </w:tcPr>
          <w:p w14:paraId="1AAA493D" w14:textId="2EE657A4"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11C862A2" w14:textId="4B8395E3"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4F7CA08A" w14:textId="084A9D32"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absolute</w:t>
            </w:r>
          </w:p>
        </w:tc>
        <w:tc>
          <w:tcPr>
            <w:tcW w:w="685" w:type="pct"/>
            <w:tcBorders>
              <w:top w:val="nil"/>
              <w:left w:val="nil"/>
              <w:bottom w:val="nil"/>
              <w:right w:val="nil"/>
            </w:tcBorders>
          </w:tcPr>
          <w:p w14:paraId="7B27B71B" w14:textId="2CAF9235"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3DA87301" w14:textId="293BB8B6"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0250D24C" w14:textId="2C67E02F"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absolute</w:t>
            </w:r>
          </w:p>
        </w:tc>
      </w:tr>
      <w:tr w:rsidR="007F53EC" w14:paraId="25071ED9" w14:textId="77777777" w:rsidTr="007F53EC">
        <w:tc>
          <w:tcPr>
            <w:tcW w:w="890" w:type="pct"/>
            <w:tcBorders>
              <w:top w:val="single" w:sz="4" w:space="0" w:color="auto"/>
              <w:left w:val="nil"/>
              <w:bottom w:val="nil"/>
              <w:right w:val="nil"/>
            </w:tcBorders>
          </w:tcPr>
          <w:p w14:paraId="2ED39086" w14:textId="7117C1F5" w:rsidR="007F53EC" w:rsidRPr="00790C4A"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Paternalism</w:t>
            </w:r>
          </w:p>
        </w:tc>
        <w:tc>
          <w:tcPr>
            <w:tcW w:w="685" w:type="pct"/>
            <w:tcBorders>
              <w:top w:val="single" w:sz="4" w:space="0" w:color="auto"/>
              <w:left w:val="nil"/>
              <w:bottom w:val="nil"/>
              <w:right w:val="nil"/>
            </w:tcBorders>
          </w:tcPr>
          <w:p w14:paraId="055C34A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-0.0254</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3D5BD70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0.0191</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7563AB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0.0306</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1218017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-0.0248</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3DFBCF9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0.0177</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057027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0.0298</w:t>
            </w:r>
            <w:r w:rsidRPr="00790C4A">
              <w:rPr>
                <w:rFonts w:ascii="Times New Roman" w:hAnsi="Times New Roman"/>
                <w:sz w:val="19"/>
                <w:szCs w:val="19"/>
                <w:vertAlign w:val="superscript"/>
                <w:lang w:val="en-US"/>
              </w:rPr>
              <w:t>***</w:t>
            </w:r>
          </w:p>
        </w:tc>
      </w:tr>
      <w:tr w:rsidR="007F53EC" w14:paraId="04E5D7F0" w14:textId="77777777" w:rsidTr="007F53EC">
        <w:tc>
          <w:tcPr>
            <w:tcW w:w="890" w:type="pct"/>
            <w:tcBorders>
              <w:top w:val="nil"/>
              <w:left w:val="nil"/>
              <w:bottom w:val="nil"/>
              <w:right w:val="nil"/>
            </w:tcBorders>
          </w:tcPr>
          <w:p w14:paraId="1D372F7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924DF2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(0.00793)</w:t>
            </w:r>
          </w:p>
        </w:tc>
        <w:tc>
          <w:tcPr>
            <w:tcW w:w="685" w:type="pct"/>
            <w:tcBorders>
              <w:top w:val="nil"/>
              <w:left w:val="nil"/>
              <w:bottom w:val="nil"/>
              <w:right w:val="nil"/>
            </w:tcBorders>
          </w:tcPr>
          <w:p w14:paraId="46914C0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(0.00633)</w:t>
            </w:r>
          </w:p>
        </w:tc>
        <w:tc>
          <w:tcPr>
            <w:tcW w:w="685" w:type="pct"/>
            <w:tcBorders>
              <w:top w:val="nil"/>
              <w:left w:val="nil"/>
              <w:bottom w:val="nil"/>
              <w:right w:val="nil"/>
            </w:tcBorders>
          </w:tcPr>
          <w:p w14:paraId="4F1EB49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(0.00955)</w:t>
            </w:r>
          </w:p>
        </w:tc>
        <w:tc>
          <w:tcPr>
            <w:tcW w:w="685" w:type="pct"/>
            <w:tcBorders>
              <w:top w:val="nil"/>
              <w:left w:val="nil"/>
              <w:bottom w:val="nil"/>
              <w:right w:val="nil"/>
            </w:tcBorders>
          </w:tcPr>
          <w:p w14:paraId="6802A49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(0.00791)</w:t>
            </w:r>
          </w:p>
        </w:tc>
        <w:tc>
          <w:tcPr>
            <w:tcW w:w="685" w:type="pct"/>
            <w:tcBorders>
              <w:top w:val="nil"/>
              <w:left w:val="nil"/>
              <w:bottom w:val="nil"/>
              <w:right w:val="nil"/>
            </w:tcBorders>
          </w:tcPr>
          <w:p w14:paraId="4872689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(0.00650)</w:t>
            </w:r>
          </w:p>
        </w:tc>
        <w:tc>
          <w:tcPr>
            <w:tcW w:w="685" w:type="pct"/>
            <w:tcBorders>
              <w:top w:val="nil"/>
              <w:left w:val="nil"/>
              <w:bottom w:val="nil"/>
              <w:right w:val="nil"/>
            </w:tcBorders>
          </w:tcPr>
          <w:p w14:paraId="68223F5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(0.00975)</w:t>
            </w:r>
          </w:p>
        </w:tc>
      </w:tr>
      <w:tr w:rsidR="007F53EC" w14:paraId="73D01A76" w14:textId="77777777" w:rsidTr="007F53EC">
        <w:tc>
          <w:tcPr>
            <w:tcW w:w="890" w:type="pct"/>
            <w:tcBorders>
              <w:top w:val="nil"/>
              <w:left w:val="nil"/>
              <w:bottom w:val="nil"/>
              <w:right w:val="nil"/>
            </w:tcBorders>
          </w:tcPr>
          <w:p w14:paraId="0099BD0D"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4F64B4E"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7B3AFEE"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370EC1A"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E1E9133"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5B53B53"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4B1CB46"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14:paraId="4AB9C1D2" w14:textId="77777777" w:rsidTr="007F53EC">
        <w:tc>
          <w:tcPr>
            <w:tcW w:w="890" w:type="pct"/>
            <w:tcBorders>
              <w:top w:val="nil"/>
              <w:left w:val="nil"/>
              <w:bottom w:val="nil"/>
              <w:right w:val="nil"/>
            </w:tcBorders>
          </w:tcPr>
          <w:p w14:paraId="11941F80" w14:textId="02D0429D" w:rsidR="007F53EC" w:rsidRPr="00790C4A" w:rsidRDefault="00895BF8"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w:t>
            </w:r>
            <w:r w:rsidR="007F53EC" w:rsidRPr="00790C4A">
              <w:rPr>
                <w:rFonts w:ascii="Times New Roman" w:hAnsi="Times New Roman"/>
                <w:sz w:val="19"/>
                <w:szCs w:val="19"/>
                <w:lang w:val="en-US"/>
              </w:rPr>
              <w:t>nemp</w:t>
            </w:r>
            <w:r w:rsidR="00B62FFF">
              <w:rPr>
                <w:rFonts w:ascii="Times New Roman" w:hAnsi="Times New Roman"/>
                <w:sz w:val="19"/>
                <w:szCs w:val="19"/>
                <w:lang w:val="en-US"/>
              </w:rPr>
              <w:t>loyment</w:t>
            </w:r>
          </w:p>
        </w:tc>
        <w:tc>
          <w:tcPr>
            <w:tcW w:w="685" w:type="pct"/>
            <w:tcBorders>
              <w:top w:val="nil"/>
              <w:left w:val="nil"/>
              <w:bottom w:val="nil"/>
              <w:right w:val="nil"/>
            </w:tcBorders>
          </w:tcPr>
          <w:p w14:paraId="7A89241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A39DE0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90830A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A3E41D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-0.0400</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7171B00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0.0428</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317AAFD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0.0829</w:t>
            </w:r>
            <w:r w:rsidRPr="00790C4A">
              <w:rPr>
                <w:rFonts w:ascii="Times New Roman" w:hAnsi="Times New Roman"/>
                <w:sz w:val="19"/>
                <w:szCs w:val="19"/>
                <w:vertAlign w:val="superscript"/>
                <w:lang w:val="en-US"/>
              </w:rPr>
              <w:t>***</w:t>
            </w:r>
          </w:p>
        </w:tc>
      </w:tr>
      <w:tr w:rsidR="007F53EC" w14:paraId="31286BE9" w14:textId="77777777" w:rsidTr="007F53EC">
        <w:tc>
          <w:tcPr>
            <w:tcW w:w="890" w:type="pct"/>
            <w:tcBorders>
              <w:top w:val="nil"/>
              <w:left w:val="nil"/>
              <w:bottom w:val="single" w:sz="4" w:space="0" w:color="auto"/>
              <w:right w:val="nil"/>
            </w:tcBorders>
          </w:tcPr>
          <w:p w14:paraId="534D7DE3" w14:textId="758D5A1A" w:rsidR="007F53EC" w:rsidRPr="00790C4A"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5EE35D2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37AA73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236EE73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0A80B5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(0.0214)</w:t>
            </w:r>
          </w:p>
        </w:tc>
        <w:tc>
          <w:tcPr>
            <w:tcW w:w="685" w:type="pct"/>
            <w:tcBorders>
              <w:top w:val="nil"/>
              <w:left w:val="nil"/>
              <w:bottom w:val="single" w:sz="4" w:space="0" w:color="auto"/>
              <w:right w:val="nil"/>
            </w:tcBorders>
          </w:tcPr>
          <w:p w14:paraId="79C78F1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(0.0157)</w:t>
            </w:r>
          </w:p>
        </w:tc>
        <w:tc>
          <w:tcPr>
            <w:tcW w:w="685" w:type="pct"/>
            <w:tcBorders>
              <w:top w:val="nil"/>
              <w:left w:val="nil"/>
              <w:bottom w:val="single" w:sz="4" w:space="0" w:color="auto"/>
              <w:right w:val="nil"/>
            </w:tcBorders>
          </w:tcPr>
          <w:p w14:paraId="77CA90F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(0.0240)</w:t>
            </w:r>
          </w:p>
        </w:tc>
      </w:tr>
      <w:tr w:rsidR="007F53EC" w14:paraId="4E4BA7D9" w14:textId="77777777" w:rsidTr="007F53EC">
        <w:tc>
          <w:tcPr>
            <w:tcW w:w="890" w:type="pct"/>
            <w:tcBorders>
              <w:top w:val="single" w:sz="4" w:space="0" w:color="auto"/>
              <w:left w:val="nil"/>
              <w:bottom w:val="nil"/>
              <w:right w:val="nil"/>
            </w:tcBorders>
          </w:tcPr>
          <w:p w14:paraId="76C0A02F"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56CE236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3D31423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25C543D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1BC87A7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525</w:t>
            </w:r>
          </w:p>
        </w:tc>
        <w:tc>
          <w:tcPr>
            <w:tcW w:w="685" w:type="pct"/>
            <w:tcBorders>
              <w:top w:val="single" w:sz="4" w:space="0" w:color="auto"/>
              <w:left w:val="nil"/>
              <w:bottom w:val="nil"/>
              <w:right w:val="nil"/>
            </w:tcBorders>
          </w:tcPr>
          <w:p w14:paraId="750F7F5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525</w:t>
            </w:r>
          </w:p>
        </w:tc>
        <w:tc>
          <w:tcPr>
            <w:tcW w:w="685" w:type="pct"/>
            <w:tcBorders>
              <w:top w:val="single" w:sz="4" w:space="0" w:color="auto"/>
              <w:left w:val="nil"/>
              <w:bottom w:val="nil"/>
              <w:right w:val="nil"/>
            </w:tcBorders>
          </w:tcPr>
          <w:p w14:paraId="6E94674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525</w:t>
            </w:r>
          </w:p>
        </w:tc>
      </w:tr>
      <w:tr w:rsidR="007F53EC" w14:paraId="06E43B4B" w14:textId="77777777" w:rsidTr="007F53EC">
        <w:tc>
          <w:tcPr>
            <w:tcW w:w="890" w:type="pct"/>
            <w:tcBorders>
              <w:top w:val="nil"/>
              <w:left w:val="nil"/>
              <w:bottom w:val="single" w:sz="4" w:space="0" w:color="auto"/>
              <w:right w:val="nil"/>
            </w:tcBorders>
          </w:tcPr>
          <w:p w14:paraId="4773168F"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i/>
                <w:iCs/>
                <w:sz w:val="19"/>
                <w:szCs w:val="19"/>
                <w:lang w:val="en-US"/>
              </w:rPr>
              <w:t>R</w:t>
            </w:r>
            <w:r w:rsidRPr="00790C4A">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253546E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0.097883</w:t>
            </w:r>
          </w:p>
        </w:tc>
        <w:tc>
          <w:tcPr>
            <w:tcW w:w="685" w:type="pct"/>
            <w:tcBorders>
              <w:top w:val="nil"/>
              <w:left w:val="nil"/>
              <w:bottom w:val="single" w:sz="4" w:space="0" w:color="auto"/>
              <w:right w:val="nil"/>
            </w:tcBorders>
          </w:tcPr>
          <w:p w14:paraId="07EE461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0.146115</w:t>
            </w:r>
          </w:p>
        </w:tc>
        <w:tc>
          <w:tcPr>
            <w:tcW w:w="685" w:type="pct"/>
            <w:tcBorders>
              <w:top w:val="nil"/>
              <w:left w:val="nil"/>
              <w:bottom w:val="single" w:sz="4" w:space="0" w:color="auto"/>
              <w:right w:val="nil"/>
            </w:tcBorders>
          </w:tcPr>
          <w:p w14:paraId="5B04AED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0.068967</w:t>
            </w:r>
          </w:p>
        </w:tc>
        <w:tc>
          <w:tcPr>
            <w:tcW w:w="685" w:type="pct"/>
            <w:tcBorders>
              <w:top w:val="nil"/>
              <w:left w:val="nil"/>
              <w:bottom w:val="single" w:sz="4" w:space="0" w:color="auto"/>
              <w:right w:val="nil"/>
            </w:tcBorders>
          </w:tcPr>
          <w:p w14:paraId="5DB41B9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0.116834</w:t>
            </w:r>
          </w:p>
        </w:tc>
        <w:tc>
          <w:tcPr>
            <w:tcW w:w="685" w:type="pct"/>
            <w:tcBorders>
              <w:top w:val="nil"/>
              <w:left w:val="nil"/>
              <w:bottom w:val="single" w:sz="4" w:space="0" w:color="auto"/>
              <w:right w:val="nil"/>
            </w:tcBorders>
          </w:tcPr>
          <w:p w14:paraId="61932D2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0.168840</w:t>
            </w:r>
          </w:p>
        </w:tc>
        <w:tc>
          <w:tcPr>
            <w:tcW w:w="685" w:type="pct"/>
            <w:tcBorders>
              <w:top w:val="nil"/>
              <w:left w:val="nil"/>
              <w:bottom w:val="single" w:sz="4" w:space="0" w:color="auto"/>
              <w:right w:val="nil"/>
            </w:tcBorders>
          </w:tcPr>
          <w:p w14:paraId="6637D49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0.089017</w:t>
            </w:r>
          </w:p>
        </w:tc>
      </w:tr>
    </w:tbl>
    <w:p w14:paraId="4A79FAD8"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65A05396" w14:textId="77777777" w:rsidR="00F32900" w:rsidRPr="00790C4A" w:rsidRDefault="00F32900" w:rsidP="00F32900">
      <w:pPr>
        <w:widowControl w:val="0"/>
        <w:autoSpaceDE w:val="0"/>
        <w:autoSpaceDN w:val="0"/>
        <w:adjustRightInd w:val="0"/>
        <w:spacing w:after="0" w:line="240" w:lineRule="auto"/>
        <w:rPr>
          <w:rFonts w:ascii="Times New Roman" w:hAnsi="Times New Roman"/>
          <w:sz w:val="20"/>
          <w:szCs w:val="20"/>
          <w:lang w:val="en-GB"/>
        </w:rPr>
      </w:pPr>
    </w:p>
    <w:p w14:paraId="52B39F98" w14:textId="77777777" w:rsidR="00F32900" w:rsidRDefault="00F32900" w:rsidP="00F32900">
      <w:pPr>
        <w:widowControl w:val="0"/>
        <w:autoSpaceDE w:val="0"/>
        <w:autoSpaceDN w:val="0"/>
        <w:adjustRightInd w:val="0"/>
        <w:spacing w:after="0" w:line="240" w:lineRule="auto"/>
        <w:rPr>
          <w:rFonts w:ascii="Times New Roman" w:hAnsi="Times New Roman"/>
          <w:sz w:val="20"/>
          <w:szCs w:val="20"/>
          <w:lang w:val="en-US"/>
        </w:rPr>
      </w:pPr>
    </w:p>
    <w:p w14:paraId="715956B1" w14:textId="69F79AB5" w:rsidR="00F32900" w:rsidRPr="00A8058D" w:rsidRDefault="00B62FFF" w:rsidP="00A8058D">
      <w:pPr>
        <w:rPr>
          <w:b/>
          <w:lang w:val="en-US"/>
        </w:rPr>
      </w:pPr>
      <w:r w:rsidRPr="00A8058D">
        <w:rPr>
          <w:b/>
          <w:lang w:val="en-US"/>
        </w:rPr>
        <w:t>Table 3</w:t>
      </w:r>
      <w:r w:rsidR="00EE0094">
        <w:rPr>
          <w:b/>
          <w:lang w:val="en-US"/>
        </w:rPr>
        <w:t xml:space="preserve"> with unemployment lagged by two years</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14:paraId="4E208569" w14:textId="77777777" w:rsidTr="007F53EC">
        <w:tc>
          <w:tcPr>
            <w:tcW w:w="890" w:type="pct"/>
            <w:tcBorders>
              <w:top w:val="single" w:sz="4" w:space="0" w:color="auto"/>
              <w:left w:val="nil"/>
              <w:bottom w:val="nil"/>
              <w:right w:val="nil"/>
            </w:tcBorders>
          </w:tcPr>
          <w:p w14:paraId="0B5FAE67" w14:textId="77777777" w:rsidR="007F53EC" w:rsidRDefault="007F53EC" w:rsidP="007F53EC">
            <w:pPr>
              <w:widowControl w:val="0"/>
              <w:autoSpaceDE w:val="0"/>
              <w:autoSpaceDN w:val="0"/>
              <w:adjustRightInd w:val="0"/>
              <w:spacing w:after="0" w:line="240" w:lineRule="auto"/>
              <w:rPr>
                <w:rFonts w:ascii="Times New Roman" w:hAnsi="Times New Roman"/>
                <w:sz w:val="24"/>
                <w:szCs w:val="24"/>
                <w:lang w:val="en-US"/>
              </w:rPr>
            </w:pPr>
          </w:p>
        </w:tc>
        <w:tc>
          <w:tcPr>
            <w:tcW w:w="685" w:type="pct"/>
            <w:tcBorders>
              <w:top w:val="single" w:sz="4" w:space="0" w:color="auto"/>
              <w:left w:val="nil"/>
              <w:bottom w:val="nil"/>
              <w:right w:val="nil"/>
            </w:tcBorders>
          </w:tcPr>
          <w:p w14:paraId="70B260AF" w14:textId="22F6A8FA"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06340D6B" w14:textId="57923900"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15F36E75" w14:textId="151112D9"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36E134E7" w14:textId="44F15213"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78B756CF" w14:textId="3FE738B1"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2C8A3BAF" w14:textId="79EA8A17"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7F53EC" w14:paraId="5673D4A7" w14:textId="77777777" w:rsidTr="007F53EC">
        <w:tc>
          <w:tcPr>
            <w:tcW w:w="890" w:type="pct"/>
            <w:tcBorders>
              <w:top w:val="nil"/>
              <w:left w:val="nil"/>
              <w:bottom w:val="nil"/>
              <w:right w:val="nil"/>
            </w:tcBorders>
          </w:tcPr>
          <w:p w14:paraId="50AAE902" w14:textId="77777777" w:rsidR="007F53EC" w:rsidRDefault="007F53EC" w:rsidP="007F53EC">
            <w:pPr>
              <w:widowControl w:val="0"/>
              <w:autoSpaceDE w:val="0"/>
              <w:autoSpaceDN w:val="0"/>
              <w:adjustRightInd w:val="0"/>
              <w:spacing w:after="0" w:line="240" w:lineRule="auto"/>
              <w:rPr>
                <w:rFonts w:ascii="Times New Roman" w:hAnsi="Times New Roman"/>
                <w:sz w:val="24"/>
                <w:szCs w:val="24"/>
                <w:lang w:val="en-US"/>
              </w:rPr>
            </w:pPr>
          </w:p>
        </w:tc>
        <w:tc>
          <w:tcPr>
            <w:tcW w:w="685" w:type="pct"/>
            <w:tcBorders>
              <w:top w:val="nil"/>
              <w:left w:val="nil"/>
              <w:bottom w:val="nil"/>
              <w:right w:val="nil"/>
            </w:tcBorders>
          </w:tcPr>
          <w:p w14:paraId="47B9BFBA" w14:textId="38C23BAE"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3BFD1FC8" w14:textId="379EB0DB"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78B913FE" w14:textId="65558CF5"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absolute</w:t>
            </w:r>
          </w:p>
        </w:tc>
        <w:tc>
          <w:tcPr>
            <w:tcW w:w="685" w:type="pct"/>
            <w:tcBorders>
              <w:top w:val="nil"/>
              <w:left w:val="nil"/>
              <w:bottom w:val="nil"/>
              <w:right w:val="nil"/>
            </w:tcBorders>
          </w:tcPr>
          <w:p w14:paraId="6F40FD64" w14:textId="07F51F87"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2B45EAED" w14:textId="315931C6"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34525AD8" w14:textId="705883B1"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absolute</w:t>
            </w:r>
          </w:p>
        </w:tc>
      </w:tr>
      <w:tr w:rsidR="007F53EC" w:rsidRPr="00790C4A" w14:paraId="203B5C8A" w14:textId="77777777" w:rsidTr="007F53EC">
        <w:tc>
          <w:tcPr>
            <w:tcW w:w="890" w:type="pct"/>
            <w:tcBorders>
              <w:top w:val="single" w:sz="4" w:space="0" w:color="auto"/>
              <w:left w:val="nil"/>
              <w:bottom w:val="nil"/>
              <w:right w:val="nil"/>
            </w:tcBorders>
          </w:tcPr>
          <w:p w14:paraId="34B1EFBF" w14:textId="748ECE59" w:rsidR="007F53EC" w:rsidRPr="00790C4A"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29474D8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0.0159</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2F74FC8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-0.0162</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3609408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-0.0172</w:t>
            </w:r>
          </w:p>
        </w:tc>
        <w:tc>
          <w:tcPr>
            <w:tcW w:w="685" w:type="pct"/>
            <w:tcBorders>
              <w:top w:val="single" w:sz="4" w:space="0" w:color="auto"/>
              <w:left w:val="nil"/>
              <w:bottom w:val="nil"/>
              <w:right w:val="nil"/>
            </w:tcBorders>
          </w:tcPr>
          <w:p w14:paraId="1BFE5C2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0.0208</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8232D5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-0.0220</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488E901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-0.0266</w:t>
            </w:r>
            <w:r w:rsidRPr="00790C4A">
              <w:rPr>
                <w:rFonts w:ascii="Times New Roman" w:hAnsi="Times New Roman"/>
                <w:sz w:val="19"/>
                <w:szCs w:val="19"/>
                <w:vertAlign w:val="superscript"/>
                <w:lang w:val="en-US"/>
              </w:rPr>
              <w:t>**</w:t>
            </w:r>
          </w:p>
        </w:tc>
      </w:tr>
      <w:tr w:rsidR="007F53EC" w:rsidRPr="00790C4A" w14:paraId="4D9772E5" w14:textId="77777777" w:rsidTr="007F53EC">
        <w:tc>
          <w:tcPr>
            <w:tcW w:w="890" w:type="pct"/>
            <w:tcBorders>
              <w:top w:val="nil"/>
              <w:left w:val="nil"/>
              <w:bottom w:val="nil"/>
              <w:right w:val="nil"/>
            </w:tcBorders>
          </w:tcPr>
          <w:p w14:paraId="2059CFDC"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087E77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(0.00855)</w:t>
            </w:r>
          </w:p>
        </w:tc>
        <w:tc>
          <w:tcPr>
            <w:tcW w:w="685" w:type="pct"/>
            <w:tcBorders>
              <w:top w:val="nil"/>
              <w:left w:val="nil"/>
              <w:bottom w:val="nil"/>
              <w:right w:val="nil"/>
            </w:tcBorders>
          </w:tcPr>
          <w:p w14:paraId="68C7911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(0.00683)</w:t>
            </w:r>
          </w:p>
        </w:tc>
        <w:tc>
          <w:tcPr>
            <w:tcW w:w="685" w:type="pct"/>
            <w:tcBorders>
              <w:top w:val="nil"/>
              <w:left w:val="nil"/>
              <w:bottom w:val="nil"/>
              <w:right w:val="nil"/>
            </w:tcBorders>
          </w:tcPr>
          <w:p w14:paraId="4B1585B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(0.0122)</w:t>
            </w:r>
          </w:p>
        </w:tc>
        <w:tc>
          <w:tcPr>
            <w:tcW w:w="685" w:type="pct"/>
            <w:tcBorders>
              <w:top w:val="nil"/>
              <w:left w:val="nil"/>
              <w:bottom w:val="nil"/>
              <w:right w:val="nil"/>
            </w:tcBorders>
          </w:tcPr>
          <w:p w14:paraId="13B82C2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(0.00934)</w:t>
            </w:r>
          </w:p>
        </w:tc>
        <w:tc>
          <w:tcPr>
            <w:tcW w:w="685" w:type="pct"/>
            <w:tcBorders>
              <w:top w:val="nil"/>
              <w:left w:val="nil"/>
              <w:bottom w:val="nil"/>
              <w:right w:val="nil"/>
            </w:tcBorders>
          </w:tcPr>
          <w:p w14:paraId="1B81B59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(0.00752)</w:t>
            </w:r>
          </w:p>
        </w:tc>
        <w:tc>
          <w:tcPr>
            <w:tcW w:w="685" w:type="pct"/>
            <w:tcBorders>
              <w:top w:val="nil"/>
              <w:left w:val="nil"/>
              <w:bottom w:val="nil"/>
              <w:right w:val="nil"/>
            </w:tcBorders>
          </w:tcPr>
          <w:p w14:paraId="5A21611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(0.0134)</w:t>
            </w:r>
          </w:p>
        </w:tc>
      </w:tr>
      <w:tr w:rsidR="007F53EC" w:rsidRPr="00790C4A" w14:paraId="51AF004C" w14:textId="77777777" w:rsidTr="007F53EC">
        <w:tc>
          <w:tcPr>
            <w:tcW w:w="890" w:type="pct"/>
            <w:tcBorders>
              <w:top w:val="nil"/>
              <w:left w:val="nil"/>
              <w:bottom w:val="nil"/>
              <w:right w:val="nil"/>
            </w:tcBorders>
          </w:tcPr>
          <w:p w14:paraId="461FA17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682501C"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0482202"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A4D666B"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65ED97B"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FCA2FE1"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A9BAFAB"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rsidRPr="00790C4A" w14:paraId="3643C74E" w14:textId="77777777" w:rsidTr="007F53EC">
        <w:tc>
          <w:tcPr>
            <w:tcW w:w="890" w:type="pct"/>
            <w:tcBorders>
              <w:top w:val="nil"/>
              <w:left w:val="nil"/>
              <w:bottom w:val="nil"/>
              <w:right w:val="nil"/>
            </w:tcBorders>
          </w:tcPr>
          <w:p w14:paraId="41AB40E5" w14:textId="487D6DF3" w:rsidR="007F53EC" w:rsidRPr="00790C4A"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Paternalism</w:t>
            </w:r>
          </w:p>
        </w:tc>
        <w:tc>
          <w:tcPr>
            <w:tcW w:w="685" w:type="pct"/>
            <w:tcBorders>
              <w:top w:val="nil"/>
              <w:left w:val="nil"/>
              <w:bottom w:val="nil"/>
              <w:right w:val="nil"/>
            </w:tcBorders>
          </w:tcPr>
          <w:p w14:paraId="61E5708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-0.0246</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3A19BA2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0.0183</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0806B02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0.0298</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03A1719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-0.0244</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638E522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0.0173</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65F2FF9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0.0292</w:t>
            </w:r>
            <w:r w:rsidRPr="00790C4A">
              <w:rPr>
                <w:rFonts w:ascii="Times New Roman" w:hAnsi="Times New Roman"/>
                <w:sz w:val="19"/>
                <w:szCs w:val="19"/>
                <w:vertAlign w:val="superscript"/>
                <w:lang w:val="en-US"/>
              </w:rPr>
              <w:t>***</w:t>
            </w:r>
          </w:p>
        </w:tc>
      </w:tr>
      <w:tr w:rsidR="007F53EC" w:rsidRPr="00790C4A" w14:paraId="2E6AA479" w14:textId="77777777" w:rsidTr="007F53EC">
        <w:tc>
          <w:tcPr>
            <w:tcW w:w="890" w:type="pct"/>
            <w:tcBorders>
              <w:top w:val="nil"/>
              <w:left w:val="nil"/>
              <w:bottom w:val="nil"/>
              <w:right w:val="nil"/>
            </w:tcBorders>
          </w:tcPr>
          <w:p w14:paraId="6141BC72"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1E75BB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(0.00778)</w:t>
            </w:r>
          </w:p>
        </w:tc>
        <w:tc>
          <w:tcPr>
            <w:tcW w:w="685" w:type="pct"/>
            <w:tcBorders>
              <w:top w:val="nil"/>
              <w:left w:val="nil"/>
              <w:bottom w:val="nil"/>
              <w:right w:val="nil"/>
            </w:tcBorders>
          </w:tcPr>
          <w:p w14:paraId="13B5A64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(0.00624)</w:t>
            </w:r>
          </w:p>
        </w:tc>
        <w:tc>
          <w:tcPr>
            <w:tcW w:w="685" w:type="pct"/>
            <w:tcBorders>
              <w:top w:val="nil"/>
              <w:left w:val="nil"/>
              <w:bottom w:val="nil"/>
              <w:right w:val="nil"/>
            </w:tcBorders>
          </w:tcPr>
          <w:p w14:paraId="3AB92A9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(0.00949)</w:t>
            </w:r>
          </w:p>
        </w:tc>
        <w:tc>
          <w:tcPr>
            <w:tcW w:w="685" w:type="pct"/>
            <w:tcBorders>
              <w:top w:val="nil"/>
              <w:left w:val="nil"/>
              <w:bottom w:val="nil"/>
              <w:right w:val="nil"/>
            </w:tcBorders>
          </w:tcPr>
          <w:p w14:paraId="6CA2D3A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(0.00775)</w:t>
            </w:r>
          </w:p>
        </w:tc>
        <w:tc>
          <w:tcPr>
            <w:tcW w:w="685" w:type="pct"/>
            <w:tcBorders>
              <w:top w:val="nil"/>
              <w:left w:val="nil"/>
              <w:bottom w:val="nil"/>
              <w:right w:val="nil"/>
            </w:tcBorders>
          </w:tcPr>
          <w:p w14:paraId="3D9F1C8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(0.00641)</w:t>
            </w:r>
          </w:p>
        </w:tc>
        <w:tc>
          <w:tcPr>
            <w:tcW w:w="685" w:type="pct"/>
            <w:tcBorders>
              <w:top w:val="nil"/>
              <w:left w:val="nil"/>
              <w:bottom w:val="nil"/>
              <w:right w:val="nil"/>
            </w:tcBorders>
          </w:tcPr>
          <w:p w14:paraId="1C16B6A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(0.00972)</w:t>
            </w:r>
          </w:p>
        </w:tc>
      </w:tr>
      <w:tr w:rsidR="007F53EC" w:rsidRPr="00790C4A" w14:paraId="19046EC8" w14:textId="77777777" w:rsidTr="007F53EC">
        <w:tc>
          <w:tcPr>
            <w:tcW w:w="890" w:type="pct"/>
            <w:tcBorders>
              <w:top w:val="nil"/>
              <w:left w:val="nil"/>
              <w:bottom w:val="nil"/>
              <w:right w:val="nil"/>
            </w:tcBorders>
          </w:tcPr>
          <w:p w14:paraId="4C349471"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82F8EC4"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384B544"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52AD72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78CF146"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510D8CF"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25A3086"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rsidRPr="00790C4A" w14:paraId="65CCA216" w14:textId="77777777" w:rsidTr="007F53EC">
        <w:tc>
          <w:tcPr>
            <w:tcW w:w="890" w:type="pct"/>
            <w:tcBorders>
              <w:top w:val="nil"/>
              <w:left w:val="nil"/>
              <w:bottom w:val="nil"/>
              <w:right w:val="nil"/>
            </w:tcBorders>
          </w:tcPr>
          <w:p w14:paraId="5A1AA9EC" w14:textId="03AFA250" w:rsidR="007F53EC" w:rsidRPr="00790C4A" w:rsidRDefault="00895BF8"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w:t>
            </w:r>
            <w:r w:rsidR="007F53EC" w:rsidRPr="00790C4A">
              <w:rPr>
                <w:rFonts w:ascii="Times New Roman" w:hAnsi="Times New Roman"/>
                <w:sz w:val="19"/>
                <w:szCs w:val="19"/>
                <w:lang w:val="en-US"/>
              </w:rPr>
              <w:t>nemp</w:t>
            </w:r>
            <w:r w:rsidR="00B62FFF">
              <w:rPr>
                <w:rFonts w:ascii="Times New Roman" w:hAnsi="Times New Roman"/>
                <w:sz w:val="19"/>
                <w:szCs w:val="19"/>
                <w:lang w:val="en-US"/>
              </w:rPr>
              <w:t>loyment</w:t>
            </w:r>
          </w:p>
        </w:tc>
        <w:tc>
          <w:tcPr>
            <w:tcW w:w="685" w:type="pct"/>
            <w:tcBorders>
              <w:top w:val="nil"/>
              <w:left w:val="nil"/>
              <w:bottom w:val="nil"/>
              <w:right w:val="nil"/>
            </w:tcBorders>
          </w:tcPr>
          <w:p w14:paraId="4BF5B69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C69F83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8638B5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DE5D8D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-0.0487</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15BC34D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0.0520</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70436D7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0.0940</w:t>
            </w:r>
            <w:r w:rsidRPr="00790C4A">
              <w:rPr>
                <w:rFonts w:ascii="Times New Roman" w:hAnsi="Times New Roman"/>
                <w:sz w:val="19"/>
                <w:szCs w:val="19"/>
                <w:vertAlign w:val="superscript"/>
                <w:lang w:val="en-US"/>
              </w:rPr>
              <w:t>***</w:t>
            </w:r>
          </w:p>
        </w:tc>
      </w:tr>
      <w:tr w:rsidR="007F53EC" w:rsidRPr="00790C4A" w14:paraId="7ACD4B0A" w14:textId="77777777" w:rsidTr="007F53EC">
        <w:tc>
          <w:tcPr>
            <w:tcW w:w="890" w:type="pct"/>
            <w:tcBorders>
              <w:top w:val="nil"/>
              <w:left w:val="nil"/>
              <w:bottom w:val="single" w:sz="4" w:space="0" w:color="auto"/>
              <w:right w:val="nil"/>
            </w:tcBorders>
          </w:tcPr>
          <w:p w14:paraId="7673170E" w14:textId="6891EFF0" w:rsidR="007F53EC" w:rsidRPr="00790C4A"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384877F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4F2EE63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542C19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D0AAAF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(0.0216)</w:t>
            </w:r>
          </w:p>
        </w:tc>
        <w:tc>
          <w:tcPr>
            <w:tcW w:w="685" w:type="pct"/>
            <w:tcBorders>
              <w:top w:val="nil"/>
              <w:left w:val="nil"/>
              <w:bottom w:val="single" w:sz="4" w:space="0" w:color="auto"/>
              <w:right w:val="nil"/>
            </w:tcBorders>
          </w:tcPr>
          <w:p w14:paraId="1D4E3E3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(0.0161)</w:t>
            </w:r>
          </w:p>
        </w:tc>
        <w:tc>
          <w:tcPr>
            <w:tcW w:w="685" w:type="pct"/>
            <w:tcBorders>
              <w:top w:val="nil"/>
              <w:left w:val="nil"/>
              <w:bottom w:val="single" w:sz="4" w:space="0" w:color="auto"/>
              <w:right w:val="nil"/>
            </w:tcBorders>
          </w:tcPr>
          <w:p w14:paraId="5DB4C3E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(0.0248)</w:t>
            </w:r>
          </w:p>
        </w:tc>
      </w:tr>
      <w:tr w:rsidR="007F53EC" w:rsidRPr="00790C4A" w14:paraId="47D94C20" w14:textId="77777777" w:rsidTr="007F53EC">
        <w:tc>
          <w:tcPr>
            <w:tcW w:w="890" w:type="pct"/>
            <w:tcBorders>
              <w:top w:val="single" w:sz="4" w:space="0" w:color="auto"/>
              <w:left w:val="nil"/>
              <w:bottom w:val="nil"/>
              <w:right w:val="nil"/>
            </w:tcBorders>
          </w:tcPr>
          <w:p w14:paraId="30C4A6B6"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033C532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3C4E0FF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19C7AE6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1C79B7C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525</w:t>
            </w:r>
          </w:p>
        </w:tc>
        <w:tc>
          <w:tcPr>
            <w:tcW w:w="685" w:type="pct"/>
            <w:tcBorders>
              <w:top w:val="single" w:sz="4" w:space="0" w:color="auto"/>
              <w:left w:val="nil"/>
              <w:bottom w:val="nil"/>
              <w:right w:val="nil"/>
            </w:tcBorders>
          </w:tcPr>
          <w:p w14:paraId="048CF0E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525</w:t>
            </w:r>
          </w:p>
        </w:tc>
        <w:tc>
          <w:tcPr>
            <w:tcW w:w="685" w:type="pct"/>
            <w:tcBorders>
              <w:top w:val="single" w:sz="4" w:space="0" w:color="auto"/>
              <w:left w:val="nil"/>
              <w:bottom w:val="nil"/>
              <w:right w:val="nil"/>
            </w:tcBorders>
          </w:tcPr>
          <w:p w14:paraId="2E0318C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525</w:t>
            </w:r>
          </w:p>
        </w:tc>
      </w:tr>
      <w:tr w:rsidR="007F53EC" w:rsidRPr="00790C4A" w14:paraId="2C9BEB53" w14:textId="77777777" w:rsidTr="007F53EC">
        <w:tc>
          <w:tcPr>
            <w:tcW w:w="890" w:type="pct"/>
            <w:tcBorders>
              <w:top w:val="nil"/>
              <w:left w:val="nil"/>
              <w:bottom w:val="single" w:sz="4" w:space="0" w:color="auto"/>
              <w:right w:val="nil"/>
            </w:tcBorders>
          </w:tcPr>
          <w:p w14:paraId="764A4150"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i/>
                <w:iCs/>
                <w:sz w:val="19"/>
                <w:szCs w:val="19"/>
                <w:lang w:val="en-US"/>
              </w:rPr>
              <w:t>R</w:t>
            </w:r>
            <w:r w:rsidRPr="00790C4A">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19B8842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0.105060</w:t>
            </w:r>
          </w:p>
        </w:tc>
        <w:tc>
          <w:tcPr>
            <w:tcW w:w="685" w:type="pct"/>
            <w:tcBorders>
              <w:top w:val="nil"/>
              <w:left w:val="nil"/>
              <w:bottom w:val="single" w:sz="4" w:space="0" w:color="auto"/>
              <w:right w:val="nil"/>
            </w:tcBorders>
          </w:tcPr>
          <w:p w14:paraId="56B2FA8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0.151648</w:t>
            </w:r>
          </w:p>
        </w:tc>
        <w:tc>
          <w:tcPr>
            <w:tcW w:w="685" w:type="pct"/>
            <w:tcBorders>
              <w:top w:val="nil"/>
              <w:left w:val="nil"/>
              <w:bottom w:val="single" w:sz="4" w:space="0" w:color="auto"/>
              <w:right w:val="nil"/>
            </w:tcBorders>
          </w:tcPr>
          <w:p w14:paraId="2B41DA8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0.073049</w:t>
            </w:r>
          </w:p>
        </w:tc>
        <w:tc>
          <w:tcPr>
            <w:tcW w:w="685" w:type="pct"/>
            <w:tcBorders>
              <w:top w:val="nil"/>
              <w:left w:val="nil"/>
              <w:bottom w:val="single" w:sz="4" w:space="0" w:color="auto"/>
              <w:right w:val="nil"/>
            </w:tcBorders>
          </w:tcPr>
          <w:p w14:paraId="1868F31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0.128197</w:t>
            </w:r>
          </w:p>
        </w:tc>
        <w:tc>
          <w:tcPr>
            <w:tcW w:w="685" w:type="pct"/>
            <w:tcBorders>
              <w:top w:val="nil"/>
              <w:left w:val="nil"/>
              <w:bottom w:val="single" w:sz="4" w:space="0" w:color="auto"/>
              <w:right w:val="nil"/>
            </w:tcBorders>
          </w:tcPr>
          <w:p w14:paraId="0D436E5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0.182604</w:t>
            </w:r>
          </w:p>
        </w:tc>
        <w:tc>
          <w:tcPr>
            <w:tcW w:w="685" w:type="pct"/>
            <w:tcBorders>
              <w:top w:val="nil"/>
              <w:left w:val="nil"/>
              <w:bottom w:val="single" w:sz="4" w:space="0" w:color="auto"/>
              <w:right w:val="nil"/>
            </w:tcBorders>
          </w:tcPr>
          <w:p w14:paraId="6EED9C8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0.097363</w:t>
            </w:r>
          </w:p>
        </w:tc>
      </w:tr>
    </w:tbl>
    <w:p w14:paraId="03E668E0"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22BBF91B" w14:textId="77777777" w:rsidR="00F32900" w:rsidRPr="00F32900" w:rsidRDefault="00F32900" w:rsidP="00F32900">
      <w:pPr>
        <w:rPr>
          <w:lang w:val="en-US"/>
        </w:rPr>
      </w:pPr>
    </w:p>
    <w:p w14:paraId="20504BBD" w14:textId="5A62CB27" w:rsidR="004A53AD" w:rsidRDefault="004A53AD" w:rsidP="00962CAD">
      <w:pPr>
        <w:pStyle w:val="Heading1"/>
        <w:numPr>
          <w:ilvl w:val="1"/>
          <w:numId w:val="8"/>
        </w:numPr>
        <w:rPr>
          <w:sz w:val="24"/>
          <w:szCs w:val="24"/>
          <w:lang w:val="en-US"/>
        </w:rPr>
      </w:pPr>
      <w:bookmarkStart w:id="20" w:name="_Toc115111576"/>
      <w:r w:rsidRPr="00962CAD">
        <w:rPr>
          <w:sz w:val="24"/>
          <w:szCs w:val="24"/>
          <w:lang w:val="en-US"/>
        </w:rPr>
        <w:t xml:space="preserve">Unemployment </w:t>
      </w:r>
      <w:r w:rsidR="001B1B34">
        <w:rPr>
          <w:sz w:val="24"/>
          <w:szCs w:val="24"/>
          <w:lang w:val="en-US"/>
        </w:rPr>
        <w:t>rate change</w:t>
      </w:r>
      <w:bookmarkEnd w:id="20"/>
    </w:p>
    <w:p w14:paraId="60BCFE3B" w14:textId="10610D7C" w:rsidR="00C025A7" w:rsidRDefault="00C025A7" w:rsidP="006C3C3D">
      <w:pPr>
        <w:rPr>
          <w:lang w:val="en-US"/>
        </w:rPr>
      </w:pPr>
    </w:p>
    <w:p w14:paraId="085B1C06" w14:textId="0DB0160B" w:rsidR="007F55E3" w:rsidRPr="007F55E3" w:rsidRDefault="007F55E3" w:rsidP="006C3C3D">
      <w:pPr>
        <w:rPr>
          <w:lang w:val="en-US"/>
        </w:rPr>
      </w:pPr>
      <w:r w:rsidRPr="007F55E3">
        <w:rPr>
          <w:lang w:val="en-US"/>
        </w:rPr>
        <w:t xml:space="preserve">Includes </w:t>
      </w:r>
      <w:r>
        <w:rPr>
          <w:lang w:val="en-US"/>
        </w:rPr>
        <w:t>Table 1-3</w:t>
      </w:r>
      <w:r w:rsidRPr="007F55E3">
        <w:rPr>
          <w:lang w:val="en-US"/>
        </w:rPr>
        <w:t xml:space="preserve"> from paper </w:t>
      </w:r>
      <w:r>
        <w:rPr>
          <w:lang w:val="en-US"/>
        </w:rPr>
        <w:t>and all tables</w:t>
      </w:r>
      <w:r w:rsidRPr="007F55E3">
        <w:rPr>
          <w:lang w:val="en-US"/>
        </w:rPr>
        <w:t xml:space="preserve"> in appendix</w:t>
      </w:r>
      <w:r w:rsidR="0025038B">
        <w:rPr>
          <w:lang w:val="en-US"/>
        </w:rPr>
        <w:t xml:space="preserve"> 4</w:t>
      </w:r>
      <w:r>
        <w:rPr>
          <w:lang w:val="en-US"/>
        </w:rPr>
        <w:t xml:space="preserve"> (non-effects)</w:t>
      </w:r>
      <w:r w:rsidRPr="007F55E3">
        <w:rPr>
          <w:lang w:val="en-US"/>
        </w:rPr>
        <w:t xml:space="preserve"> that include unemployment.</w:t>
      </w:r>
    </w:p>
    <w:p w14:paraId="2FB02560" w14:textId="77777777" w:rsidR="007F55E3" w:rsidRDefault="007F55E3" w:rsidP="006C3C3D">
      <w:pPr>
        <w:rPr>
          <w:b/>
          <w:lang w:val="en-US"/>
        </w:rPr>
      </w:pPr>
    </w:p>
    <w:p w14:paraId="2EF5F6F8" w14:textId="105C5905" w:rsidR="006C3C3D" w:rsidRPr="0065549D" w:rsidRDefault="00D464BE" w:rsidP="006C3C3D">
      <w:pPr>
        <w:rPr>
          <w:b/>
          <w:lang w:val="en-US"/>
        </w:rPr>
      </w:pPr>
      <w:r>
        <w:rPr>
          <w:b/>
          <w:lang w:val="en-US"/>
        </w:rPr>
        <w:t>Table 5.</w:t>
      </w:r>
      <w:r w:rsidR="007F55E3">
        <w:rPr>
          <w:b/>
          <w:lang w:val="en-US"/>
        </w:rPr>
        <w:t>3</w:t>
      </w:r>
      <w:r>
        <w:rPr>
          <w:b/>
          <w:lang w:val="en-US"/>
        </w:rPr>
        <w:t xml:space="preserve"> from</w:t>
      </w:r>
      <w:r w:rsidR="00B66D73">
        <w:rPr>
          <w:b/>
          <w:lang w:val="en-US"/>
        </w:rPr>
        <w:t xml:space="preserve"> Online Appendix, but with change</w:t>
      </w:r>
      <w:r>
        <w:rPr>
          <w:b/>
          <w:lang w:val="en-US"/>
        </w:rPr>
        <w:t xml:space="preserve"> of unemployment</w:t>
      </w:r>
    </w:p>
    <w:tbl>
      <w:tblPr>
        <w:tblW w:w="5000" w:type="pct"/>
        <w:tblLook w:val="0000" w:firstRow="0" w:lastRow="0" w:firstColumn="0" w:lastColumn="0" w:noHBand="0" w:noVBand="0"/>
      </w:tblPr>
      <w:tblGrid>
        <w:gridCol w:w="1610"/>
        <w:gridCol w:w="1238"/>
        <w:gridCol w:w="1276"/>
        <w:gridCol w:w="1237"/>
        <w:gridCol w:w="1237"/>
        <w:gridCol w:w="1237"/>
        <w:gridCol w:w="1237"/>
      </w:tblGrid>
      <w:tr w:rsidR="007F53EC" w:rsidRPr="00D464BE" w14:paraId="6749DAB3" w14:textId="77777777" w:rsidTr="007F53EC">
        <w:tc>
          <w:tcPr>
            <w:tcW w:w="887" w:type="pct"/>
            <w:tcBorders>
              <w:top w:val="single" w:sz="4" w:space="0" w:color="auto"/>
              <w:left w:val="nil"/>
              <w:bottom w:val="nil"/>
              <w:right w:val="nil"/>
            </w:tcBorders>
          </w:tcPr>
          <w:p w14:paraId="2D10587E" w14:textId="77777777" w:rsidR="007F53EC" w:rsidRDefault="007F53EC" w:rsidP="007F53EC">
            <w:pPr>
              <w:widowControl w:val="0"/>
              <w:autoSpaceDE w:val="0"/>
              <w:autoSpaceDN w:val="0"/>
              <w:adjustRightInd w:val="0"/>
              <w:spacing w:after="0" w:line="240" w:lineRule="auto"/>
              <w:rPr>
                <w:rFonts w:ascii="Times New Roman" w:hAnsi="Times New Roman"/>
                <w:sz w:val="24"/>
                <w:szCs w:val="24"/>
                <w:lang w:val="en-US"/>
              </w:rPr>
            </w:pPr>
          </w:p>
        </w:tc>
        <w:tc>
          <w:tcPr>
            <w:tcW w:w="682" w:type="pct"/>
            <w:tcBorders>
              <w:top w:val="single" w:sz="4" w:space="0" w:color="auto"/>
              <w:left w:val="nil"/>
              <w:bottom w:val="nil"/>
              <w:right w:val="nil"/>
            </w:tcBorders>
          </w:tcPr>
          <w:p w14:paraId="671FAFCA" w14:textId="390651FC"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703" w:type="pct"/>
            <w:tcBorders>
              <w:top w:val="single" w:sz="4" w:space="0" w:color="auto"/>
              <w:left w:val="nil"/>
              <w:bottom w:val="nil"/>
              <w:right w:val="nil"/>
            </w:tcBorders>
          </w:tcPr>
          <w:p w14:paraId="45A7C64D" w14:textId="5B9E2B85"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82" w:type="pct"/>
            <w:tcBorders>
              <w:top w:val="single" w:sz="4" w:space="0" w:color="auto"/>
              <w:left w:val="nil"/>
              <w:bottom w:val="nil"/>
              <w:right w:val="nil"/>
            </w:tcBorders>
          </w:tcPr>
          <w:p w14:paraId="506F63B8" w14:textId="1E5DB269"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82" w:type="pct"/>
            <w:tcBorders>
              <w:top w:val="single" w:sz="4" w:space="0" w:color="auto"/>
              <w:left w:val="nil"/>
              <w:bottom w:val="nil"/>
              <w:right w:val="nil"/>
            </w:tcBorders>
          </w:tcPr>
          <w:p w14:paraId="5C516B53" w14:textId="02DBCD2C"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82" w:type="pct"/>
            <w:tcBorders>
              <w:top w:val="single" w:sz="4" w:space="0" w:color="auto"/>
              <w:left w:val="nil"/>
              <w:bottom w:val="nil"/>
              <w:right w:val="nil"/>
            </w:tcBorders>
          </w:tcPr>
          <w:p w14:paraId="3A8F350E" w14:textId="486E9AAD"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82" w:type="pct"/>
            <w:tcBorders>
              <w:top w:val="single" w:sz="4" w:space="0" w:color="auto"/>
              <w:left w:val="nil"/>
              <w:bottom w:val="nil"/>
              <w:right w:val="nil"/>
            </w:tcBorders>
          </w:tcPr>
          <w:p w14:paraId="22F33520" w14:textId="26C262C2"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7F53EC" w:rsidRPr="00D464BE" w14:paraId="555F2F01" w14:textId="77777777" w:rsidTr="007F53EC">
        <w:tc>
          <w:tcPr>
            <w:tcW w:w="887" w:type="pct"/>
            <w:tcBorders>
              <w:top w:val="nil"/>
              <w:left w:val="nil"/>
              <w:bottom w:val="nil"/>
              <w:right w:val="nil"/>
            </w:tcBorders>
          </w:tcPr>
          <w:p w14:paraId="1757E936" w14:textId="77777777" w:rsidR="007F53EC" w:rsidRDefault="007F53EC" w:rsidP="007F53EC">
            <w:pPr>
              <w:widowControl w:val="0"/>
              <w:autoSpaceDE w:val="0"/>
              <w:autoSpaceDN w:val="0"/>
              <w:adjustRightInd w:val="0"/>
              <w:spacing w:after="0" w:line="240" w:lineRule="auto"/>
              <w:rPr>
                <w:rFonts w:ascii="Times New Roman" w:hAnsi="Times New Roman"/>
                <w:sz w:val="24"/>
                <w:szCs w:val="24"/>
                <w:lang w:val="en-US"/>
              </w:rPr>
            </w:pPr>
          </w:p>
        </w:tc>
        <w:tc>
          <w:tcPr>
            <w:tcW w:w="682" w:type="pct"/>
            <w:tcBorders>
              <w:top w:val="nil"/>
              <w:left w:val="nil"/>
              <w:bottom w:val="nil"/>
              <w:right w:val="nil"/>
            </w:tcBorders>
          </w:tcPr>
          <w:p w14:paraId="229A6A7A" w14:textId="3D46F1C9"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punitive</w:t>
            </w:r>
          </w:p>
        </w:tc>
        <w:tc>
          <w:tcPr>
            <w:tcW w:w="703" w:type="pct"/>
            <w:tcBorders>
              <w:top w:val="nil"/>
              <w:left w:val="nil"/>
              <w:bottom w:val="nil"/>
              <w:right w:val="nil"/>
            </w:tcBorders>
          </w:tcPr>
          <w:p w14:paraId="18F38418" w14:textId="24E409FC"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enabling</w:t>
            </w:r>
          </w:p>
        </w:tc>
        <w:tc>
          <w:tcPr>
            <w:tcW w:w="682" w:type="pct"/>
            <w:tcBorders>
              <w:top w:val="nil"/>
              <w:left w:val="nil"/>
              <w:bottom w:val="nil"/>
              <w:right w:val="nil"/>
            </w:tcBorders>
          </w:tcPr>
          <w:p w14:paraId="511F41EB" w14:textId="072C70C6"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absolute</w:t>
            </w:r>
          </w:p>
        </w:tc>
        <w:tc>
          <w:tcPr>
            <w:tcW w:w="682" w:type="pct"/>
            <w:tcBorders>
              <w:top w:val="nil"/>
              <w:left w:val="nil"/>
              <w:bottom w:val="nil"/>
              <w:right w:val="nil"/>
            </w:tcBorders>
          </w:tcPr>
          <w:p w14:paraId="3730ACDD" w14:textId="41A257CF"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punitive</w:t>
            </w:r>
          </w:p>
        </w:tc>
        <w:tc>
          <w:tcPr>
            <w:tcW w:w="682" w:type="pct"/>
            <w:tcBorders>
              <w:top w:val="nil"/>
              <w:left w:val="nil"/>
              <w:bottom w:val="nil"/>
              <w:right w:val="nil"/>
            </w:tcBorders>
          </w:tcPr>
          <w:p w14:paraId="6164619D" w14:textId="4AEEAA9A"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enabling</w:t>
            </w:r>
          </w:p>
        </w:tc>
        <w:tc>
          <w:tcPr>
            <w:tcW w:w="682" w:type="pct"/>
            <w:tcBorders>
              <w:top w:val="nil"/>
              <w:left w:val="nil"/>
              <w:bottom w:val="nil"/>
              <w:right w:val="nil"/>
            </w:tcBorders>
          </w:tcPr>
          <w:p w14:paraId="6301C13D" w14:textId="2E004486"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absolute</w:t>
            </w:r>
          </w:p>
        </w:tc>
      </w:tr>
      <w:tr w:rsidR="007F53EC" w:rsidRPr="00D464BE" w14:paraId="301F0BDA" w14:textId="77777777" w:rsidTr="007F53EC">
        <w:tc>
          <w:tcPr>
            <w:tcW w:w="887" w:type="pct"/>
            <w:tcBorders>
              <w:top w:val="single" w:sz="4" w:space="0" w:color="auto"/>
              <w:left w:val="nil"/>
              <w:bottom w:val="nil"/>
              <w:right w:val="nil"/>
            </w:tcBorders>
          </w:tcPr>
          <w:p w14:paraId="3F9B1E24" w14:textId="150E8C37" w:rsidR="007F53EC" w:rsidRPr="00790C4A"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Right share</w:t>
            </w:r>
          </w:p>
        </w:tc>
        <w:tc>
          <w:tcPr>
            <w:tcW w:w="682" w:type="pct"/>
            <w:tcBorders>
              <w:top w:val="single" w:sz="4" w:space="0" w:color="auto"/>
              <w:left w:val="nil"/>
              <w:bottom w:val="nil"/>
              <w:right w:val="nil"/>
            </w:tcBorders>
          </w:tcPr>
          <w:p w14:paraId="3CE030A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-0.000103</w:t>
            </w:r>
          </w:p>
        </w:tc>
        <w:tc>
          <w:tcPr>
            <w:tcW w:w="703" w:type="pct"/>
            <w:tcBorders>
              <w:top w:val="single" w:sz="4" w:space="0" w:color="auto"/>
              <w:left w:val="nil"/>
              <w:bottom w:val="nil"/>
              <w:right w:val="nil"/>
            </w:tcBorders>
          </w:tcPr>
          <w:p w14:paraId="7FB868B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0.0000799</w:t>
            </w:r>
          </w:p>
        </w:tc>
        <w:tc>
          <w:tcPr>
            <w:tcW w:w="682" w:type="pct"/>
            <w:tcBorders>
              <w:top w:val="single" w:sz="4" w:space="0" w:color="auto"/>
              <w:left w:val="nil"/>
              <w:bottom w:val="nil"/>
              <w:right w:val="nil"/>
            </w:tcBorders>
          </w:tcPr>
          <w:p w14:paraId="6096F93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0.000701</w:t>
            </w:r>
          </w:p>
        </w:tc>
        <w:tc>
          <w:tcPr>
            <w:tcW w:w="682" w:type="pct"/>
            <w:tcBorders>
              <w:top w:val="single" w:sz="4" w:space="0" w:color="auto"/>
              <w:left w:val="nil"/>
              <w:bottom w:val="nil"/>
              <w:right w:val="nil"/>
            </w:tcBorders>
          </w:tcPr>
          <w:p w14:paraId="1AE3BC2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2" w:type="pct"/>
            <w:tcBorders>
              <w:top w:val="single" w:sz="4" w:space="0" w:color="auto"/>
              <w:left w:val="nil"/>
              <w:bottom w:val="nil"/>
              <w:right w:val="nil"/>
            </w:tcBorders>
          </w:tcPr>
          <w:p w14:paraId="2DB6D43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2" w:type="pct"/>
            <w:tcBorders>
              <w:top w:val="single" w:sz="4" w:space="0" w:color="auto"/>
              <w:left w:val="nil"/>
              <w:bottom w:val="nil"/>
              <w:right w:val="nil"/>
            </w:tcBorders>
          </w:tcPr>
          <w:p w14:paraId="59F892A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7F53EC" w14:paraId="66076437" w14:textId="77777777" w:rsidTr="007F53EC">
        <w:tc>
          <w:tcPr>
            <w:tcW w:w="887" w:type="pct"/>
            <w:tcBorders>
              <w:top w:val="nil"/>
              <w:left w:val="nil"/>
              <w:bottom w:val="nil"/>
              <w:right w:val="nil"/>
            </w:tcBorders>
          </w:tcPr>
          <w:p w14:paraId="32167559"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2" w:type="pct"/>
            <w:tcBorders>
              <w:top w:val="nil"/>
              <w:left w:val="nil"/>
              <w:bottom w:val="nil"/>
              <w:right w:val="nil"/>
            </w:tcBorders>
          </w:tcPr>
          <w:p w14:paraId="22A0B84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(0.00108)</w:t>
            </w:r>
          </w:p>
        </w:tc>
        <w:tc>
          <w:tcPr>
            <w:tcW w:w="703" w:type="pct"/>
            <w:tcBorders>
              <w:top w:val="nil"/>
              <w:left w:val="nil"/>
              <w:bottom w:val="nil"/>
              <w:right w:val="nil"/>
            </w:tcBorders>
          </w:tcPr>
          <w:p w14:paraId="0ACACA6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(0.000978)</w:t>
            </w:r>
          </w:p>
        </w:tc>
        <w:tc>
          <w:tcPr>
            <w:tcW w:w="682" w:type="pct"/>
            <w:tcBorders>
              <w:top w:val="nil"/>
              <w:left w:val="nil"/>
              <w:bottom w:val="nil"/>
              <w:right w:val="nil"/>
            </w:tcBorders>
          </w:tcPr>
          <w:p w14:paraId="20C2700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(0.00156)</w:t>
            </w:r>
          </w:p>
        </w:tc>
        <w:tc>
          <w:tcPr>
            <w:tcW w:w="682" w:type="pct"/>
            <w:tcBorders>
              <w:top w:val="nil"/>
              <w:left w:val="nil"/>
              <w:bottom w:val="nil"/>
              <w:right w:val="nil"/>
            </w:tcBorders>
          </w:tcPr>
          <w:p w14:paraId="5E50D4B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2" w:type="pct"/>
            <w:tcBorders>
              <w:top w:val="nil"/>
              <w:left w:val="nil"/>
              <w:bottom w:val="nil"/>
              <w:right w:val="nil"/>
            </w:tcBorders>
          </w:tcPr>
          <w:p w14:paraId="5DFD93A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2" w:type="pct"/>
            <w:tcBorders>
              <w:top w:val="nil"/>
              <w:left w:val="nil"/>
              <w:bottom w:val="nil"/>
              <w:right w:val="nil"/>
            </w:tcBorders>
          </w:tcPr>
          <w:p w14:paraId="64171ED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7F53EC" w14:paraId="7F1FFD7A" w14:textId="77777777" w:rsidTr="007F53EC">
        <w:tc>
          <w:tcPr>
            <w:tcW w:w="887" w:type="pct"/>
            <w:tcBorders>
              <w:top w:val="nil"/>
              <w:left w:val="nil"/>
              <w:bottom w:val="nil"/>
              <w:right w:val="nil"/>
            </w:tcBorders>
          </w:tcPr>
          <w:p w14:paraId="449C75B6"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2" w:type="pct"/>
            <w:tcBorders>
              <w:top w:val="nil"/>
              <w:left w:val="nil"/>
              <w:bottom w:val="nil"/>
              <w:right w:val="nil"/>
            </w:tcBorders>
          </w:tcPr>
          <w:p w14:paraId="415C97E4"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703" w:type="pct"/>
            <w:tcBorders>
              <w:top w:val="nil"/>
              <w:left w:val="nil"/>
              <w:bottom w:val="nil"/>
              <w:right w:val="nil"/>
            </w:tcBorders>
          </w:tcPr>
          <w:p w14:paraId="183BD854"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2" w:type="pct"/>
            <w:tcBorders>
              <w:top w:val="nil"/>
              <w:left w:val="nil"/>
              <w:bottom w:val="nil"/>
              <w:right w:val="nil"/>
            </w:tcBorders>
          </w:tcPr>
          <w:p w14:paraId="4AE6C177"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2" w:type="pct"/>
            <w:tcBorders>
              <w:top w:val="nil"/>
              <w:left w:val="nil"/>
              <w:bottom w:val="nil"/>
              <w:right w:val="nil"/>
            </w:tcBorders>
          </w:tcPr>
          <w:p w14:paraId="1198DFDB"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2" w:type="pct"/>
            <w:tcBorders>
              <w:top w:val="nil"/>
              <w:left w:val="nil"/>
              <w:bottom w:val="nil"/>
              <w:right w:val="nil"/>
            </w:tcBorders>
          </w:tcPr>
          <w:p w14:paraId="30D07E12"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2" w:type="pct"/>
            <w:tcBorders>
              <w:top w:val="nil"/>
              <w:left w:val="nil"/>
              <w:bottom w:val="nil"/>
              <w:right w:val="nil"/>
            </w:tcBorders>
          </w:tcPr>
          <w:p w14:paraId="49814424"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14:paraId="250B23DE" w14:textId="77777777" w:rsidTr="007F53EC">
        <w:tc>
          <w:tcPr>
            <w:tcW w:w="887" w:type="pct"/>
            <w:tcBorders>
              <w:top w:val="nil"/>
              <w:left w:val="nil"/>
              <w:bottom w:val="nil"/>
              <w:right w:val="nil"/>
            </w:tcBorders>
          </w:tcPr>
          <w:p w14:paraId="094C40D0" w14:textId="62D2B6EC" w:rsidR="007F53EC" w:rsidRPr="00790C4A" w:rsidRDefault="00895BF8"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w:t>
            </w:r>
            <w:r w:rsidR="007F53EC" w:rsidRPr="00790C4A">
              <w:rPr>
                <w:rFonts w:ascii="Times New Roman" w:hAnsi="Times New Roman"/>
                <w:sz w:val="19"/>
                <w:szCs w:val="19"/>
                <w:lang w:val="en-US"/>
              </w:rPr>
              <w:t>nemp</w:t>
            </w:r>
            <w:r w:rsidR="00C025A7">
              <w:rPr>
                <w:rFonts w:ascii="Times New Roman" w:hAnsi="Times New Roman"/>
                <w:sz w:val="19"/>
                <w:szCs w:val="19"/>
                <w:lang w:val="en-US"/>
              </w:rPr>
              <w:t>loyment</w:t>
            </w:r>
          </w:p>
        </w:tc>
        <w:tc>
          <w:tcPr>
            <w:tcW w:w="682" w:type="pct"/>
            <w:tcBorders>
              <w:top w:val="nil"/>
              <w:left w:val="nil"/>
              <w:bottom w:val="nil"/>
              <w:right w:val="nil"/>
            </w:tcBorders>
          </w:tcPr>
          <w:p w14:paraId="4D5F190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0.0558</w:t>
            </w:r>
          </w:p>
        </w:tc>
        <w:tc>
          <w:tcPr>
            <w:tcW w:w="703" w:type="pct"/>
            <w:tcBorders>
              <w:top w:val="nil"/>
              <w:left w:val="nil"/>
              <w:bottom w:val="nil"/>
              <w:right w:val="nil"/>
            </w:tcBorders>
          </w:tcPr>
          <w:p w14:paraId="54509EA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-0.0419</w:t>
            </w:r>
          </w:p>
        </w:tc>
        <w:tc>
          <w:tcPr>
            <w:tcW w:w="682" w:type="pct"/>
            <w:tcBorders>
              <w:top w:val="nil"/>
              <w:left w:val="nil"/>
              <w:bottom w:val="nil"/>
              <w:right w:val="nil"/>
            </w:tcBorders>
          </w:tcPr>
          <w:p w14:paraId="33E3367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-0.0547</w:t>
            </w:r>
          </w:p>
        </w:tc>
        <w:tc>
          <w:tcPr>
            <w:tcW w:w="682" w:type="pct"/>
            <w:tcBorders>
              <w:top w:val="nil"/>
              <w:left w:val="nil"/>
              <w:bottom w:val="nil"/>
              <w:right w:val="nil"/>
            </w:tcBorders>
          </w:tcPr>
          <w:p w14:paraId="2EAD969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0.0513</w:t>
            </w:r>
          </w:p>
        </w:tc>
        <w:tc>
          <w:tcPr>
            <w:tcW w:w="682" w:type="pct"/>
            <w:tcBorders>
              <w:top w:val="nil"/>
              <w:left w:val="nil"/>
              <w:bottom w:val="nil"/>
              <w:right w:val="nil"/>
            </w:tcBorders>
          </w:tcPr>
          <w:p w14:paraId="54765E5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-0.0410</w:t>
            </w:r>
          </w:p>
        </w:tc>
        <w:tc>
          <w:tcPr>
            <w:tcW w:w="682" w:type="pct"/>
            <w:tcBorders>
              <w:top w:val="nil"/>
              <w:left w:val="nil"/>
              <w:bottom w:val="nil"/>
              <w:right w:val="nil"/>
            </w:tcBorders>
          </w:tcPr>
          <w:p w14:paraId="5C0E20B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-0.0515</w:t>
            </w:r>
          </w:p>
        </w:tc>
      </w:tr>
      <w:tr w:rsidR="007F53EC" w14:paraId="66000931" w14:textId="77777777" w:rsidTr="007F53EC">
        <w:tc>
          <w:tcPr>
            <w:tcW w:w="887" w:type="pct"/>
            <w:tcBorders>
              <w:top w:val="nil"/>
              <w:left w:val="nil"/>
              <w:bottom w:val="nil"/>
              <w:right w:val="nil"/>
            </w:tcBorders>
          </w:tcPr>
          <w:p w14:paraId="376BC561" w14:textId="3E1B0BC2" w:rsidR="007F53EC" w:rsidRPr="00790C4A" w:rsidRDefault="00895BF8"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w:t>
            </w:r>
            <w:r w:rsidR="00E464AF">
              <w:rPr>
                <w:rFonts w:ascii="Times New Roman" w:hAnsi="Times New Roman"/>
                <w:sz w:val="19"/>
                <w:szCs w:val="19"/>
                <w:lang w:val="en-US"/>
              </w:rPr>
              <w:t>ate</w:t>
            </w:r>
            <w:r>
              <w:rPr>
                <w:rFonts w:ascii="Times New Roman" w:hAnsi="Times New Roman"/>
                <w:sz w:val="19"/>
                <w:szCs w:val="19"/>
                <w:lang w:val="en-US"/>
              </w:rPr>
              <w:t xml:space="preserve"> </w:t>
            </w:r>
          </w:p>
        </w:tc>
        <w:tc>
          <w:tcPr>
            <w:tcW w:w="682" w:type="pct"/>
            <w:tcBorders>
              <w:top w:val="nil"/>
              <w:left w:val="nil"/>
              <w:bottom w:val="nil"/>
              <w:right w:val="nil"/>
            </w:tcBorders>
          </w:tcPr>
          <w:p w14:paraId="3C7FE9E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(0.0497)</w:t>
            </w:r>
          </w:p>
        </w:tc>
        <w:tc>
          <w:tcPr>
            <w:tcW w:w="703" w:type="pct"/>
            <w:tcBorders>
              <w:top w:val="nil"/>
              <w:left w:val="nil"/>
              <w:bottom w:val="nil"/>
              <w:right w:val="nil"/>
            </w:tcBorders>
          </w:tcPr>
          <w:p w14:paraId="123C868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(0.0365)</w:t>
            </w:r>
          </w:p>
        </w:tc>
        <w:tc>
          <w:tcPr>
            <w:tcW w:w="682" w:type="pct"/>
            <w:tcBorders>
              <w:top w:val="nil"/>
              <w:left w:val="nil"/>
              <w:bottom w:val="nil"/>
              <w:right w:val="nil"/>
            </w:tcBorders>
          </w:tcPr>
          <w:p w14:paraId="3701B37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(0.0588)</w:t>
            </w:r>
          </w:p>
        </w:tc>
        <w:tc>
          <w:tcPr>
            <w:tcW w:w="682" w:type="pct"/>
            <w:tcBorders>
              <w:top w:val="nil"/>
              <w:left w:val="nil"/>
              <w:bottom w:val="nil"/>
              <w:right w:val="nil"/>
            </w:tcBorders>
          </w:tcPr>
          <w:p w14:paraId="574E046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(0.0497)</w:t>
            </w:r>
          </w:p>
        </w:tc>
        <w:tc>
          <w:tcPr>
            <w:tcW w:w="682" w:type="pct"/>
            <w:tcBorders>
              <w:top w:val="nil"/>
              <w:left w:val="nil"/>
              <w:bottom w:val="nil"/>
              <w:right w:val="nil"/>
            </w:tcBorders>
          </w:tcPr>
          <w:p w14:paraId="670C34D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(0.0364)</w:t>
            </w:r>
          </w:p>
        </w:tc>
        <w:tc>
          <w:tcPr>
            <w:tcW w:w="682" w:type="pct"/>
            <w:tcBorders>
              <w:top w:val="nil"/>
              <w:left w:val="nil"/>
              <w:bottom w:val="nil"/>
              <w:right w:val="nil"/>
            </w:tcBorders>
          </w:tcPr>
          <w:p w14:paraId="5A54103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(0.0587)</w:t>
            </w:r>
          </w:p>
        </w:tc>
      </w:tr>
      <w:tr w:rsidR="007F53EC" w14:paraId="366876B6" w14:textId="77777777" w:rsidTr="007F53EC">
        <w:tc>
          <w:tcPr>
            <w:tcW w:w="887" w:type="pct"/>
            <w:tcBorders>
              <w:top w:val="nil"/>
              <w:left w:val="nil"/>
              <w:bottom w:val="nil"/>
              <w:right w:val="nil"/>
            </w:tcBorders>
          </w:tcPr>
          <w:p w14:paraId="2A6D8182"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2" w:type="pct"/>
            <w:tcBorders>
              <w:top w:val="nil"/>
              <w:left w:val="nil"/>
              <w:bottom w:val="nil"/>
              <w:right w:val="nil"/>
            </w:tcBorders>
          </w:tcPr>
          <w:p w14:paraId="460E107F"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703" w:type="pct"/>
            <w:tcBorders>
              <w:top w:val="nil"/>
              <w:left w:val="nil"/>
              <w:bottom w:val="nil"/>
              <w:right w:val="nil"/>
            </w:tcBorders>
          </w:tcPr>
          <w:p w14:paraId="249BC1CA"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2" w:type="pct"/>
            <w:tcBorders>
              <w:top w:val="nil"/>
              <w:left w:val="nil"/>
              <w:bottom w:val="nil"/>
              <w:right w:val="nil"/>
            </w:tcBorders>
          </w:tcPr>
          <w:p w14:paraId="06661A35"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2" w:type="pct"/>
            <w:tcBorders>
              <w:top w:val="nil"/>
              <w:left w:val="nil"/>
              <w:bottom w:val="nil"/>
              <w:right w:val="nil"/>
            </w:tcBorders>
          </w:tcPr>
          <w:p w14:paraId="1608231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2" w:type="pct"/>
            <w:tcBorders>
              <w:top w:val="nil"/>
              <w:left w:val="nil"/>
              <w:bottom w:val="nil"/>
              <w:right w:val="nil"/>
            </w:tcBorders>
          </w:tcPr>
          <w:p w14:paraId="51372044"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2" w:type="pct"/>
            <w:tcBorders>
              <w:top w:val="nil"/>
              <w:left w:val="nil"/>
              <w:bottom w:val="nil"/>
              <w:right w:val="nil"/>
            </w:tcBorders>
          </w:tcPr>
          <w:p w14:paraId="4ADDB4A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14:paraId="71BEF6B9" w14:textId="77777777" w:rsidTr="007F53EC">
        <w:tc>
          <w:tcPr>
            <w:tcW w:w="887" w:type="pct"/>
            <w:tcBorders>
              <w:top w:val="nil"/>
              <w:left w:val="nil"/>
              <w:bottom w:val="nil"/>
              <w:right w:val="nil"/>
            </w:tcBorders>
          </w:tcPr>
          <w:p w14:paraId="609EEA40" w14:textId="4FAAF553" w:rsidR="007F53EC" w:rsidRPr="00790C4A"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Left share</w:t>
            </w:r>
          </w:p>
        </w:tc>
        <w:tc>
          <w:tcPr>
            <w:tcW w:w="682" w:type="pct"/>
            <w:tcBorders>
              <w:top w:val="nil"/>
              <w:left w:val="nil"/>
              <w:bottom w:val="nil"/>
              <w:right w:val="nil"/>
            </w:tcBorders>
          </w:tcPr>
          <w:p w14:paraId="4B8D73B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703" w:type="pct"/>
            <w:tcBorders>
              <w:top w:val="nil"/>
              <w:left w:val="nil"/>
              <w:bottom w:val="nil"/>
              <w:right w:val="nil"/>
            </w:tcBorders>
          </w:tcPr>
          <w:p w14:paraId="0C9C09F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2" w:type="pct"/>
            <w:tcBorders>
              <w:top w:val="nil"/>
              <w:left w:val="nil"/>
              <w:bottom w:val="nil"/>
              <w:right w:val="nil"/>
            </w:tcBorders>
          </w:tcPr>
          <w:p w14:paraId="5938340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2" w:type="pct"/>
            <w:tcBorders>
              <w:top w:val="nil"/>
              <w:left w:val="nil"/>
              <w:bottom w:val="nil"/>
              <w:right w:val="nil"/>
            </w:tcBorders>
          </w:tcPr>
          <w:p w14:paraId="5C31F4A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-0.00171</w:t>
            </w:r>
          </w:p>
        </w:tc>
        <w:tc>
          <w:tcPr>
            <w:tcW w:w="682" w:type="pct"/>
            <w:tcBorders>
              <w:top w:val="nil"/>
              <w:left w:val="nil"/>
              <w:bottom w:val="nil"/>
              <w:right w:val="nil"/>
            </w:tcBorders>
          </w:tcPr>
          <w:p w14:paraId="0384406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0.000315</w:t>
            </w:r>
          </w:p>
        </w:tc>
        <w:tc>
          <w:tcPr>
            <w:tcW w:w="682" w:type="pct"/>
            <w:tcBorders>
              <w:top w:val="nil"/>
              <w:left w:val="nil"/>
              <w:bottom w:val="nil"/>
              <w:right w:val="nil"/>
            </w:tcBorders>
          </w:tcPr>
          <w:p w14:paraId="03A87C8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0.000570</w:t>
            </w:r>
          </w:p>
        </w:tc>
      </w:tr>
      <w:tr w:rsidR="007F53EC" w14:paraId="4A98058F" w14:textId="77777777" w:rsidTr="007F53EC">
        <w:tc>
          <w:tcPr>
            <w:tcW w:w="887" w:type="pct"/>
            <w:tcBorders>
              <w:top w:val="nil"/>
              <w:left w:val="nil"/>
              <w:bottom w:val="single" w:sz="4" w:space="0" w:color="auto"/>
              <w:right w:val="nil"/>
            </w:tcBorders>
          </w:tcPr>
          <w:p w14:paraId="460C1EAD"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2" w:type="pct"/>
            <w:tcBorders>
              <w:top w:val="nil"/>
              <w:left w:val="nil"/>
              <w:bottom w:val="single" w:sz="4" w:space="0" w:color="auto"/>
              <w:right w:val="nil"/>
            </w:tcBorders>
          </w:tcPr>
          <w:p w14:paraId="5A01BC4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703" w:type="pct"/>
            <w:tcBorders>
              <w:top w:val="nil"/>
              <w:left w:val="nil"/>
              <w:bottom w:val="single" w:sz="4" w:space="0" w:color="auto"/>
              <w:right w:val="nil"/>
            </w:tcBorders>
          </w:tcPr>
          <w:p w14:paraId="0FA092B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2" w:type="pct"/>
            <w:tcBorders>
              <w:top w:val="nil"/>
              <w:left w:val="nil"/>
              <w:bottom w:val="single" w:sz="4" w:space="0" w:color="auto"/>
              <w:right w:val="nil"/>
            </w:tcBorders>
          </w:tcPr>
          <w:p w14:paraId="1E291C5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2" w:type="pct"/>
            <w:tcBorders>
              <w:top w:val="nil"/>
              <w:left w:val="nil"/>
              <w:bottom w:val="single" w:sz="4" w:space="0" w:color="auto"/>
              <w:right w:val="nil"/>
            </w:tcBorders>
          </w:tcPr>
          <w:p w14:paraId="2A30453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(0.00117)</w:t>
            </w:r>
          </w:p>
        </w:tc>
        <w:tc>
          <w:tcPr>
            <w:tcW w:w="682" w:type="pct"/>
            <w:tcBorders>
              <w:top w:val="nil"/>
              <w:left w:val="nil"/>
              <w:bottom w:val="single" w:sz="4" w:space="0" w:color="auto"/>
              <w:right w:val="nil"/>
            </w:tcBorders>
          </w:tcPr>
          <w:p w14:paraId="18DC172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(0.00103)</w:t>
            </w:r>
          </w:p>
        </w:tc>
        <w:tc>
          <w:tcPr>
            <w:tcW w:w="682" w:type="pct"/>
            <w:tcBorders>
              <w:top w:val="nil"/>
              <w:left w:val="nil"/>
              <w:bottom w:val="single" w:sz="4" w:space="0" w:color="auto"/>
              <w:right w:val="nil"/>
            </w:tcBorders>
          </w:tcPr>
          <w:p w14:paraId="4E70707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(0.00177)</w:t>
            </w:r>
          </w:p>
        </w:tc>
      </w:tr>
      <w:tr w:rsidR="007F53EC" w14:paraId="410951AC" w14:textId="77777777" w:rsidTr="007F53EC">
        <w:tc>
          <w:tcPr>
            <w:tcW w:w="887" w:type="pct"/>
            <w:tcBorders>
              <w:top w:val="single" w:sz="4" w:space="0" w:color="auto"/>
              <w:left w:val="nil"/>
              <w:bottom w:val="nil"/>
              <w:right w:val="nil"/>
            </w:tcBorders>
          </w:tcPr>
          <w:p w14:paraId="451A27D9"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sz w:val="19"/>
                <w:szCs w:val="19"/>
                <w:lang w:val="en-US"/>
              </w:rPr>
              <w:t>Observations</w:t>
            </w:r>
          </w:p>
        </w:tc>
        <w:tc>
          <w:tcPr>
            <w:tcW w:w="682" w:type="pct"/>
            <w:tcBorders>
              <w:top w:val="single" w:sz="4" w:space="0" w:color="auto"/>
              <w:left w:val="nil"/>
              <w:bottom w:val="nil"/>
              <w:right w:val="nil"/>
            </w:tcBorders>
          </w:tcPr>
          <w:p w14:paraId="1777951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544</w:t>
            </w:r>
          </w:p>
        </w:tc>
        <w:tc>
          <w:tcPr>
            <w:tcW w:w="703" w:type="pct"/>
            <w:tcBorders>
              <w:top w:val="single" w:sz="4" w:space="0" w:color="auto"/>
              <w:left w:val="nil"/>
              <w:bottom w:val="nil"/>
              <w:right w:val="nil"/>
            </w:tcBorders>
          </w:tcPr>
          <w:p w14:paraId="619E497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544</w:t>
            </w:r>
          </w:p>
        </w:tc>
        <w:tc>
          <w:tcPr>
            <w:tcW w:w="682" w:type="pct"/>
            <w:tcBorders>
              <w:top w:val="single" w:sz="4" w:space="0" w:color="auto"/>
              <w:left w:val="nil"/>
              <w:bottom w:val="nil"/>
              <w:right w:val="nil"/>
            </w:tcBorders>
          </w:tcPr>
          <w:p w14:paraId="1076804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544</w:t>
            </w:r>
          </w:p>
        </w:tc>
        <w:tc>
          <w:tcPr>
            <w:tcW w:w="682" w:type="pct"/>
            <w:tcBorders>
              <w:top w:val="single" w:sz="4" w:space="0" w:color="auto"/>
              <w:left w:val="nil"/>
              <w:bottom w:val="nil"/>
              <w:right w:val="nil"/>
            </w:tcBorders>
          </w:tcPr>
          <w:p w14:paraId="2D24EAC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544</w:t>
            </w:r>
          </w:p>
        </w:tc>
        <w:tc>
          <w:tcPr>
            <w:tcW w:w="682" w:type="pct"/>
            <w:tcBorders>
              <w:top w:val="single" w:sz="4" w:space="0" w:color="auto"/>
              <w:left w:val="nil"/>
              <w:bottom w:val="nil"/>
              <w:right w:val="nil"/>
            </w:tcBorders>
          </w:tcPr>
          <w:p w14:paraId="7C4FC83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544</w:t>
            </w:r>
          </w:p>
        </w:tc>
        <w:tc>
          <w:tcPr>
            <w:tcW w:w="682" w:type="pct"/>
            <w:tcBorders>
              <w:top w:val="single" w:sz="4" w:space="0" w:color="auto"/>
              <w:left w:val="nil"/>
              <w:bottom w:val="nil"/>
              <w:right w:val="nil"/>
            </w:tcBorders>
          </w:tcPr>
          <w:p w14:paraId="1BC0730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544</w:t>
            </w:r>
          </w:p>
        </w:tc>
      </w:tr>
      <w:tr w:rsidR="007F53EC" w14:paraId="04DF9A4D" w14:textId="77777777" w:rsidTr="007F53EC">
        <w:tc>
          <w:tcPr>
            <w:tcW w:w="887" w:type="pct"/>
            <w:tcBorders>
              <w:top w:val="nil"/>
              <w:left w:val="nil"/>
              <w:bottom w:val="single" w:sz="4" w:space="0" w:color="auto"/>
              <w:right w:val="nil"/>
            </w:tcBorders>
          </w:tcPr>
          <w:p w14:paraId="1D8EF892"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i/>
                <w:iCs/>
                <w:sz w:val="19"/>
                <w:szCs w:val="19"/>
                <w:lang w:val="en-US"/>
              </w:rPr>
              <w:t>R</w:t>
            </w:r>
            <w:r w:rsidRPr="00790C4A">
              <w:rPr>
                <w:rFonts w:ascii="Times New Roman" w:hAnsi="Times New Roman"/>
                <w:sz w:val="19"/>
                <w:szCs w:val="19"/>
                <w:vertAlign w:val="superscript"/>
                <w:lang w:val="en-US"/>
              </w:rPr>
              <w:t>2</w:t>
            </w:r>
          </w:p>
        </w:tc>
        <w:tc>
          <w:tcPr>
            <w:tcW w:w="682" w:type="pct"/>
            <w:tcBorders>
              <w:top w:val="nil"/>
              <w:left w:val="nil"/>
              <w:bottom w:val="single" w:sz="4" w:space="0" w:color="auto"/>
              <w:right w:val="nil"/>
            </w:tcBorders>
          </w:tcPr>
          <w:p w14:paraId="10E2BEA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0.080689</w:t>
            </w:r>
          </w:p>
        </w:tc>
        <w:tc>
          <w:tcPr>
            <w:tcW w:w="703" w:type="pct"/>
            <w:tcBorders>
              <w:top w:val="nil"/>
              <w:left w:val="nil"/>
              <w:bottom w:val="single" w:sz="4" w:space="0" w:color="auto"/>
              <w:right w:val="nil"/>
            </w:tcBorders>
          </w:tcPr>
          <w:p w14:paraId="65B8B65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0.131957</w:t>
            </w:r>
          </w:p>
        </w:tc>
        <w:tc>
          <w:tcPr>
            <w:tcW w:w="682" w:type="pct"/>
            <w:tcBorders>
              <w:top w:val="nil"/>
              <w:left w:val="nil"/>
              <w:bottom w:val="single" w:sz="4" w:space="0" w:color="auto"/>
              <w:right w:val="nil"/>
            </w:tcBorders>
          </w:tcPr>
          <w:p w14:paraId="7A378E0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0.051014</w:t>
            </w:r>
          </w:p>
        </w:tc>
        <w:tc>
          <w:tcPr>
            <w:tcW w:w="682" w:type="pct"/>
            <w:tcBorders>
              <w:top w:val="nil"/>
              <w:left w:val="nil"/>
              <w:bottom w:val="single" w:sz="4" w:space="0" w:color="auto"/>
              <w:right w:val="nil"/>
            </w:tcBorders>
          </w:tcPr>
          <w:p w14:paraId="40518B4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0.084417</w:t>
            </w:r>
          </w:p>
        </w:tc>
        <w:tc>
          <w:tcPr>
            <w:tcW w:w="682" w:type="pct"/>
            <w:tcBorders>
              <w:top w:val="nil"/>
              <w:left w:val="nil"/>
              <w:bottom w:val="single" w:sz="4" w:space="0" w:color="auto"/>
              <w:right w:val="nil"/>
            </w:tcBorders>
          </w:tcPr>
          <w:p w14:paraId="1357D9E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0.132282</w:t>
            </w:r>
          </w:p>
        </w:tc>
        <w:tc>
          <w:tcPr>
            <w:tcW w:w="682" w:type="pct"/>
            <w:tcBorders>
              <w:top w:val="nil"/>
              <w:left w:val="nil"/>
              <w:bottom w:val="single" w:sz="4" w:space="0" w:color="auto"/>
              <w:right w:val="nil"/>
            </w:tcBorders>
          </w:tcPr>
          <w:p w14:paraId="2C4F9A4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0.050870</w:t>
            </w:r>
          </w:p>
        </w:tc>
      </w:tr>
    </w:tbl>
    <w:p w14:paraId="03E94537"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2A7AC1FE" w14:textId="77777777" w:rsidR="006C3C3D" w:rsidRPr="00790C4A" w:rsidRDefault="006C3C3D" w:rsidP="006C3C3D">
      <w:pPr>
        <w:rPr>
          <w:lang w:val="en-GB"/>
        </w:rPr>
      </w:pPr>
    </w:p>
    <w:p w14:paraId="4270FCC6" w14:textId="684FECD3" w:rsidR="006C3C3D" w:rsidRPr="0065549D" w:rsidRDefault="00D464BE" w:rsidP="006C3C3D">
      <w:pPr>
        <w:rPr>
          <w:b/>
          <w:lang w:val="en-US"/>
        </w:rPr>
      </w:pPr>
      <w:r>
        <w:rPr>
          <w:b/>
          <w:lang w:val="en-US"/>
        </w:rPr>
        <w:t>Table 5.</w:t>
      </w:r>
      <w:r w:rsidR="007F55E3">
        <w:rPr>
          <w:b/>
          <w:lang w:val="en-US"/>
        </w:rPr>
        <w:t>5</w:t>
      </w:r>
      <w:r>
        <w:rPr>
          <w:b/>
          <w:lang w:val="en-US"/>
        </w:rPr>
        <w:t xml:space="preserve"> from</w:t>
      </w:r>
      <w:r w:rsidR="00B66D73">
        <w:rPr>
          <w:b/>
          <w:lang w:val="en-US"/>
        </w:rPr>
        <w:t xml:space="preserve"> Online Appendix, but with change</w:t>
      </w:r>
      <w:r>
        <w:rPr>
          <w:b/>
          <w:lang w:val="en-US"/>
        </w:rPr>
        <w:t xml:space="preserve"> of unemployment</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14:paraId="6F21D5B6" w14:textId="77777777" w:rsidTr="007F53EC">
        <w:tc>
          <w:tcPr>
            <w:tcW w:w="890" w:type="pct"/>
            <w:tcBorders>
              <w:top w:val="single" w:sz="4" w:space="0" w:color="auto"/>
              <w:left w:val="nil"/>
              <w:bottom w:val="nil"/>
              <w:right w:val="nil"/>
            </w:tcBorders>
          </w:tcPr>
          <w:p w14:paraId="039E070F" w14:textId="77777777" w:rsidR="007F53EC" w:rsidRDefault="007F53EC" w:rsidP="007F53EC">
            <w:pPr>
              <w:widowControl w:val="0"/>
              <w:autoSpaceDE w:val="0"/>
              <w:autoSpaceDN w:val="0"/>
              <w:adjustRightInd w:val="0"/>
              <w:spacing w:after="0" w:line="240" w:lineRule="auto"/>
              <w:rPr>
                <w:rFonts w:ascii="Times New Roman" w:hAnsi="Times New Roman"/>
                <w:sz w:val="24"/>
                <w:szCs w:val="24"/>
                <w:lang w:val="en-US"/>
              </w:rPr>
            </w:pPr>
          </w:p>
        </w:tc>
        <w:tc>
          <w:tcPr>
            <w:tcW w:w="685" w:type="pct"/>
            <w:tcBorders>
              <w:top w:val="single" w:sz="4" w:space="0" w:color="auto"/>
              <w:left w:val="nil"/>
              <w:bottom w:val="nil"/>
              <w:right w:val="nil"/>
            </w:tcBorders>
          </w:tcPr>
          <w:p w14:paraId="608176BB" w14:textId="2F6323CE"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61B4CB2F" w14:textId="77850E5B"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6FE3AF73" w14:textId="6C70B4E9"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0CCEC5C4" w14:textId="3AA1EFF6"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7385B4C2" w14:textId="430B9A44"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6B747E65" w14:textId="7726850C"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7F53EC" w14:paraId="61E95439" w14:textId="77777777" w:rsidTr="007F53EC">
        <w:tc>
          <w:tcPr>
            <w:tcW w:w="890" w:type="pct"/>
            <w:tcBorders>
              <w:top w:val="nil"/>
              <w:left w:val="nil"/>
              <w:bottom w:val="nil"/>
              <w:right w:val="nil"/>
            </w:tcBorders>
          </w:tcPr>
          <w:p w14:paraId="00108C0D" w14:textId="77777777" w:rsidR="007F53EC" w:rsidRDefault="007F53EC" w:rsidP="007F53EC">
            <w:pPr>
              <w:widowControl w:val="0"/>
              <w:autoSpaceDE w:val="0"/>
              <w:autoSpaceDN w:val="0"/>
              <w:adjustRightInd w:val="0"/>
              <w:spacing w:after="0" w:line="240" w:lineRule="auto"/>
              <w:rPr>
                <w:rFonts w:ascii="Times New Roman" w:hAnsi="Times New Roman"/>
                <w:sz w:val="24"/>
                <w:szCs w:val="24"/>
                <w:lang w:val="en-US"/>
              </w:rPr>
            </w:pPr>
          </w:p>
        </w:tc>
        <w:tc>
          <w:tcPr>
            <w:tcW w:w="685" w:type="pct"/>
            <w:tcBorders>
              <w:top w:val="nil"/>
              <w:left w:val="nil"/>
              <w:bottom w:val="nil"/>
              <w:right w:val="nil"/>
            </w:tcBorders>
          </w:tcPr>
          <w:p w14:paraId="15D9759D" w14:textId="585704C9"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5281C5ED" w14:textId="721F173C"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5792FDF1" w14:textId="6D810267"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absolute</w:t>
            </w:r>
          </w:p>
        </w:tc>
        <w:tc>
          <w:tcPr>
            <w:tcW w:w="685" w:type="pct"/>
            <w:tcBorders>
              <w:top w:val="nil"/>
              <w:left w:val="nil"/>
              <w:bottom w:val="nil"/>
              <w:right w:val="nil"/>
            </w:tcBorders>
          </w:tcPr>
          <w:p w14:paraId="3D24DCF2" w14:textId="60844F71"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4A3CF3F3" w14:textId="47B4CDB3"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1F67886C" w14:textId="165C739C" w:rsidR="007F53EC" w:rsidRDefault="007F53EC" w:rsidP="007F53EC">
            <w:pPr>
              <w:widowControl w:val="0"/>
              <w:autoSpaceDE w:val="0"/>
              <w:autoSpaceDN w:val="0"/>
              <w:adjustRightInd w:val="0"/>
              <w:spacing w:after="0" w:line="240" w:lineRule="auto"/>
              <w:jc w:val="center"/>
              <w:rPr>
                <w:rFonts w:ascii="Times New Roman" w:hAnsi="Times New Roman"/>
                <w:sz w:val="24"/>
                <w:szCs w:val="24"/>
                <w:lang w:val="en-US"/>
              </w:rPr>
            </w:pPr>
            <w:r w:rsidRPr="00E65386">
              <w:rPr>
                <w:rFonts w:ascii="Times New Roman" w:hAnsi="Times New Roman" w:cs="Times New Roman"/>
                <w:sz w:val="19"/>
                <w:szCs w:val="19"/>
                <w:lang w:val="en-GB"/>
              </w:rPr>
              <w:t>absolute</w:t>
            </w:r>
          </w:p>
        </w:tc>
      </w:tr>
      <w:tr w:rsidR="007F53EC" w:rsidRPr="00790C4A" w14:paraId="5555FC5C" w14:textId="77777777" w:rsidTr="007F53EC">
        <w:tc>
          <w:tcPr>
            <w:tcW w:w="890" w:type="pct"/>
            <w:tcBorders>
              <w:top w:val="single" w:sz="4" w:space="0" w:color="auto"/>
              <w:left w:val="nil"/>
              <w:bottom w:val="nil"/>
              <w:right w:val="nil"/>
            </w:tcBorders>
          </w:tcPr>
          <w:p w14:paraId="4F51095D" w14:textId="259F1644" w:rsidR="007F53EC" w:rsidRPr="00790C4A"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Right share</w:t>
            </w:r>
          </w:p>
        </w:tc>
        <w:tc>
          <w:tcPr>
            <w:tcW w:w="685" w:type="pct"/>
            <w:tcBorders>
              <w:top w:val="single" w:sz="4" w:space="0" w:color="auto"/>
              <w:left w:val="nil"/>
              <w:bottom w:val="nil"/>
              <w:right w:val="nil"/>
            </w:tcBorders>
          </w:tcPr>
          <w:p w14:paraId="72E11BE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-0.00144</w:t>
            </w:r>
          </w:p>
        </w:tc>
        <w:tc>
          <w:tcPr>
            <w:tcW w:w="685" w:type="pct"/>
            <w:tcBorders>
              <w:top w:val="single" w:sz="4" w:space="0" w:color="auto"/>
              <w:left w:val="nil"/>
              <w:bottom w:val="nil"/>
              <w:right w:val="nil"/>
            </w:tcBorders>
          </w:tcPr>
          <w:p w14:paraId="40F7AAE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0.000584</w:t>
            </w:r>
          </w:p>
        </w:tc>
        <w:tc>
          <w:tcPr>
            <w:tcW w:w="685" w:type="pct"/>
            <w:tcBorders>
              <w:top w:val="single" w:sz="4" w:space="0" w:color="auto"/>
              <w:left w:val="nil"/>
              <w:bottom w:val="nil"/>
              <w:right w:val="nil"/>
            </w:tcBorders>
          </w:tcPr>
          <w:p w14:paraId="78645F3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0.00444</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3DA5D87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single" w:sz="4" w:space="0" w:color="auto"/>
              <w:left w:val="nil"/>
              <w:bottom w:val="nil"/>
              <w:right w:val="nil"/>
            </w:tcBorders>
          </w:tcPr>
          <w:p w14:paraId="1E6EF1A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single" w:sz="4" w:space="0" w:color="auto"/>
              <w:left w:val="nil"/>
              <w:bottom w:val="nil"/>
              <w:right w:val="nil"/>
            </w:tcBorders>
          </w:tcPr>
          <w:p w14:paraId="213A518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7F53EC" w:rsidRPr="00790C4A" w14:paraId="05F387D5" w14:textId="77777777" w:rsidTr="007F53EC">
        <w:tc>
          <w:tcPr>
            <w:tcW w:w="890" w:type="pct"/>
            <w:tcBorders>
              <w:top w:val="nil"/>
              <w:left w:val="nil"/>
              <w:bottom w:val="nil"/>
              <w:right w:val="nil"/>
            </w:tcBorders>
          </w:tcPr>
          <w:p w14:paraId="5EBF333B"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81D482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(0.00144)</w:t>
            </w:r>
          </w:p>
        </w:tc>
        <w:tc>
          <w:tcPr>
            <w:tcW w:w="685" w:type="pct"/>
            <w:tcBorders>
              <w:top w:val="nil"/>
              <w:left w:val="nil"/>
              <w:bottom w:val="nil"/>
              <w:right w:val="nil"/>
            </w:tcBorders>
          </w:tcPr>
          <w:p w14:paraId="46660BA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(0.00134)</w:t>
            </w:r>
          </w:p>
        </w:tc>
        <w:tc>
          <w:tcPr>
            <w:tcW w:w="685" w:type="pct"/>
            <w:tcBorders>
              <w:top w:val="nil"/>
              <w:left w:val="nil"/>
              <w:bottom w:val="nil"/>
              <w:right w:val="nil"/>
            </w:tcBorders>
          </w:tcPr>
          <w:p w14:paraId="53DB1AA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(0.00210)</w:t>
            </w:r>
          </w:p>
        </w:tc>
        <w:tc>
          <w:tcPr>
            <w:tcW w:w="685" w:type="pct"/>
            <w:tcBorders>
              <w:top w:val="nil"/>
              <w:left w:val="nil"/>
              <w:bottom w:val="nil"/>
              <w:right w:val="nil"/>
            </w:tcBorders>
          </w:tcPr>
          <w:p w14:paraId="179A6FF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AC5C41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FFFDDF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r>
      <w:tr w:rsidR="007F53EC" w:rsidRPr="00790C4A" w14:paraId="72485BD3" w14:textId="77777777" w:rsidTr="007F53EC">
        <w:tc>
          <w:tcPr>
            <w:tcW w:w="890" w:type="pct"/>
            <w:tcBorders>
              <w:top w:val="nil"/>
              <w:left w:val="nil"/>
              <w:bottom w:val="nil"/>
              <w:right w:val="nil"/>
            </w:tcBorders>
          </w:tcPr>
          <w:p w14:paraId="6AAE98D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72A8596"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553B3A4"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71F86DA"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F851EBA"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0F8B4FD"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0442B93"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rsidRPr="00790C4A" w14:paraId="510979AC" w14:textId="77777777" w:rsidTr="007F53EC">
        <w:tc>
          <w:tcPr>
            <w:tcW w:w="890" w:type="pct"/>
            <w:tcBorders>
              <w:top w:val="nil"/>
              <w:left w:val="nil"/>
              <w:bottom w:val="nil"/>
              <w:right w:val="nil"/>
            </w:tcBorders>
          </w:tcPr>
          <w:p w14:paraId="5CF79B0C" w14:textId="6844633E" w:rsidR="007F53EC" w:rsidRPr="00790C4A" w:rsidRDefault="00895BF8"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w:t>
            </w:r>
            <w:r w:rsidR="007F53EC" w:rsidRPr="00790C4A">
              <w:rPr>
                <w:rFonts w:ascii="Times New Roman" w:hAnsi="Times New Roman"/>
                <w:sz w:val="19"/>
                <w:szCs w:val="19"/>
                <w:lang w:val="en-US"/>
              </w:rPr>
              <w:t>nemp</w:t>
            </w:r>
            <w:r w:rsidR="00C025A7">
              <w:rPr>
                <w:rFonts w:ascii="Times New Roman" w:hAnsi="Times New Roman"/>
                <w:sz w:val="19"/>
                <w:szCs w:val="19"/>
                <w:lang w:val="en-US"/>
              </w:rPr>
              <w:t>loyment</w:t>
            </w:r>
          </w:p>
        </w:tc>
        <w:tc>
          <w:tcPr>
            <w:tcW w:w="685" w:type="pct"/>
            <w:tcBorders>
              <w:top w:val="nil"/>
              <w:left w:val="nil"/>
              <w:bottom w:val="nil"/>
              <w:right w:val="nil"/>
            </w:tcBorders>
          </w:tcPr>
          <w:p w14:paraId="2203FCB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0.0450</w:t>
            </w:r>
          </w:p>
        </w:tc>
        <w:tc>
          <w:tcPr>
            <w:tcW w:w="685" w:type="pct"/>
            <w:tcBorders>
              <w:top w:val="nil"/>
              <w:left w:val="nil"/>
              <w:bottom w:val="nil"/>
              <w:right w:val="nil"/>
            </w:tcBorders>
          </w:tcPr>
          <w:p w14:paraId="0E01EA4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-0.0231</w:t>
            </w:r>
          </w:p>
        </w:tc>
        <w:tc>
          <w:tcPr>
            <w:tcW w:w="685" w:type="pct"/>
            <w:tcBorders>
              <w:top w:val="nil"/>
              <w:left w:val="nil"/>
              <w:bottom w:val="nil"/>
              <w:right w:val="nil"/>
            </w:tcBorders>
          </w:tcPr>
          <w:p w14:paraId="7A8515F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0.0175</w:t>
            </w:r>
          </w:p>
        </w:tc>
        <w:tc>
          <w:tcPr>
            <w:tcW w:w="685" w:type="pct"/>
            <w:tcBorders>
              <w:top w:val="nil"/>
              <w:left w:val="nil"/>
              <w:bottom w:val="nil"/>
              <w:right w:val="nil"/>
            </w:tcBorders>
          </w:tcPr>
          <w:p w14:paraId="5EA931D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0.0389</w:t>
            </w:r>
          </w:p>
        </w:tc>
        <w:tc>
          <w:tcPr>
            <w:tcW w:w="685" w:type="pct"/>
            <w:tcBorders>
              <w:top w:val="nil"/>
              <w:left w:val="nil"/>
              <w:bottom w:val="nil"/>
              <w:right w:val="nil"/>
            </w:tcBorders>
          </w:tcPr>
          <w:p w14:paraId="1BEB233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-0.0217</w:t>
            </w:r>
          </w:p>
        </w:tc>
        <w:tc>
          <w:tcPr>
            <w:tcW w:w="685" w:type="pct"/>
            <w:tcBorders>
              <w:top w:val="nil"/>
              <w:left w:val="nil"/>
              <w:bottom w:val="nil"/>
              <w:right w:val="nil"/>
            </w:tcBorders>
          </w:tcPr>
          <w:p w14:paraId="26B38BD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0.0309</w:t>
            </w:r>
          </w:p>
        </w:tc>
      </w:tr>
      <w:tr w:rsidR="007F53EC" w:rsidRPr="00790C4A" w14:paraId="254061C0" w14:textId="77777777" w:rsidTr="007F53EC">
        <w:tc>
          <w:tcPr>
            <w:tcW w:w="890" w:type="pct"/>
            <w:tcBorders>
              <w:top w:val="nil"/>
              <w:left w:val="nil"/>
              <w:bottom w:val="nil"/>
              <w:right w:val="nil"/>
            </w:tcBorders>
          </w:tcPr>
          <w:p w14:paraId="738D93E6" w14:textId="3130A5FB" w:rsidR="007F53EC" w:rsidRPr="00790C4A"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nil"/>
              <w:right w:val="nil"/>
            </w:tcBorders>
          </w:tcPr>
          <w:p w14:paraId="196FC54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(0.0777)</w:t>
            </w:r>
          </w:p>
        </w:tc>
        <w:tc>
          <w:tcPr>
            <w:tcW w:w="685" w:type="pct"/>
            <w:tcBorders>
              <w:top w:val="nil"/>
              <w:left w:val="nil"/>
              <w:bottom w:val="nil"/>
              <w:right w:val="nil"/>
            </w:tcBorders>
          </w:tcPr>
          <w:p w14:paraId="6FF0363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(0.0405)</w:t>
            </w:r>
          </w:p>
        </w:tc>
        <w:tc>
          <w:tcPr>
            <w:tcW w:w="685" w:type="pct"/>
            <w:tcBorders>
              <w:top w:val="nil"/>
              <w:left w:val="nil"/>
              <w:bottom w:val="nil"/>
              <w:right w:val="nil"/>
            </w:tcBorders>
          </w:tcPr>
          <w:p w14:paraId="6D5BEA3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(0.0658)</w:t>
            </w:r>
          </w:p>
        </w:tc>
        <w:tc>
          <w:tcPr>
            <w:tcW w:w="685" w:type="pct"/>
            <w:tcBorders>
              <w:top w:val="nil"/>
              <w:left w:val="nil"/>
              <w:bottom w:val="nil"/>
              <w:right w:val="nil"/>
            </w:tcBorders>
          </w:tcPr>
          <w:p w14:paraId="7A360A7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(0.0774)</w:t>
            </w:r>
          </w:p>
        </w:tc>
        <w:tc>
          <w:tcPr>
            <w:tcW w:w="685" w:type="pct"/>
            <w:tcBorders>
              <w:top w:val="nil"/>
              <w:left w:val="nil"/>
              <w:bottom w:val="nil"/>
              <w:right w:val="nil"/>
            </w:tcBorders>
          </w:tcPr>
          <w:p w14:paraId="063D3FA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(0.0403)</w:t>
            </w:r>
          </w:p>
        </w:tc>
        <w:tc>
          <w:tcPr>
            <w:tcW w:w="685" w:type="pct"/>
            <w:tcBorders>
              <w:top w:val="nil"/>
              <w:left w:val="nil"/>
              <w:bottom w:val="nil"/>
              <w:right w:val="nil"/>
            </w:tcBorders>
          </w:tcPr>
          <w:p w14:paraId="76BF558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(0.0654)</w:t>
            </w:r>
          </w:p>
        </w:tc>
      </w:tr>
      <w:tr w:rsidR="007F53EC" w:rsidRPr="00790C4A" w14:paraId="75A2D98E" w14:textId="77777777" w:rsidTr="007F53EC">
        <w:tc>
          <w:tcPr>
            <w:tcW w:w="890" w:type="pct"/>
            <w:tcBorders>
              <w:top w:val="nil"/>
              <w:left w:val="nil"/>
              <w:bottom w:val="nil"/>
              <w:right w:val="nil"/>
            </w:tcBorders>
          </w:tcPr>
          <w:p w14:paraId="31F2D09A"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B39733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6060BEC"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104621B"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0348BF1"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AE93FC4"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1402A47"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rsidRPr="00790C4A" w14:paraId="65F68F5B" w14:textId="77777777" w:rsidTr="007F53EC">
        <w:tc>
          <w:tcPr>
            <w:tcW w:w="890" w:type="pct"/>
            <w:tcBorders>
              <w:top w:val="nil"/>
              <w:left w:val="nil"/>
              <w:bottom w:val="nil"/>
              <w:right w:val="nil"/>
            </w:tcBorders>
          </w:tcPr>
          <w:p w14:paraId="03810EC8" w14:textId="3FBB1561" w:rsidR="007F53EC" w:rsidRPr="00790C4A"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Left share</w:t>
            </w:r>
          </w:p>
        </w:tc>
        <w:tc>
          <w:tcPr>
            <w:tcW w:w="685" w:type="pct"/>
            <w:tcBorders>
              <w:top w:val="nil"/>
              <w:left w:val="nil"/>
              <w:bottom w:val="nil"/>
              <w:right w:val="nil"/>
            </w:tcBorders>
          </w:tcPr>
          <w:p w14:paraId="0920BB3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7BBEFE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FF005A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614C39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0.000390</w:t>
            </w:r>
          </w:p>
        </w:tc>
        <w:tc>
          <w:tcPr>
            <w:tcW w:w="685" w:type="pct"/>
            <w:tcBorders>
              <w:top w:val="nil"/>
              <w:left w:val="nil"/>
              <w:bottom w:val="nil"/>
              <w:right w:val="nil"/>
            </w:tcBorders>
          </w:tcPr>
          <w:p w14:paraId="65A1148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-0.000446</w:t>
            </w:r>
          </w:p>
        </w:tc>
        <w:tc>
          <w:tcPr>
            <w:tcW w:w="685" w:type="pct"/>
            <w:tcBorders>
              <w:top w:val="nil"/>
              <w:left w:val="nil"/>
              <w:bottom w:val="nil"/>
              <w:right w:val="nil"/>
            </w:tcBorders>
          </w:tcPr>
          <w:p w14:paraId="6F9C9B1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-0.00390</w:t>
            </w:r>
            <w:r w:rsidRPr="00790C4A">
              <w:rPr>
                <w:rFonts w:ascii="Times New Roman" w:hAnsi="Times New Roman"/>
                <w:sz w:val="19"/>
                <w:szCs w:val="19"/>
                <w:vertAlign w:val="superscript"/>
                <w:lang w:val="en-US"/>
              </w:rPr>
              <w:t>*</w:t>
            </w:r>
          </w:p>
        </w:tc>
      </w:tr>
      <w:tr w:rsidR="007F53EC" w:rsidRPr="00790C4A" w14:paraId="653067BC" w14:textId="77777777" w:rsidTr="007F53EC">
        <w:tc>
          <w:tcPr>
            <w:tcW w:w="890" w:type="pct"/>
            <w:tcBorders>
              <w:top w:val="nil"/>
              <w:left w:val="nil"/>
              <w:bottom w:val="single" w:sz="4" w:space="0" w:color="auto"/>
              <w:right w:val="nil"/>
            </w:tcBorders>
          </w:tcPr>
          <w:p w14:paraId="3EE6735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single" w:sz="4" w:space="0" w:color="auto"/>
              <w:right w:val="nil"/>
            </w:tcBorders>
          </w:tcPr>
          <w:p w14:paraId="29E3D64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24A03D6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3261846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6221E67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(0.00165)</w:t>
            </w:r>
          </w:p>
        </w:tc>
        <w:tc>
          <w:tcPr>
            <w:tcW w:w="685" w:type="pct"/>
            <w:tcBorders>
              <w:top w:val="nil"/>
              <w:left w:val="nil"/>
              <w:bottom w:val="single" w:sz="4" w:space="0" w:color="auto"/>
              <w:right w:val="nil"/>
            </w:tcBorders>
          </w:tcPr>
          <w:p w14:paraId="49927AA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(0.00144)</w:t>
            </w:r>
          </w:p>
        </w:tc>
        <w:tc>
          <w:tcPr>
            <w:tcW w:w="685" w:type="pct"/>
            <w:tcBorders>
              <w:top w:val="nil"/>
              <w:left w:val="nil"/>
              <w:bottom w:val="single" w:sz="4" w:space="0" w:color="auto"/>
              <w:right w:val="nil"/>
            </w:tcBorders>
          </w:tcPr>
          <w:p w14:paraId="13775CD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(0.00235)</w:t>
            </w:r>
          </w:p>
        </w:tc>
      </w:tr>
      <w:tr w:rsidR="007F53EC" w:rsidRPr="00790C4A" w14:paraId="7E769C2B" w14:textId="77777777" w:rsidTr="007F53EC">
        <w:tc>
          <w:tcPr>
            <w:tcW w:w="890" w:type="pct"/>
            <w:tcBorders>
              <w:top w:val="single" w:sz="4" w:space="0" w:color="auto"/>
              <w:left w:val="nil"/>
              <w:bottom w:val="nil"/>
              <w:right w:val="nil"/>
            </w:tcBorders>
          </w:tcPr>
          <w:p w14:paraId="0D087EC7"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19F445D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272</w:t>
            </w:r>
          </w:p>
        </w:tc>
        <w:tc>
          <w:tcPr>
            <w:tcW w:w="685" w:type="pct"/>
            <w:tcBorders>
              <w:top w:val="single" w:sz="4" w:space="0" w:color="auto"/>
              <w:left w:val="nil"/>
              <w:bottom w:val="nil"/>
              <w:right w:val="nil"/>
            </w:tcBorders>
          </w:tcPr>
          <w:p w14:paraId="4B28807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272</w:t>
            </w:r>
          </w:p>
        </w:tc>
        <w:tc>
          <w:tcPr>
            <w:tcW w:w="685" w:type="pct"/>
            <w:tcBorders>
              <w:top w:val="single" w:sz="4" w:space="0" w:color="auto"/>
              <w:left w:val="nil"/>
              <w:bottom w:val="nil"/>
              <w:right w:val="nil"/>
            </w:tcBorders>
          </w:tcPr>
          <w:p w14:paraId="6BD4CE2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272</w:t>
            </w:r>
          </w:p>
        </w:tc>
        <w:tc>
          <w:tcPr>
            <w:tcW w:w="685" w:type="pct"/>
            <w:tcBorders>
              <w:top w:val="single" w:sz="4" w:space="0" w:color="auto"/>
              <w:left w:val="nil"/>
              <w:bottom w:val="nil"/>
              <w:right w:val="nil"/>
            </w:tcBorders>
          </w:tcPr>
          <w:p w14:paraId="5DF6DE6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272</w:t>
            </w:r>
          </w:p>
        </w:tc>
        <w:tc>
          <w:tcPr>
            <w:tcW w:w="685" w:type="pct"/>
            <w:tcBorders>
              <w:top w:val="single" w:sz="4" w:space="0" w:color="auto"/>
              <w:left w:val="nil"/>
              <w:bottom w:val="nil"/>
              <w:right w:val="nil"/>
            </w:tcBorders>
          </w:tcPr>
          <w:p w14:paraId="62BFF77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272</w:t>
            </w:r>
          </w:p>
        </w:tc>
        <w:tc>
          <w:tcPr>
            <w:tcW w:w="685" w:type="pct"/>
            <w:tcBorders>
              <w:top w:val="single" w:sz="4" w:space="0" w:color="auto"/>
              <w:left w:val="nil"/>
              <w:bottom w:val="nil"/>
              <w:right w:val="nil"/>
            </w:tcBorders>
          </w:tcPr>
          <w:p w14:paraId="798500A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272</w:t>
            </w:r>
          </w:p>
        </w:tc>
      </w:tr>
      <w:tr w:rsidR="007F53EC" w:rsidRPr="00790C4A" w14:paraId="0DEBBBD9" w14:textId="77777777" w:rsidTr="007F53EC">
        <w:tc>
          <w:tcPr>
            <w:tcW w:w="890" w:type="pct"/>
            <w:tcBorders>
              <w:top w:val="nil"/>
              <w:left w:val="nil"/>
              <w:bottom w:val="single" w:sz="4" w:space="0" w:color="auto"/>
              <w:right w:val="nil"/>
            </w:tcBorders>
          </w:tcPr>
          <w:p w14:paraId="275222EC"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i/>
                <w:iCs/>
                <w:sz w:val="19"/>
                <w:szCs w:val="19"/>
                <w:lang w:val="en-US"/>
              </w:rPr>
              <w:t>R</w:t>
            </w:r>
            <w:r w:rsidRPr="00790C4A">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1512709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0.154990</w:t>
            </w:r>
          </w:p>
        </w:tc>
        <w:tc>
          <w:tcPr>
            <w:tcW w:w="685" w:type="pct"/>
            <w:tcBorders>
              <w:top w:val="nil"/>
              <w:left w:val="nil"/>
              <w:bottom w:val="single" w:sz="4" w:space="0" w:color="auto"/>
              <w:right w:val="nil"/>
            </w:tcBorders>
          </w:tcPr>
          <w:p w14:paraId="7F76BEF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0.265291</w:t>
            </w:r>
          </w:p>
        </w:tc>
        <w:tc>
          <w:tcPr>
            <w:tcW w:w="685" w:type="pct"/>
            <w:tcBorders>
              <w:top w:val="nil"/>
              <w:left w:val="nil"/>
              <w:bottom w:val="single" w:sz="4" w:space="0" w:color="auto"/>
              <w:right w:val="nil"/>
            </w:tcBorders>
          </w:tcPr>
          <w:p w14:paraId="0989606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0.140295</w:t>
            </w:r>
          </w:p>
        </w:tc>
        <w:tc>
          <w:tcPr>
            <w:tcW w:w="685" w:type="pct"/>
            <w:tcBorders>
              <w:top w:val="nil"/>
              <w:left w:val="nil"/>
              <w:bottom w:val="single" w:sz="4" w:space="0" w:color="auto"/>
              <w:right w:val="nil"/>
            </w:tcBorders>
          </w:tcPr>
          <w:p w14:paraId="7644125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0.152409</w:t>
            </w:r>
          </w:p>
        </w:tc>
        <w:tc>
          <w:tcPr>
            <w:tcW w:w="685" w:type="pct"/>
            <w:tcBorders>
              <w:top w:val="nil"/>
              <w:left w:val="nil"/>
              <w:bottom w:val="single" w:sz="4" w:space="0" w:color="auto"/>
              <w:right w:val="nil"/>
            </w:tcBorders>
          </w:tcPr>
          <w:p w14:paraId="2C80023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0.264818</w:t>
            </w:r>
          </w:p>
        </w:tc>
        <w:tc>
          <w:tcPr>
            <w:tcW w:w="685" w:type="pct"/>
            <w:tcBorders>
              <w:top w:val="nil"/>
              <w:left w:val="nil"/>
              <w:bottom w:val="single" w:sz="4" w:space="0" w:color="auto"/>
              <w:right w:val="nil"/>
            </w:tcBorders>
          </w:tcPr>
          <w:p w14:paraId="45E2192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0.131917</w:t>
            </w:r>
          </w:p>
        </w:tc>
      </w:tr>
    </w:tbl>
    <w:p w14:paraId="2544F480"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027D006E" w14:textId="77777777" w:rsidR="006C3C3D" w:rsidRPr="00790C4A" w:rsidRDefault="006C3C3D" w:rsidP="006C3C3D">
      <w:pPr>
        <w:rPr>
          <w:lang w:val="en-GB"/>
        </w:rPr>
      </w:pPr>
    </w:p>
    <w:p w14:paraId="10863B5A" w14:textId="1C996B66" w:rsidR="006C3C3D" w:rsidRPr="0065549D" w:rsidRDefault="00D464BE" w:rsidP="006C3C3D">
      <w:pPr>
        <w:rPr>
          <w:b/>
          <w:lang w:val="en-US"/>
        </w:rPr>
      </w:pPr>
      <w:r>
        <w:rPr>
          <w:b/>
          <w:lang w:val="en-US"/>
        </w:rPr>
        <w:t>Table 5.6 from</w:t>
      </w:r>
      <w:r w:rsidR="00B66D73">
        <w:rPr>
          <w:b/>
          <w:lang w:val="en-US"/>
        </w:rPr>
        <w:t xml:space="preserve"> Online Appendix, but with change</w:t>
      </w:r>
      <w:r>
        <w:rPr>
          <w:b/>
          <w:lang w:val="en-US"/>
        </w:rPr>
        <w:t xml:space="preserve"> of unemployment</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14:paraId="613BF1DF" w14:textId="77777777" w:rsidTr="007F53EC">
        <w:tc>
          <w:tcPr>
            <w:tcW w:w="890" w:type="pct"/>
            <w:tcBorders>
              <w:top w:val="single" w:sz="4" w:space="0" w:color="auto"/>
              <w:left w:val="nil"/>
              <w:bottom w:val="nil"/>
              <w:right w:val="nil"/>
            </w:tcBorders>
          </w:tcPr>
          <w:p w14:paraId="089FB8CD"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7281576D" w14:textId="29F637CE"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6703F153" w14:textId="366206C2"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1D4DD964" w14:textId="3B6D61DE"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4E999BCE" w14:textId="1D1D2D36"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75FB1CCD" w14:textId="048A943C"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3D8CE50D" w14:textId="7622D22B"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(6)</w:t>
            </w:r>
          </w:p>
        </w:tc>
      </w:tr>
      <w:tr w:rsidR="007F53EC" w14:paraId="712AB386" w14:textId="77777777" w:rsidTr="007F53EC">
        <w:tc>
          <w:tcPr>
            <w:tcW w:w="890" w:type="pct"/>
            <w:tcBorders>
              <w:top w:val="nil"/>
              <w:left w:val="nil"/>
              <w:bottom w:val="nil"/>
              <w:right w:val="nil"/>
            </w:tcBorders>
          </w:tcPr>
          <w:p w14:paraId="53BAE329"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3A96BFE" w14:textId="76B432CC"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55A0CFC8" w14:textId="77DF2A32"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155003B3" w14:textId="2F1C4EB2"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c>
          <w:tcPr>
            <w:tcW w:w="685" w:type="pct"/>
            <w:tcBorders>
              <w:top w:val="nil"/>
              <w:left w:val="nil"/>
              <w:bottom w:val="nil"/>
              <w:right w:val="nil"/>
            </w:tcBorders>
          </w:tcPr>
          <w:p w14:paraId="39AAADEA" w14:textId="67B6DA7F"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63DEB336" w14:textId="45BE6356"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718E0A36" w14:textId="7369628A"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r>
      <w:tr w:rsidR="007F53EC" w14:paraId="765DD78D" w14:textId="77777777" w:rsidTr="007F53EC">
        <w:tc>
          <w:tcPr>
            <w:tcW w:w="890" w:type="pct"/>
            <w:tcBorders>
              <w:top w:val="single" w:sz="4" w:space="0" w:color="auto"/>
              <w:left w:val="nil"/>
              <w:bottom w:val="nil"/>
              <w:right w:val="nil"/>
            </w:tcBorders>
          </w:tcPr>
          <w:p w14:paraId="0E3609E7" w14:textId="7FDEA8AF" w:rsidR="007F53EC" w:rsidRPr="00790C4A"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Government Rile</w:t>
            </w:r>
            <w:r w:rsidR="007F53EC" w:rsidRPr="00790C4A">
              <w:rPr>
                <w:rFonts w:ascii="Times New Roman" w:hAnsi="Times New Roman"/>
                <w:sz w:val="19"/>
                <w:szCs w:val="19"/>
                <w:lang w:val="en-US"/>
              </w:rPr>
              <w:t xml:space="preserve"> </w:t>
            </w:r>
          </w:p>
        </w:tc>
        <w:tc>
          <w:tcPr>
            <w:tcW w:w="685" w:type="pct"/>
            <w:tcBorders>
              <w:top w:val="single" w:sz="4" w:space="0" w:color="auto"/>
              <w:left w:val="nil"/>
              <w:bottom w:val="nil"/>
              <w:right w:val="nil"/>
            </w:tcBorders>
          </w:tcPr>
          <w:p w14:paraId="4A269DE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0.00137</w:t>
            </w:r>
          </w:p>
        </w:tc>
        <w:tc>
          <w:tcPr>
            <w:tcW w:w="685" w:type="pct"/>
            <w:tcBorders>
              <w:top w:val="single" w:sz="4" w:space="0" w:color="auto"/>
              <w:left w:val="nil"/>
              <w:bottom w:val="nil"/>
              <w:right w:val="nil"/>
            </w:tcBorders>
          </w:tcPr>
          <w:p w14:paraId="4683E56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-0.000849</w:t>
            </w:r>
          </w:p>
        </w:tc>
        <w:tc>
          <w:tcPr>
            <w:tcW w:w="685" w:type="pct"/>
            <w:tcBorders>
              <w:top w:val="single" w:sz="4" w:space="0" w:color="auto"/>
              <w:left w:val="nil"/>
              <w:bottom w:val="nil"/>
              <w:right w:val="nil"/>
            </w:tcBorders>
          </w:tcPr>
          <w:p w14:paraId="4D05903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0.00104</w:t>
            </w:r>
          </w:p>
        </w:tc>
        <w:tc>
          <w:tcPr>
            <w:tcW w:w="685" w:type="pct"/>
            <w:tcBorders>
              <w:top w:val="single" w:sz="4" w:space="0" w:color="auto"/>
              <w:left w:val="nil"/>
              <w:bottom w:val="nil"/>
              <w:right w:val="nil"/>
            </w:tcBorders>
          </w:tcPr>
          <w:p w14:paraId="697B67D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0.00131</w:t>
            </w:r>
          </w:p>
        </w:tc>
        <w:tc>
          <w:tcPr>
            <w:tcW w:w="685" w:type="pct"/>
            <w:tcBorders>
              <w:top w:val="single" w:sz="4" w:space="0" w:color="auto"/>
              <w:left w:val="nil"/>
              <w:bottom w:val="nil"/>
              <w:right w:val="nil"/>
            </w:tcBorders>
          </w:tcPr>
          <w:p w14:paraId="3E4BDB0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-0.00121</w:t>
            </w:r>
          </w:p>
        </w:tc>
        <w:tc>
          <w:tcPr>
            <w:tcW w:w="685" w:type="pct"/>
            <w:tcBorders>
              <w:top w:val="single" w:sz="4" w:space="0" w:color="auto"/>
              <w:left w:val="nil"/>
              <w:bottom w:val="nil"/>
              <w:right w:val="nil"/>
            </w:tcBorders>
          </w:tcPr>
          <w:p w14:paraId="7F1F7F2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0.000666</w:t>
            </w:r>
          </w:p>
        </w:tc>
      </w:tr>
      <w:tr w:rsidR="007F53EC" w14:paraId="5C40AD16" w14:textId="77777777" w:rsidTr="007F53EC">
        <w:tc>
          <w:tcPr>
            <w:tcW w:w="890" w:type="pct"/>
            <w:tcBorders>
              <w:top w:val="nil"/>
              <w:left w:val="nil"/>
              <w:bottom w:val="nil"/>
              <w:right w:val="nil"/>
            </w:tcBorders>
          </w:tcPr>
          <w:p w14:paraId="09233B14"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79E35A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(0.00305)</w:t>
            </w:r>
          </w:p>
        </w:tc>
        <w:tc>
          <w:tcPr>
            <w:tcW w:w="685" w:type="pct"/>
            <w:tcBorders>
              <w:top w:val="nil"/>
              <w:left w:val="nil"/>
              <w:bottom w:val="nil"/>
              <w:right w:val="nil"/>
            </w:tcBorders>
          </w:tcPr>
          <w:p w14:paraId="7B7DE54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(0.00249)</w:t>
            </w:r>
          </w:p>
        </w:tc>
        <w:tc>
          <w:tcPr>
            <w:tcW w:w="685" w:type="pct"/>
            <w:tcBorders>
              <w:top w:val="nil"/>
              <w:left w:val="nil"/>
              <w:bottom w:val="nil"/>
              <w:right w:val="nil"/>
            </w:tcBorders>
          </w:tcPr>
          <w:p w14:paraId="27D257F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(0.00431)</w:t>
            </w:r>
          </w:p>
        </w:tc>
        <w:tc>
          <w:tcPr>
            <w:tcW w:w="685" w:type="pct"/>
            <w:tcBorders>
              <w:top w:val="nil"/>
              <w:left w:val="nil"/>
              <w:bottom w:val="nil"/>
              <w:right w:val="nil"/>
            </w:tcBorders>
          </w:tcPr>
          <w:p w14:paraId="4B85AA5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(0.00308)</w:t>
            </w:r>
          </w:p>
        </w:tc>
        <w:tc>
          <w:tcPr>
            <w:tcW w:w="685" w:type="pct"/>
            <w:tcBorders>
              <w:top w:val="nil"/>
              <w:left w:val="nil"/>
              <w:bottom w:val="nil"/>
              <w:right w:val="nil"/>
            </w:tcBorders>
          </w:tcPr>
          <w:p w14:paraId="61E3F4D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(0.00252)</w:t>
            </w:r>
          </w:p>
        </w:tc>
        <w:tc>
          <w:tcPr>
            <w:tcW w:w="685" w:type="pct"/>
            <w:tcBorders>
              <w:top w:val="nil"/>
              <w:left w:val="nil"/>
              <w:bottom w:val="nil"/>
              <w:right w:val="nil"/>
            </w:tcBorders>
          </w:tcPr>
          <w:p w14:paraId="0134A8E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(0.00437)</w:t>
            </w:r>
          </w:p>
        </w:tc>
      </w:tr>
      <w:tr w:rsidR="007F53EC" w14:paraId="69CAB8C0" w14:textId="77777777" w:rsidTr="007F53EC">
        <w:tc>
          <w:tcPr>
            <w:tcW w:w="890" w:type="pct"/>
            <w:tcBorders>
              <w:top w:val="nil"/>
              <w:left w:val="nil"/>
              <w:bottom w:val="nil"/>
              <w:right w:val="nil"/>
            </w:tcBorders>
          </w:tcPr>
          <w:p w14:paraId="383D18E9"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AF16183"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936A147"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FD5ED97"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D08C107"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3E1F71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ED12D7B"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14:paraId="1BE75BF3" w14:textId="77777777" w:rsidTr="007F53EC">
        <w:tc>
          <w:tcPr>
            <w:tcW w:w="890" w:type="pct"/>
            <w:tcBorders>
              <w:top w:val="nil"/>
              <w:left w:val="nil"/>
              <w:bottom w:val="nil"/>
              <w:right w:val="nil"/>
            </w:tcBorders>
          </w:tcPr>
          <w:p w14:paraId="211E7B56" w14:textId="57EB2C0C" w:rsidR="007F53EC" w:rsidRPr="00790C4A" w:rsidRDefault="00895BF8"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w:t>
            </w:r>
            <w:r w:rsidR="007F53EC" w:rsidRPr="00790C4A">
              <w:rPr>
                <w:rFonts w:ascii="Times New Roman" w:hAnsi="Times New Roman"/>
                <w:sz w:val="19"/>
                <w:szCs w:val="19"/>
                <w:lang w:val="en-US"/>
              </w:rPr>
              <w:t>nemp</w:t>
            </w:r>
            <w:r w:rsidR="00E464AF">
              <w:rPr>
                <w:rFonts w:ascii="Times New Roman" w:hAnsi="Times New Roman"/>
                <w:sz w:val="19"/>
                <w:szCs w:val="19"/>
                <w:lang w:val="en-US"/>
              </w:rPr>
              <w:t>loyment</w:t>
            </w:r>
          </w:p>
        </w:tc>
        <w:tc>
          <w:tcPr>
            <w:tcW w:w="685" w:type="pct"/>
            <w:tcBorders>
              <w:top w:val="nil"/>
              <w:left w:val="nil"/>
              <w:bottom w:val="nil"/>
              <w:right w:val="nil"/>
            </w:tcBorders>
          </w:tcPr>
          <w:p w14:paraId="296E671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B749BF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39033B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E1BC26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0.0590</w:t>
            </w:r>
          </w:p>
        </w:tc>
        <w:tc>
          <w:tcPr>
            <w:tcW w:w="685" w:type="pct"/>
            <w:tcBorders>
              <w:top w:val="nil"/>
              <w:left w:val="nil"/>
              <w:bottom w:val="nil"/>
              <w:right w:val="nil"/>
            </w:tcBorders>
          </w:tcPr>
          <w:p w14:paraId="29FEA11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-0.0445</w:t>
            </w:r>
          </w:p>
        </w:tc>
        <w:tc>
          <w:tcPr>
            <w:tcW w:w="685" w:type="pct"/>
            <w:tcBorders>
              <w:top w:val="nil"/>
              <w:left w:val="nil"/>
              <w:bottom w:val="nil"/>
              <w:right w:val="nil"/>
            </w:tcBorders>
          </w:tcPr>
          <w:p w14:paraId="2877EDB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-0.0590</w:t>
            </w:r>
          </w:p>
        </w:tc>
      </w:tr>
      <w:tr w:rsidR="007F53EC" w14:paraId="02C6E23E" w14:textId="77777777" w:rsidTr="007F53EC">
        <w:tc>
          <w:tcPr>
            <w:tcW w:w="890" w:type="pct"/>
            <w:tcBorders>
              <w:top w:val="nil"/>
              <w:left w:val="nil"/>
              <w:bottom w:val="single" w:sz="4" w:space="0" w:color="auto"/>
              <w:right w:val="nil"/>
            </w:tcBorders>
          </w:tcPr>
          <w:p w14:paraId="15BF4449" w14:textId="2472A4B9" w:rsidR="007F53EC" w:rsidRPr="00790C4A"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65AB512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8560F1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188D430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E51A94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(0.0501)</w:t>
            </w:r>
          </w:p>
        </w:tc>
        <w:tc>
          <w:tcPr>
            <w:tcW w:w="685" w:type="pct"/>
            <w:tcBorders>
              <w:top w:val="nil"/>
              <w:left w:val="nil"/>
              <w:bottom w:val="single" w:sz="4" w:space="0" w:color="auto"/>
              <w:right w:val="nil"/>
            </w:tcBorders>
          </w:tcPr>
          <w:p w14:paraId="1DD7F00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(0.0369)</w:t>
            </w:r>
          </w:p>
        </w:tc>
        <w:tc>
          <w:tcPr>
            <w:tcW w:w="685" w:type="pct"/>
            <w:tcBorders>
              <w:top w:val="nil"/>
              <w:left w:val="nil"/>
              <w:bottom w:val="single" w:sz="4" w:space="0" w:color="auto"/>
              <w:right w:val="nil"/>
            </w:tcBorders>
          </w:tcPr>
          <w:p w14:paraId="0020BB8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(0.0594)</w:t>
            </w:r>
          </w:p>
        </w:tc>
      </w:tr>
      <w:tr w:rsidR="007F53EC" w14:paraId="6F0657BD" w14:textId="77777777" w:rsidTr="007F53EC">
        <w:tc>
          <w:tcPr>
            <w:tcW w:w="890" w:type="pct"/>
            <w:tcBorders>
              <w:top w:val="single" w:sz="4" w:space="0" w:color="auto"/>
              <w:left w:val="nil"/>
              <w:bottom w:val="nil"/>
              <w:right w:val="nil"/>
            </w:tcBorders>
          </w:tcPr>
          <w:p w14:paraId="22E220D8"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5812C8C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63ADA82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18192D0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18E109E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0C45009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4E3554E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r>
      <w:tr w:rsidR="007F53EC" w14:paraId="53089624" w14:textId="77777777" w:rsidTr="007F53EC">
        <w:tc>
          <w:tcPr>
            <w:tcW w:w="890" w:type="pct"/>
            <w:tcBorders>
              <w:top w:val="nil"/>
              <w:left w:val="nil"/>
              <w:bottom w:val="single" w:sz="4" w:space="0" w:color="auto"/>
              <w:right w:val="nil"/>
            </w:tcBorders>
          </w:tcPr>
          <w:p w14:paraId="6160CE3E"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i/>
                <w:iCs/>
                <w:sz w:val="19"/>
                <w:szCs w:val="19"/>
                <w:lang w:val="en-US"/>
              </w:rPr>
              <w:t>R</w:t>
            </w:r>
            <w:r w:rsidRPr="00790C4A">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59D4FF9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0.071494</w:t>
            </w:r>
          </w:p>
        </w:tc>
        <w:tc>
          <w:tcPr>
            <w:tcW w:w="685" w:type="pct"/>
            <w:tcBorders>
              <w:top w:val="nil"/>
              <w:left w:val="nil"/>
              <w:bottom w:val="single" w:sz="4" w:space="0" w:color="auto"/>
              <w:right w:val="nil"/>
            </w:tcBorders>
          </w:tcPr>
          <w:p w14:paraId="5B5ECA6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0.121740</w:t>
            </w:r>
          </w:p>
        </w:tc>
        <w:tc>
          <w:tcPr>
            <w:tcW w:w="685" w:type="pct"/>
            <w:tcBorders>
              <w:top w:val="nil"/>
              <w:left w:val="nil"/>
              <w:bottom w:val="single" w:sz="4" w:space="0" w:color="auto"/>
              <w:right w:val="nil"/>
            </w:tcBorders>
          </w:tcPr>
          <w:p w14:paraId="5E87BD3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0.046912</w:t>
            </w:r>
          </w:p>
        </w:tc>
        <w:tc>
          <w:tcPr>
            <w:tcW w:w="685" w:type="pct"/>
            <w:tcBorders>
              <w:top w:val="nil"/>
              <w:left w:val="nil"/>
              <w:bottom w:val="single" w:sz="4" w:space="0" w:color="auto"/>
              <w:right w:val="nil"/>
            </w:tcBorders>
          </w:tcPr>
          <w:p w14:paraId="1873B59D"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0.082212</w:t>
            </w:r>
          </w:p>
        </w:tc>
        <w:tc>
          <w:tcPr>
            <w:tcW w:w="685" w:type="pct"/>
            <w:tcBorders>
              <w:top w:val="nil"/>
              <w:left w:val="nil"/>
              <w:bottom w:val="single" w:sz="4" w:space="0" w:color="auto"/>
              <w:right w:val="nil"/>
            </w:tcBorders>
          </w:tcPr>
          <w:p w14:paraId="2A0B037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0.132913</w:t>
            </w:r>
          </w:p>
        </w:tc>
        <w:tc>
          <w:tcPr>
            <w:tcW w:w="685" w:type="pct"/>
            <w:tcBorders>
              <w:top w:val="nil"/>
              <w:left w:val="nil"/>
              <w:bottom w:val="single" w:sz="4" w:space="0" w:color="auto"/>
              <w:right w:val="nil"/>
            </w:tcBorders>
          </w:tcPr>
          <w:p w14:paraId="0390548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0.051620</w:t>
            </w:r>
          </w:p>
        </w:tc>
      </w:tr>
    </w:tbl>
    <w:p w14:paraId="2F750367"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0A9CB55E" w14:textId="7D0BC527" w:rsidR="006C3C3D" w:rsidRDefault="006C3C3D" w:rsidP="006C3C3D">
      <w:pPr>
        <w:rPr>
          <w:lang w:val="en-GB"/>
        </w:rPr>
      </w:pPr>
    </w:p>
    <w:p w14:paraId="479753B7" w14:textId="147DD466" w:rsidR="007F55E3" w:rsidRDefault="007F55E3" w:rsidP="006C3C3D">
      <w:pPr>
        <w:rPr>
          <w:lang w:val="en-GB"/>
        </w:rPr>
      </w:pPr>
    </w:p>
    <w:p w14:paraId="3A4A076D" w14:textId="2DD2E020" w:rsidR="007F55E3" w:rsidRDefault="007F55E3" w:rsidP="006C3C3D">
      <w:pPr>
        <w:rPr>
          <w:lang w:val="en-GB"/>
        </w:rPr>
      </w:pPr>
    </w:p>
    <w:p w14:paraId="0DECF1B0" w14:textId="77777777" w:rsidR="007F55E3" w:rsidRPr="00790C4A" w:rsidRDefault="007F55E3" w:rsidP="006C3C3D">
      <w:pPr>
        <w:rPr>
          <w:lang w:val="en-GB"/>
        </w:rPr>
      </w:pPr>
    </w:p>
    <w:p w14:paraId="38E69869" w14:textId="57BFD1CF" w:rsidR="006C3C3D" w:rsidRPr="0065549D" w:rsidRDefault="00B66D73" w:rsidP="006C3C3D">
      <w:pPr>
        <w:rPr>
          <w:b/>
          <w:lang w:val="en-US"/>
        </w:rPr>
      </w:pPr>
      <w:r>
        <w:rPr>
          <w:b/>
          <w:lang w:val="en-US"/>
        </w:rPr>
        <w:t>Table 1, but with change</w:t>
      </w:r>
      <w:r w:rsidR="00D464BE">
        <w:rPr>
          <w:b/>
          <w:lang w:val="en-US"/>
        </w:rPr>
        <w:t xml:space="preserve"> of unemployment</w:t>
      </w:r>
    </w:p>
    <w:tbl>
      <w:tblPr>
        <w:tblW w:w="5000" w:type="pct"/>
        <w:tblLook w:val="0000" w:firstRow="0" w:lastRow="0" w:firstColumn="0" w:lastColumn="0" w:noHBand="0" w:noVBand="0"/>
      </w:tblPr>
      <w:tblGrid>
        <w:gridCol w:w="1614"/>
        <w:gridCol w:w="1243"/>
        <w:gridCol w:w="1243"/>
        <w:gridCol w:w="1243"/>
        <w:gridCol w:w="1243"/>
        <w:gridCol w:w="1243"/>
        <w:gridCol w:w="1243"/>
      </w:tblGrid>
      <w:tr w:rsidR="007F53EC" w:rsidRPr="00790C4A" w14:paraId="12B20C0C" w14:textId="77777777" w:rsidTr="007F53EC">
        <w:tc>
          <w:tcPr>
            <w:tcW w:w="890" w:type="pct"/>
            <w:tcBorders>
              <w:top w:val="single" w:sz="4" w:space="0" w:color="auto"/>
              <w:left w:val="nil"/>
              <w:bottom w:val="nil"/>
              <w:right w:val="nil"/>
            </w:tcBorders>
          </w:tcPr>
          <w:p w14:paraId="0171D601"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072BA062" w14:textId="7BE6012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2FB49609" w14:textId="13C45EE9"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3DECB2B8" w14:textId="31791BFD"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3C911E10" w14:textId="6B8BE1AE"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263B2C79" w14:textId="557C7905"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4725DD92" w14:textId="3EDC94B4"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(6)</w:t>
            </w:r>
          </w:p>
        </w:tc>
      </w:tr>
      <w:tr w:rsidR="007F53EC" w:rsidRPr="00790C4A" w14:paraId="5B11A4A2" w14:textId="77777777" w:rsidTr="007F53EC">
        <w:tc>
          <w:tcPr>
            <w:tcW w:w="890" w:type="pct"/>
            <w:tcBorders>
              <w:top w:val="nil"/>
              <w:left w:val="nil"/>
              <w:bottom w:val="nil"/>
              <w:right w:val="nil"/>
            </w:tcBorders>
          </w:tcPr>
          <w:p w14:paraId="5384F250"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E50CB9E" w14:textId="024244E3"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6CA03D18" w14:textId="5672668A"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5A54B39C" w14:textId="5E4B317C"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c>
          <w:tcPr>
            <w:tcW w:w="685" w:type="pct"/>
            <w:tcBorders>
              <w:top w:val="nil"/>
              <w:left w:val="nil"/>
              <w:bottom w:val="nil"/>
              <w:right w:val="nil"/>
            </w:tcBorders>
          </w:tcPr>
          <w:p w14:paraId="7E7B451B" w14:textId="3AA5CAD4"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5A170A0E" w14:textId="4080F61D"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40E98EA2" w14:textId="60C29A46"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r>
      <w:tr w:rsidR="007F53EC" w:rsidRPr="00790C4A" w14:paraId="2968AC77" w14:textId="77777777" w:rsidTr="007F53EC">
        <w:tc>
          <w:tcPr>
            <w:tcW w:w="890" w:type="pct"/>
            <w:tcBorders>
              <w:top w:val="single" w:sz="4" w:space="0" w:color="auto"/>
              <w:left w:val="nil"/>
              <w:bottom w:val="nil"/>
              <w:right w:val="nil"/>
            </w:tcBorders>
          </w:tcPr>
          <w:p w14:paraId="4EE5B524" w14:textId="39BDEA75" w:rsidR="007F53EC" w:rsidRPr="00790C4A" w:rsidRDefault="00C025A7"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5D62FB3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0.0174</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394B9431"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-0.0173</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2380EC4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-0.0193</w:t>
            </w:r>
          </w:p>
        </w:tc>
        <w:tc>
          <w:tcPr>
            <w:tcW w:w="685" w:type="pct"/>
            <w:tcBorders>
              <w:top w:val="single" w:sz="4" w:space="0" w:color="auto"/>
              <w:left w:val="nil"/>
              <w:bottom w:val="nil"/>
              <w:right w:val="nil"/>
            </w:tcBorders>
          </w:tcPr>
          <w:p w14:paraId="23F5166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0.0171</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C69CA4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-0.0178</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5182FE7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-0.0192</w:t>
            </w:r>
          </w:p>
        </w:tc>
      </w:tr>
      <w:tr w:rsidR="007F53EC" w:rsidRPr="00790C4A" w14:paraId="26534CF2" w14:textId="77777777" w:rsidTr="007F53EC">
        <w:tc>
          <w:tcPr>
            <w:tcW w:w="890" w:type="pct"/>
            <w:tcBorders>
              <w:top w:val="nil"/>
              <w:left w:val="nil"/>
              <w:bottom w:val="nil"/>
              <w:right w:val="nil"/>
            </w:tcBorders>
          </w:tcPr>
          <w:p w14:paraId="2FAD2287"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01271F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(0.00882)</w:t>
            </w:r>
          </w:p>
        </w:tc>
        <w:tc>
          <w:tcPr>
            <w:tcW w:w="685" w:type="pct"/>
            <w:tcBorders>
              <w:top w:val="nil"/>
              <w:left w:val="nil"/>
              <w:bottom w:val="nil"/>
              <w:right w:val="nil"/>
            </w:tcBorders>
          </w:tcPr>
          <w:p w14:paraId="7EAA807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(0.00698)</w:t>
            </w:r>
          </w:p>
        </w:tc>
        <w:tc>
          <w:tcPr>
            <w:tcW w:w="685" w:type="pct"/>
            <w:tcBorders>
              <w:top w:val="nil"/>
              <w:left w:val="nil"/>
              <w:bottom w:val="nil"/>
              <w:right w:val="nil"/>
            </w:tcBorders>
          </w:tcPr>
          <w:p w14:paraId="6E0F6BD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(0.0124)</w:t>
            </w:r>
          </w:p>
        </w:tc>
        <w:tc>
          <w:tcPr>
            <w:tcW w:w="685" w:type="pct"/>
            <w:tcBorders>
              <w:top w:val="nil"/>
              <w:left w:val="nil"/>
              <w:bottom w:val="nil"/>
              <w:right w:val="nil"/>
            </w:tcBorders>
          </w:tcPr>
          <w:p w14:paraId="60A8CE7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(0.00903)</w:t>
            </w:r>
          </w:p>
        </w:tc>
        <w:tc>
          <w:tcPr>
            <w:tcW w:w="685" w:type="pct"/>
            <w:tcBorders>
              <w:top w:val="nil"/>
              <w:left w:val="nil"/>
              <w:bottom w:val="nil"/>
              <w:right w:val="nil"/>
            </w:tcBorders>
          </w:tcPr>
          <w:p w14:paraId="4706012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(0.00723)</w:t>
            </w:r>
          </w:p>
        </w:tc>
        <w:tc>
          <w:tcPr>
            <w:tcW w:w="685" w:type="pct"/>
            <w:tcBorders>
              <w:top w:val="nil"/>
              <w:left w:val="nil"/>
              <w:bottom w:val="nil"/>
              <w:right w:val="nil"/>
            </w:tcBorders>
          </w:tcPr>
          <w:p w14:paraId="4C66FF0C"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(0.0128)</w:t>
            </w:r>
          </w:p>
        </w:tc>
      </w:tr>
      <w:tr w:rsidR="007F53EC" w:rsidRPr="00790C4A" w14:paraId="300EB764" w14:textId="77777777" w:rsidTr="007F53EC">
        <w:tc>
          <w:tcPr>
            <w:tcW w:w="890" w:type="pct"/>
            <w:tcBorders>
              <w:top w:val="nil"/>
              <w:left w:val="nil"/>
              <w:bottom w:val="nil"/>
              <w:right w:val="nil"/>
            </w:tcBorders>
          </w:tcPr>
          <w:p w14:paraId="64BBB4BB"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0115B74"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4EE2BBD"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010A6C9"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9DB3E8A"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AFB25F3"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FEBB1BF"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p>
        </w:tc>
      </w:tr>
      <w:tr w:rsidR="007F53EC" w:rsidRPr="00790C4A" w14:paraId="3A591B3A" w14:textId="77777777" w:rsidTr="007F53EC">
        <w:tc>
          <w:tcPr>
            <w:tcW w:w="890" w:type="pct"/>
            <w:tcBorders>
              <w:top w:val="nil"/>
              <w:left w:val="nil"/>
              <w:bottom w:val="nil"/>
              <w:right w:val="nil"/>
            </w:tcBorders>
          </w:tcPr>
          <w:p w14:paraId="3F9E4A59" w14:textId="1B4AFAC8" w:rsidR="007F53EC" w:rsidRPr="00790C4A" w:rsidRDefault="00895BF8"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w:t>
            </w:r>
            <w:r w:rsidR="007F53EC" w:rsidRPr="00790C4A">
              <w:rPr>
                <w:rFonts w:ascii="Times New Roman" w:hAnsi="Times New Roman"/>
                <w:sz w:val="19"/>
                <w:szCs w:val="19"/>
                <w:lang w:val="en-US"/>
              </w:rPr>
              <w:t>nemp</w:t>
            </w:r>
            <w:r w:rsidR="00C025A7">
              <w:rPr>
                <w:rFonts w:ascii="Times New Roman" w:hAnsi="Times New Roman"/>
                <w:sz w:val="19"/>
                <w:szCs w:val="19"/>
                <w:lang w:val="en-US"/>
              </w:rPr>
              <w:t>loyment</w:t>
            </w:r>
          </w:p>
        </w:tc>
        <w:tc>
          <w:tcPr>
            <w:tcW w:w="685" w:type="pct"/>
            <w:tcBorders>
              <w:top w:val="nil"/>
              <w:left w:val="nil"/>
              <w:bottom w:val="nil"/>
              <w:right w:val="nil"/>
            </w:tcBorders>
          </w:tcPr>
          <w:p w14:paraId="36971C1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E1C629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1FEE6FE"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AF0513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0.0605</w:t>
            </w:r>
          </w:p>
        </w:tc>
        <w:tc>
          <w:tcPr>
            <w:tcW w:w="685" w:type="pct"/>
            <w:tcBorders>
              <w:top w:val="nil"/>
              <w:left w:val="nil"/>
              <w:bottom w:val="nil"/>
              <w:right w:val="nil"/>
            </w:tcBorders>
          </w:tcPr>
          <w:p w14:paraId="6068E554"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-0.0460</w:t>
            </w:r>
          </w:p>
        </w:tc>
        <w:tc>
          <w:tcPr>
            <w:tcW w:w="685" w:type="pct"/>
            <w:tcBorders>
              <w:top w:val="nil"/>
              <w:left w:val="nil"/>
              <w:bottom w:val="nil"/>
              <w:right w:val="nil"/>
            </w:tcBorders>
          </w:tcPr>
          <w:p w14:paraId="3332AE6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-0.0611</w:t>
            </w:r>
          </w:p>
        </w:tc>
      </w:tr>
      <w:tr w:rsidR="007F53EC" w:rsidRPr="00790C4A" w14:paraId="41798ADF" w14:textId="77777777" w:rsidTr="007F53EC">
        <w:tc>
          <w:tcPr>
            <w:tcW w:w="890" w:type="pct"/>
            <w:tcBorders>
              <w:top w:val="nil"/>
              <w:left w:val="nil"/>
              <w:bottom w:val="single" w:sz="4" w:space="0" w:color="auto"/>
              <w:right w:val="nil"/>
            </w:tcBorders>
          </w:tcPr>
          <w:p w14:paraId="0776654D" w14:textId="6C24BE82" w:rsidR="007F53EC" w:rsidRPr="00790C4A" w:rsidRDefault="00E464AF" w:rsidP="007F53EC">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6418FDA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2DC80933"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6E15A3F8"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4F405502"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(0.0494)</w:t>
            </w:r>
          </w:p>
        </w:tc>
        <w:tc>
          <w:tcPr>
            <w:tcW w:w="685" w:type="pct"/>
            <w:tcBorders>
              <w:top w:val="nil"/>
              <w:left w:val="nil"/>
              <w:bottom w:val="single" w:sz="4" w:space="0" w:color="auto"/>
              <w:right w:val="nil"/>
            </w:tcBorders>
          </w:tcPr>
          <w:p w14:paraId="720A079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(0.0365)</w:t>
            </w:r>
          </w:p>
        </w:tc>
        <w:tc>
          <w:tcPr>
            <w:tcW w:w="685" w:type="pct"/>
            <w:tcBorders>
              <w:top w:val="nil"/>
              <w:left w:val="nil"/>
              <w:bottom w:val="single" w:sz="4" w:space="0" w:color="auto"/>
              <w:right w:val="nil"/>
            </w:tcBorders>
          </w:tcPr>
          <w:p w14:paraId="05D1175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(0.0593)</w:t>
            </w:r>
          </w:p>
        </w:tc>
      </w:tr>
      <w:tr w:rsidR="007F53EC" w:rsidRPr="00790C4A" w14:paraId="4CC7EE2E" w14:textId="77777777" w:rsidTr="007F53EC">
        <w:tc>
          <w:tcPr>
            <w:tcW w:w="890" w:type="pct"/>
            <w:tcBorders>
              <w:top w:val="single" w:sz="4" w:space="0" w:color="auto"/>
              <w:left w:val="nil"/>
              <w:bottom w:val="nil"/>
              <w:right w:val="nil"/>
            </w:tcBorders>
          </w:tcPr>
          <w:p w14:paraId="6ED1692C"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72BCA6DB"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4A5A12B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7C8D2416"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4DAE5AE0"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34E1190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3A899FE5"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r>
      <w:tr w:rsidR="007F53EC" w:rsidRPr="00790C4A" w14:paraId="5220030D" w14:textId="77777777" w:rsidTr="007F53EC">
        <w:tc>
          <w:tcPr>
            <w:tcW w:w="890" w:type="pct"/>
            <w:tcBorders>
              <w:top w:val="nil"/>
              <w:left w:val="nil"/>
              <w:bottom w:val="single" w:sz="4" w:space="0" w:color="auto"/>
              <w:right w:val="nil"/>
            </w:tcBorders>
          </w:tcPr>
          <w:p w14:paraId="2D093A52" w14:textId="77777777" w:rsidR="007F53EC" w:rsidRPr="00790C4A" w:rsidRDefault="007F53EC" w:rsidP="007F53EC">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i/>
                <w:iCs/>
                <w:sz w:val="19"/>
                <w:szCs w:val="19"/>
                <w:lang w:val="en-US"/>
              </w:rPr>
              <w:t>R</w:t>
            </w:r>
            <w:r w:rsidRPr="00790C4A">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560F2CEF"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0.079033</w:t>
            </w:r>
          </w:p>
        </w:tc>
        <w:tc>
          <w:tcPr>
            <w:tcW w:w="685" w:type="pct"/>
            <w:tcBorders>
              <w:top w:val="nil"/>
              <w:left w:val="nil"/>
              <w:bottom w:val="single" w:sz="4" w:space="0" w:color="auto"/>
              <w:right w:val="nil"/>
            </w:tcBorders>
          </w:tcPr>
          <w:p w14:paraId="1F3BC22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0.132502</w:t>
            </w:r>
          </w:p>
        </w:tc>
        <w:tc>
          <w:tcPr>
            <w:tcW w:w="685" w:type="pct"/>
            <w:tcBorders>
              <w:top w:val="nil"/>
              <w:left w:val="nil"/>
              <w:bottom w:val="single" w:sz="4" w:space="0" w:color="auto"/>
              <w:right w:val="nil"/>
            </w:tcBorders>
          </w:tcPr>
          <w:p w14:paraId="529489F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0.051781</w:t>
            </w:r>
          </w:p>
        </w:tc>
        <w:tc>
          <w:tcPr>
            <w:tcW w:w="685" w:type="pct"/>
            <w:tcBorders>
              <w:top w:val="nil"/>
              <w:left w:val="nil"/>
              <w:bottom w:val="single" w:sz="4" w:space="0" w:color="auto"/>
              <w:right w:val="nil"/>
            </w:tcBorders>
          </w:tcPr>
          <w:p w14:paraId="277DB83A"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0.089286</w:t>
            </w:r>
          </w:p>
        </w:tc>
        <w:tc>
          <w:tcPr>
            <w:tcW w:w="685" w:type="pct"/>
            <w:tcBorders>
              <w:top w:val="nil"/>
              <w:left w:val="nil"/>
              <w:bottom w:val="single" w:sz="4" w:space="0" w:color="auto"/>
              <w:right w:val="nil"/>
            </w:tcBorders>
          </w:tcPr>
          <w:p w14:paraId="1D114757"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0.143625</w:t>
            </w:r>
          </w:p>
        </w:tc>
        <w:tc>
          <w:tcPr>
            <w:tcW w:w="685" w:type="pct"/>
            <w:tcBorders>
              <w:top w:val="nil"/>
              <w:left w:val="nil"/>
              <w:bottom w:val="single" w:sz="4" w:space="0" w:color="auto"/>
              <w:right w:val="nil"/>
            </w:tcBorders>
          </w:tcPr>
          <w:p w14:paraId="3AEA85E9" w14:textId="77777777" w:rsidR="007F53EC" w:rsidRPr="00790C4A" w:rsidRDefault="007F53EC" w:rsidP="007F53EC">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0.056366</w:t>
            </w:r>
          </w:p>
        </w:tc>
      </w:tr>
    </w:tbl>
    <w:p w14:paraId="0FCD5576"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53C84515" w14:textId="77777777" w:rsidR="00790C4A" w:rsidRPr="00790C4A" w:rsidRDefault="00790C4A" w:rsidP="00790C4A">
      <w:pPr>
        <w:widowControl w:val="0"/>
        <w:autoSpaceDE w:val="0"/>
        <w:autoSpaceDN w:val="0"/>
        <w:adjustRightInd w:val="0"/>
        <w:spacing w:after="0" w:line="240" w:lineRule="auto"/>
        <w:rPr>
          <w:rFonts w:ascii="Times New Roman" w:hAnsi="Times New Roman"/>
          <w:sz w:val="20"/>
          <w:szCs w:val="20"/>
          <w:lang w:val="en-GB"/>
        </w:rPr>
      </w:pPr>
    </w:p>
    <w:p w14:paraId="441BC84F" w14:textId="255C4904" w:rsidR="006C3C3D" w:rsidRPr="0065549D" w:rsidRDefault="00203C9E" w:rsidP="006C3C3D">
      <w:pPr>
        <w:rPr>
          <w:b/>
          <w:lang w:val="en-US"/>
        </w:rPr>
      </w:pPr>
      <w:r>
        <w:rPr>
          <w:b/>
          <w:lang w:val="en-US"/>
        </w:rPr>
        <w:t>Table</w:t>
      </w:r>
      <w:r w:rsidR="00B66D73">
        <w:rPr>
          <w:b/>
          <w:lang w:val="en-US"/>
        </w:rPr>
        <w:t xml:space="preserve"> 2, but with change</w:t>
      </w:r>
      <w:r w:rsidR="00D464BE">
        <w:rPr>
          <w:b/>
          <w:lang w:val="en-US"/>
        </w:rPr>
        <w:t xml:space="preserve"> of unemployment</w:t>
      </w:r>
    </w:p>
    <w:tbl>
      <w:tblPr>
        <w:tblW w:w="5000" w:type="pct"/>
        <w:tblLook w:val="0000" w:firstRow="0" w:lastRow="0" w:firstColumn="0" w:lastColumn="0" w:noHBand="0" w:noVBand="0"/>
      </w:tblPr>
      <w:tblGrid>
        <w:gridCol w:w="1614"/>
        <w:gridCol w:w="1243"/>
        <w:gridCol w:w="1243"/>
        <w:gridCol w:w="1243"/>
        <w:gridCol w:w="1243"/>
        <w:gridCol w:w="1243"/>
        <w:gridCol w:w="1243"/>
      </w:tblGrid>
      <w:tr w:rsidR="00991BB6" w14:paraId="4C2A8B7B" w14:textId="77777777" w:rsidTr="00991BB6">
        <w:tc>
          <w:tcPr>
            <w:tcW w:w="890" w:type="pct"/>
            <w:tcBorders>
              <w:top w:val="single" w:sz="4" w:space="0" w:color="auto"/>
              <w:left w:val="nil"/>
              <w:bottom w:val="nil"/>
              <w:right w:val="nil"/>
            </w:tcBorders>
          </w:tcPr>
          <w:p w14:paraId="78E05D8E"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52720F24" w14:textId="7CFAC3A1"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7CBBA9F9" w14:textId="39359EF2"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4674A3C0" w14:textId="295BF14C"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03BAE4FB" w14:textId="2FD90BD8"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33EF17B3" w14:textId="3541B928"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766CEF70" w14:textId="1755C82A"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(6)</w:t>
            </w:r>
          </w:p>
        </w:tc>
      </w:tr>
      <w:tr w:rsidR="00991BB6" w14:paraId="3F2A9917" w14:textId="77777777" w:rsidTr="00991BB6">
        <w:tc>
          <w:tcPr>
            <w:tcW w:w="890" w:type="pct"/>
            <w:tcBorders>
              <w:top w:val="nil"/>
              <w:left w:val="nil"/>
              <w:bottom w:val="nil"/>
              <w:right w:val="nil"/>
            </w:tcBorders>
          </w:tcPr>
          <w:p w14:paraId="1735C7D3"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53FB0D7" w14:textId="23F5D2C1"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776FCAA5" w14:textId="0D2474D1"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16BE1208" w14:textId="489157CF"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c>
          <w:tcPr>
            <w:tcW w:w="685" w:type="pct"/>
            <w:tcBorders>
              <w:top w:val="nil"/>
              <w:left w:val="nil"/>
              <w:bottom w:val="nil"/>
              <w:right w:val="nil"/>
            </w:tcBorders>
          </w:tcPr>
          <w:p w14:paraId="14C67A93" w14:textId="2BBE96D6"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1D591FB0" w14:textId="182C1F2E"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7F2164F2" w14:textId="0B20D165"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r>
      <w:tr w:rsidR="00991BB6" w14:paraId="59536AA9" w14:textId="77777777" w:rsidTr="00991BB6">
        <w:tc>
          <w:tcPr>
            <w:tcW w:w="890" w:type="pct"/>
            <w:tcBorders>
              <w:top w:val="single" w:sz="4" w:space="0" w:color="auto"/>
              <w:left w:val="nil"/>
              <w:bottom w:val="nil"/>
              <w:right w:val="nil"/>
            </w:tcBorders>
          </w:tcPr>
          <w:p w14:paraId="603FE6E3" w14:textId="3856F5CC" w:rsidR="00991BB6" w:rsidRPr="00790C4A" w:rsidRDefault="00C025A7" w:rsidP="00991BB6">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Paternalism</w:t>
            </w:r>
          </w:p>
        </w:tc>
        <w:tc>
          <w:tcPr>
            <w:tcW w:w="685" w:type="pct"/>
            <w:tcBorders>
              <w:top w:val="single" w:sz="4" w:space="0" w:color="auto"/>
              <w:left w:val="nil"/>
              <w:bottom w:val="nil"/>
              <w:right w:val="nil"/>
            </w:tcBorders>
          </w:tcPr>
          <w:p w14:paraId="0E898303"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-0.0254</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4C73B6D2"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0.0191</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E3980FE"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0.0306</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4F163690"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-0.0237</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2238052F"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0.0179</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5A2BB1DE"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0.0290</w:t>
            </w:r>
            <w:r w:rsidRPr="00790C4A">
              <w:rPr>
                <w:rFonts w:ascii="Times New Roman" w:hAnsi="Times New Roman"/>
                <w:sz w:val="19"/>
                <w:szCs w:val="19"/>
                <w:vertAlign w:val="superscript"/>
                <w:lang w:val="en-US"/>
              </w:rPr>
              <w:t>***</w:t>
            </w:r>
          </w:p>
        </w:tc>
      </w:tr>
      <w:tr w:rsidR="00991BB6" w14:paraId="0B175372" w14:textId="77777777" w:rsidTr="00991BB6">
        <w:tc>
          <w:tcPr>
            <w:tcW w:w="890" w:type="pct"/>
            <w:tcBorders>
              <w:top w:val="nil"/>
              <w:left w:val="nil"/>
              <w:bottom w:val="nil"/>
              <w:right w:val="nil"/>
            </w:tcBorders>
          </w:tcPr>
          <w:p w14:paraId="702FCD81"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4EBAE38"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(0.00793)</w:t>
            </w:r>
          </w:p>
        </w:tc>
        <w:tc>
          <w:tcPr>
            <w:tcW w:w="685" w:type="pct"/>
            <w:tcBorders>
              <w:top w:val="nil"/>
              <w:left w:val="nil"/>
              <w:bottom w:val="nil"/>
              <w:right w:val="nil"/>
            </w:tcBorders>
          </w:tcPr>
          <w:p w14:paraId="10878AF7"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(0.00633)</w:t>
            </w:r>
          </w:p>
        </w:tc>
        <w:tc>
          <w:tcPr>
            <w:tcW w:w="685" w:type="pct"/>
            <w:tcBorders>
              <w:top w:val="nil"/>
              <w:left w:val="nil"/>
              <w:bottom w:val="nil"/>
              <w:right w:val="nil"/>
            </w:tcBorders>
          </w:tcPr>
          <w:p w14:paraId="3AEAD982"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(0.00955)</w:t>
            </w:r>
          </w:p>
        </w:tc>
        <w:tc>
          <w:tcPr>
            <w:tcW w:w="685" w:type="pct"/>
            <w:tcBorders>
              <w:top w:val="nil"/>
              <w:left w:val="nil"/>
              <w:bottom w:val="nil"/>
              <w:right w:val="nil"/>
            </w:tcBorders>
          </w:tcPr>
          <w:p w14:paraId="5EA71768"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(0.00795)</w:t>
            </w:r>
          </w:p>
        </w:tc>
        <w:tc>
          <w:tcPr>
            <w:tcW w:w="685" w:type="pct"/>
            <w:tcBorders>
              <w:top w:val="nil"/>
              <w:left w:val="nil"/>
              <w:bottom w:val="nil"/>
              <w:right w:val="nil"/>
            </w:tcBorders>
          </w:tcPr>
          <w:p w14:paraId="4B39E00D"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(0.00644)</w:t>
            </w:r>
          </w:p>
        </w:tc>
        <w:tc>
          <w:tcPr>
            <w:tcW w:w="685" w:type="pct"/>
            <w:tcBorders>
              <w:top w:val="nil"/>
              <w:left w:val="nil"/>
              <w:bottom w:val="nil"/>
              <w:right w:val="nil"/>
            </w:tcBorders>
          </w:tcPr>
          <w:p w14:paraId="06552273"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(0.00974)</w:t>
            </w:r>
          </w:p>
        </w:tc>
      </w:tr>
      <w:tr w:rsidR="00991BB6" w14:paraId="47075CC6" w14:textId="77777777" w:rsidTr="00991BB6">
        <w:tc>
          <w:tcPr>
            <w:tcW w:w="890" w:type="pct"/>
            <w:tcBorders>
              <w:top w:val="nil"/>
              <w:left w:val="nil"/>
              <w:bottom w:val="nil"/>
              <w:right w:val="nil"/>
            </w:tcBorders>
          </w:tcPr>
          <w:p w14:paraId="18E902B3"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E194F0A"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BFA0D72"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2E2ADF2"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D380D87"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A6BF48B"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A91661E"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r>
      <w:tr w:rsidR="00991BB6" w14:paraId="029E7138" w14:textId="77777777" w:rsidTr="00991BB6">
        <w:tc>
          <w:tcPr>
            <w:tcW w:w="890" w:type="pct"/>
            <w:tcBorders>
              <w:top w:val="nil"/>
              <w:left w:val="nil"/>
              <w:bottom w:val="nil"/>
              <w:right w:val="nil"/>
            </w:tcBorders>
          </w:tcPr>
          <w:p w14:paraId="007EE389" w14:textId="5FEB15FA" w:rsidR="00991BB6" w:rsidRPr="00790C4A" w:rsidRDefault="00895BF8" w:rsidP="00991BB6">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w:t>
            </w:r>
            <w:r w:rsidR="00991BB6" w:rsidRPr="00790C4A">
              <w:rPr>
                <w:rFonts w:ascii="Times New Roman" w:hAnsi="Times New Roman"/>
                <w:sz w:val="19"/>
                <w:szCs w:val="19"/>
                <w:lang w:val="en-US"/>
              </w:rPr>
              <w:t>nemp</w:t>
            </w:r>
            <w:r w:rsidR="00C025A7">
              <w:rPr>
                <w:rFonts w:ascii="Times New Roman" w:hAnsi="Times New Roman"/>
                <w:sz w:val="19"/>
                <w:szCs w:val="19"/>
                <w:lang w:val="en-US"/>
              </w:rPr>
              <w:t>loyment</w:t>
            </w:r>
          </w:p>
        </w:tc>
        <w:tc>
          <w:tcPr>
            <w:tcW w:w="685" w:type="pct"/>
            <w:tcBorders>
              <w:top w:val="nil"/>
              <w:left w:val="nil"/>
              <w:bottom w:val="nil"/>
              <w:right w:val="nil"/>
            </w:tcBorders>
          </w:tcPr>
          <w:p w14:paraId="1EEBBCD0"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4B73A53"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445616D"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4B75788"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0.0536</w:t>
            </w:r>
          </w:p>
        </w:tc>
        <w:tc>
          <w:tcPr>
            <w:tcW w:w="685" w:type="pct"/>
            <w:tcBorders>
              <w:top w:val="nil"/>
              <w:left w:val="nil"/>
              <w:bottom w:val="nil"/>
              <w:right w:val="nil"/>
            </w:tcBorders>
          </w:tcPr>
          <w:p w14:paraId="48A5DA71"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-0.0406</w:t>
            </w:r>
          </w:p>
        </w:tc>
        <w:tc>
          <w:tcPr>
            <w:tcW w:w="685" w:type="pct"/>
            <w:tcBorders>
              <w:top w:val="nil"/>
              <w:left w:val="nil"/>
              <w:bottom w:val="nil"/>
              <w:right w:val="nil"/>
            </w:tcBorders>
          </w:tcPr>
          <w:p w14:paraId="1DB9F952"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-0.0540</w:t>
            </w:r>
          </w:p>
        </w:tc>
      </w:tr>
      <w:tr w:rsidR="00991BB6" w14:paraId="3DEC83AB" w14:textId="77777777" w:rsidTr="00991BB6">
        <w:tc>
          <w:tcPr>
            <w:tcW w:w="890" w:type="pct"/>
            <w:tcBorders>
              <w:top w:val="nil"/>
              <w:left w:val="nil"/>
              <w:bottom w:val="single" w:sz="4" w:space="0" w:color="auto"/>
              <w:right w:val="nil"/>
            </w:tcBorders>
          </w:tcPr>
          <w:p w14:paraId="136A2E30" w14:textId="66C916D2" w:rsidR="00991BB6" w:rsidRPr="00790C4A" w:rsidRDefault="00E464AF" w:rsidP="00991BB6">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6B7AADCC"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C6A4B17"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4CFA56B"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D09E192"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(0.0472)</w:t>
            </w:r>
          </w:p>
        </w:tc>
        <w:tc>
          <w:tcPr>
            <w:tcW w:w="685" w:type="pct"/>
            <w:tcBorders>
              <w:top w:val="nil"/>
              <w:left w:val="nil"/>
              <w:bottom w:val="single" w:sz="4" w:space="0" w:color="auto"/>
              <w:right w:val="nil"/>
            </w:tcBorders>
          </w:tcPr>
          <w:p w14:paraId="5F1F86DD"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(0.0352)</w:t>
            </w:r>
          </w:p>
        </w:tc>
        <w:tc>
          <w:tcPr>
            <w:tcW w:w="685" w:type="pct"/>
            <w:tcBorders>
              <w:top w:val="nil"/>
              <w:left w:val="nil"/>
              <w:bottom w:val="single" w:sz="4" w:space="0" w:color="auto"/>
              <w:right w:val="nil"/>
            </w:tcBorders>
          </w:tcPr>
          <w:p w14:paraId="5785AA8B"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(0.0571)</w:t>
            </w:r>
          </w:p>
        </w:tc>
      </w:tr>
      <w:tr w:rsidR="00991BB6" w14:paraId="640E7238" w14:textId="77777777" w:rsidTr="00991BB6">
        <w:tc>
          <w:tcPr>
            <w:tcW w:w="890" w:type="pct"/>
            <w:tcBorders>
              <w:top w:val="single" w:sz="4" w:space="0" w:color="auto"/>
              <w:left w:val="nil"/>
              <w:bottom w:val="nil"/>
              <w:right w:val="nil"/>
            </w:tcBorders>
          </w:tcPr>
          <w:p w14:paraId="3584038D"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2488F631"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35597198"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4367AC1C"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7B428A7B"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42C7887E"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7BCC34B1"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r>
      <w:tr w:rsidR="00991BB6" w14:paraId="7C97D077" w14:textId="77777777" w:rsidTr="00991BB6">
        <w:tc>
          <w:tcPr>
            <w:tcW w:w="890" w:type="pct"/>
            <w:tcBorders>
              <w:top w:val="nil"/>
              <w:left w:val="nil"/>
              <w:bottom w:val="single" w:sz="4" w:space="0" w:color="auto"/>
              <w:right w:val="nil"/>
            </w:tcBorders>
          </w:tcPr>
          <w:p w14:paraId="1940BB5E"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i/>
                <w:iCs/>
                <w:sz w:val="19"/>
                <w:szCs w:val="19"/>
                <w:lang w:val="en-US"/>
              </w:rPr>
              <w:t>R</w:t>
            </w:r>
            <w:r w:rsidRPr="00790C4A">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6360C3A3"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0.097883</w:t>
            </w:r>
          </w:p>
        </w:tc>
        <w:tc>
          <w:tcPr>
            <w:tcW w:w="685" w:type="pct"/>
            <w:tcBorders>
              <w:top w:val="nil"/>
              <w:left w:val="nil"/>
              <w:bottom w:val="single" w:sz="4" w:space="0" w:color="auto"/>
              <w:right w:val="nil"/>
            </w:tcBorders>
          </w:tcPr>
          <w:p w14:paraId="123E30CA"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0.146115</w:t>
            </w:r>
          </w:p>
        </w:tc>
        <w:tc>
          <w:tcPr>
            <w:tcW w:w="685" w:type="pct"/>
            <w:tcBorders>
              <w:top w:val="nil"/>
              <w:left w:val="nil"/>
              <w:bottom w:val="single" w:sz="4" w:space="0" w:color="auto"/>
              <w:right w:val="nil"/>
            </w:tcBorders>
          </w:tcPr>
          <w:p w14:paraId="76E2706C"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0.068967</w:t>
            </w:r>
          </w:p>
        </w:tc>
        <w:tc>
          <w:tcPr>
            <w:tcW w:w="685" w:type="pct"/>
            <w:tcBorders>
              <w:top w:val="nil"/>
              <w:left w:val="nil"/>
              <w:bottom w:val="single" w:sz="4" w:space="0" w:color="auto"/>
              <w:right w:val="nil"/>
            </w:tcBorders>
          </w:tcPr>
          <w:p w14:paraId="67FFE488"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0.105783</w:t>
            </w:r>
          </w:p>
        </w:tc>
        <w:tc>
          <w:tcPr>
            <w:tcW w:w="685" w:type="pct"/>
            <w:tcBorders>
              <w:top w:val="nil"/>
              <w:left w:val="nil"/>
              <w:bottom w:val="single" w:sz="4" w:space="0" w:color="auto"/>
              <w:right w:val="nil"/>
            </w:tcBorders>
          </w:tcPr>
          <w:p w14:paraId="5EEF14A3"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0.153811</w:t>
            </w:r>
          </w:p>
        </w:tc>
        <w:tc>
          <w:tcPr>
            <w:tcW w:w="685" w:type="pct"/>
            <w:tcBorders>
              <w:top w:val="nil"/>
              <w:left w:val="nil"/>
              <w:bottom w:val="single" w:sz="4" w:space="0" w:color="auto"/>
              <w:right w:val="nil"/>
            </w:tcBorders>
          </w:tcPr>
          <w:p w14:paraId="14F7AC40"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0.071336</w:t>
            </w:r>
          </w:p>
        </w:tc>
      </w:tr>
    </w:tbl>
    <w:p w14:paraId="324359D0"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08742799" w14:textId="77777777" w:rsidR="006C3C3D" w:rsidRPr="00790C4A" w:rsidRDefault="006C3C3D" w:rsidP="006C3C3D">
      <w:pPr>
        <w:rPr>
          <w:lang w:val="en-GB"/>
        </w:rPr>
      </w:pPr>
    </w:p>
    <w:p w14:paraId="6B1FC084" w14:textId="0DC8134E" w:rsidR="006C3C3D" w:rsidRPr="0065549D" w:rsidRDefault="00B66D73" w:rsidP="006C3C3D">
      <w:pPr>
        <w:rPr>
          <w:b/>
          <w:lang w:val="en-US"/>
        </w:rPr>
      </w:pPr>
      <w:r>
        <w:rPr>
          <w:b/>
          <w:lang w:val="en-US"/>
        </w:rPr>
        <w:t>Table 3, but with change</w:t>
      </w:r>
      <w:r w:rsidR="00D464BE">
        <w:rPr>
          <w:b/>
          <w:lang w:val="en-US"/>
        </w:rPr>
        <w:t xml:space="preserve"> of unemployment </w:t>
      </w:r>
    </w:p>
    <w:tbl>
      <w:tblPr>
        <w:tblW w:w="5000" w:type="pct"/>
        <w:tblLook w:val="0000" w:firstRow="0" w:lastRow="0" w:firstColumn="0" w:lastColumn="0" w:noHBand="0" w:noVBand="0"/>
      </w:tblPr>
      <w:tblGrid>
        <w:gridCol w:w="1614"/>
        <w:gridCol w:w="1243"/>
        <w:gridCol w:w="1243"/>
        <w:gridCol w:w="1243"/>
        <w:gridCol w:w="1243"/>
        <w:gridCol w:w="1243"/>
        <w:gridCol w:w="1243"/>
      </w:tblGrid>
      <w:tr w:rsidR="00991BB6" w:rsidRPr="00790C4A" w14:paraId="3B8B84FE" w14:textId="77777777" w:rsidTr="00991BB6">
        <w:tc>
          <w:tcPr>
            <w:tcW w:w="890" w:type="pct"/>
            <w:tcBorders>
              <w:top w:val="single" w:sz="4" w:space="0" w:color="auto"/>
              <w:left w:val="nil"/>
              <w:bottom w:val="nil"/>
              <w:right w:val="nil"/>
            </w:tcBorders>
          </w:tcPr>
          <w:p w14:paraId="3C29810A"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1F48247E" w14:textId="3F07080A"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2DACB0AB" w14:textId="341E45F8"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5502611E" w14:textId="26DC5982"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5754A34C" w14:textId="58DE4E76"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65098DEC" w14:textId="164E4EE5"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(5)</w:t>
            </w:r>
          </w:p>
        </w:tc>
        <w:tc>
          <w:tcPr>
            <w:tcW w:w="685" w:type="pct"/>
            <w:tcBorders>
              <w:top w:val="single" w:sz="4" w:space="0" w:color="auto"/>
              <w:left w:val="nil"/>
              <w:bottom w:val="nil"/>
              <w:right w:val="nil"/>
            </w:tcBorders>
          </w:tcPr>
          <w:p w14:paraId="3A96857B" w14:textId="7A4EAA84"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(6)</w:t>
            </w:r>
          </w:p>
        </w:tc>
      </w:tr>
      <w:tr w:rsidR="00991BB6" w:rsidRPr="00790C4A" w14:paraId="78EDAFFF" w14:textId="77777777" w:rsidTr="00991BB6">
        <w:tc>
          <w:tcPr>
            <w:tcW w:w="890" w:type="pct"/>
            <w:tcBorders>
              <w:top w:val="nil"/>
              <w:left w:val="nil"/>
              <w:bottom w:val="nil"/>
              <w:right w:val="nil"/>
            </w:tcBorders>
          </w:tcPr>
          <w:p w14:paraId="7279DEC9"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864AF0B" w14:textId="427E4E79"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599C13BC" w14:textId="33114C12"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53ADEBDC" w14:textId="4E3D30CE"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c>
          <w:tcPr>
            <w:tcW w:w="685" w:type="pct"/>
            <w:tcBorders>
              <w:top w:val="nil"/>
              <w:left w:val="nil"/>
              <w:bottom w:val="nil"/>
              <w:right w:val="nil"/>
            </w:tcBorders>
          </w:tcPr>
          <w:p w14:paraId="523E4B96" w14:textId="607A5609"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punitive</w:t>
            </w:r>
          </w:p>
        </w:tc>
        <w:tc>
          <w:tcPr>
            <w:tcW w:w="685" w:type="pct"/>
            <w:tcBorders>
              <w:top w:val="nil"/>
              <w:left w:val="nil"/>
              <w:bottom w:val="nil"/>
              <w:right w:val="nil"/>
            </w:tcBorders>
          </w:tcPr>
          <w:p w14:paraId="3AE68C37" w14:textId="4B6496A6"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enabling</w:t>
            </w:r>
          </w:p>
        </w:tc>
        <w:tc>
          <w:tcPr>
            <w:tcW w:w="685" w:type="pct"/>
            <w:tcBorders>
              <w:top w:val="nil"/>
              <w:left w:val="nil"/>
              <w:bottom w:val="nil"/>
              <w:right w:val="nil"/>
            </w:tcBorders>
          </w:tcPr>
          <w:p w14:paraId="399DE1D6" w14:textId="6E154C64"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cs="Times New Roman"/>
                <w:sz w:val="19"/>
                <w:szCs w:val="19"/>
                <w:lang w:val="en-GB"/>
              </w:rPr>
              <w:t>absolute</w:t>
            </w:r>
          </w:p>
        </w:tc>
      </w:tr>
      <w:tr w:rsidR="00991BB6" w:rsidRPr="00790C4A" w14:paraId="0F8E2046" w14:textId="77777777" w:rsidTr="00991BB6">
        <w:tc>
          <w:tcPr>
            <w:tcW w:w="890" w:type="pct"/>
            <w:tcBorders>
              <w:top w:val="single" w:sz="4" w:space="0" w:color="auto"/>
              <w:left w:val="nil"/>
              <w:bottom w:val="nil"/>
              <w:right w:val="nil"/>
            </w:tcBorders>
          </w:tcPr>
          <w:p w14:paraId="5185C0FF" w14:textId="5172B667" w:rsidR="00991BB6" w:rsidRPr="00790C4A" w:rsidRDefault="00C025A7" w:rsidP="00991BB6">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1349DE1E"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0.0159</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13DAD275"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-0.0162</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4CC896C3"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-0.0172</w:t>
            </w:r>
          </w:p>
        </w:tc>
        <w:tc>
          <w:tcPr>
            <w:tcW w:w="685" w:type="pct"/>
            <w:tcBorders>
              <w:top w:val="single" w:sz="4" w:space="0" w:color="auto"/>
              <w:left w:val="nil"/>
              <w:bottom w:val="nil"/>
              <w:right w:val="nil"/>
            </w:tcBorders>
          </w:tcPr>
          <w:p w14:paraId="464CA2E3"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0.0158</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511B576"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-0.0168</w:t>
            </w:r>
            <w:r w:rsidRPr="00790C4A">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136B1EED"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-0.0175</w:t>
            </w:r>
          </w:p>
        </w:tc>
      </w:tr>
      <w:tr w:rsidR="00991BB6" w:rsidRPr="00790C4A" w14:paraId="218AB699" w14:textId="77777777" w:rsidTr="00991BB6">
        <w:tc>
          <w:tcPr>
            <w:tcW w:w="890" w:type="pct"/>
            <w:tcBorders>
              <w:top w:val="nil"/>
              <w:left w:val="nil"/>
              <w:bottom w:val="nil"/>
              <w:right w:val="nil"/>
            </w:tcBorders>
          </w:tcPr>
          <w:p w14:paraId="5A78DD6B"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9D3305A"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(0.00855)</w:t>
            </w:r>
          </w:p>
        </w:tc>
        <w:tc>
          <w:tcPr>
            <w:tcW w:w="685" w:type="pct"/>
            <w:tcBorders>
              <w:top w:val="nil"/>
              <w:left w:val="nil"/>
              <w:bottom w:val="nil"/>
              <w:right w:val="nil"/>
            </w:tcBorders>
          </w:tcPr>
          <w:p w14:paraId="65F2EEC5"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(0.00683)</w:t>
            </w:r>
          </w:p>
        </w:tc>
        <w:tc>
          <w:tcPr>
            <w:tcW w:w="685" w:type="pct"/>
            <w:tcBorders>
              <w:top w:val="nil"/>
              <w:left w:val="nil"/>
              <w:bottom w:val="nil"/>
              <w:right w:val="nil"/>
            </w:tcBorders>
          </w:tcPr>
          <w:p w14:paraId="33BEE1FF"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(0.0122)</w:t>
            </w:r>
          </w:p>
        </w:tc>
        <w:tc>
          <w:tcPr>
            <w:tcW w:w="685" w:type="pct"/>
            <w:tcBorders>
              <w:top w:val="nil"/>
              <w:left w:val="nil"/>
              <w:bottom w:val="nil"/>
              <w:right w:val="nil"/>
            </w:tcBorders>
          </w:tcPr>
          <w:p w14:paraId="3CF0B2BA"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(0.00880)</w:t>
            </w:r>
          </w:p>
        </w:tc>
        <w:tc>
          <w:tcPr>
            <w:tcW w:w="685" w:type="pct"/>
            <w:tcBorders>
              <w:top w:val="nil"/>
              <w:left w:val="nil"/>
              <w:bottom w:val="nil"/>
              <w:right w:val="nil"/>
            </w:tcBorders>
          </w:tcPr>
          <w:p w14:paraId="79056129"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(0.00713)</w:t>
            </w:r>
          </w:p>
        </w:tc>
        <w:tc>
          <w:tcPr>
            <w:tcW w:w="685" w:type="pct"/>
            <w:tcBorders>
              <w:top w:val="nil"/>
              <w:left w:val="nil"/>
              <w:bottom w:val="nil"/>
              <w:right w:val="nil"/>
            </w:tcBorders>
          </w:tcPr>
          <w:p w14:paraId="5E6D48B2"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(0.0127)</w:t>
            </w:r>
          </w:p>
        </w:tc>
      </w:tr>
      <w:tr w:rsidR="00991BB6" w:rsidRPr="00790C4A" w14:paraId="1A894DB9" w14:textId="77777777" w:rsidTr="00991BB6">
        <w:tc>
          <w:tcPr>
            <w:tcW w:w="890" w:type="pct"/>
            <w:tcBorders>
              <w:top w:val="nil"/>
              <w:left w:val="nil"/>
              <w:bottom w:val="nil"/>
              <w:right w:val="nil"/>
            </w:tcBorders>
          </w:tcPr>
          <w:p w14:paraId="618BCE91"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B80795A"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ABC4205"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33D88DE"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AB87854"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1ECF387"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A4740AE"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r>
      <w:tr w:rsidR="00991BB6" w:rsidRPr="00790C4A" w14:paraId="1ADBD0EC" w14:textId="77777777" w:rsidTr="00991BB6">
        <w:tc>
          <w:tcPr>
            <w:tcW w:w="890" w:type="pct"/>
            <w:tcBorders>
              <w:top w:val="nil"/>
              <w:left w:val="nil"/>
              <w:bottom w:val="nil"/>
              <w:right w:val="nil"/>
            </w:tcBorders>
          </w:tcPr>
          <w:p w14:paraId="20777C03" w14:textId="73FF93E0" w:rsidR="00991BB6" w:rsidRPr="00790C4A" w:rsidRDefault="00C025A7" w:rsidP="00991BB6">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Paternalism</w:t>
            </w:r>
          </w:p>
        </w:tc>
        <w:tc>
          <w:tcPr>
            <w:tcW w:w="685" w:type="pct"/>
            <w:tcBorders>
              <w:top w:val="nil"/>
              <w:left w:val="nil"/>
              <w:bottom w:val="nil"/>
              <w:right w:val="nil"/>
            </w:tcBorders>
          </w:tcPr>
          <w:p w14:paraId="22DD55B6"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-0.0246</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202DD9B2"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0.0183</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1A054C72"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0.0298</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58526F87"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-0.0231</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6D8D7E22"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0.0172</w:t>
            </w:r>
            <w:r w:rsidRPr="00790C4A">
              <w:rPr>
                <w:rFonts w:ascii="Times New Roman" w:hAnsi="Times New Roman"/>
                <w:sz w:val="19"/>
                <w:szCs w:val="19"/>
                <w:vertAlign w:val="superscript"/>
                <w:lang w:val="en-US"/>
              </w:rPr>
              <w:t>***</w:t>
            </w:r>
          </w:p>
        </w:tc>
        <w:tc>
          <w:tcPr>
            <w:tcW w:w="685" w:type="pct"/>
            <w:tcBorders>
              <w:top w:val="nil"/>
              <w:left w:val="nil"/>
              <w:bottom w:val="nil"/>
              <w:right w:val="nil"/>
            </w:tcBorders>
          </w:tcPr>
          <w:p w14:paraId="682CD45D"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0.0282</w:t>
            </w:r>
            <w:r w:rsidRPr="00790C4A">
              <w:rPr>
                <w:rFonts w:ascii="Times New Roman" w:hAnsi="Times New Roman"/>
                <w:sz w:val="19"/>
                <w:szCs w:val="19"/>
                <w:vertAlign w:val="superscript"/>
                <w:lang w:val="en-US"/>
              </w:rPr>
              <w:t>***</w:t>
            </w:r>
          </w:p>
        </w:tc>
      </w:tr>
      <w:tr w:rsidR="00991BB6" w:rsidRPr="00790C4A" w14:paraId="1CC3D810" w14:textId="77777777" w:rsidTr="00991BB6">
        <w:tc>
          <w:tcPr>
            <w:tcW w:w="890" w:type="pct"/>
            <w:tcBorders>
              <w:top w:val="nil"/>
              <w:left w:val="nil"/>
              <w:bottom w:val="nil"/>
              <w:right w:val="nil"/>
            </w:tcBorders>
          </w:tcPr>
          <w:p w14:paraId="7DEABF1A"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1B252B0"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(0.00778)</w:t>
            </w:r>
          </w:p>
        </w:tc>
        <w:tc>
          <w:tcPr>
            <w:tcW w:w="685" w:type="pct"/>
            <w:tcBorders>
              <w:top w:val="nil"/>
              <w:left w:val="nil"/>
              <w:bottom w:val="nil"/>
              <w:right w:val="nil"/>
            </w:tcBorders>
          </w:tcPr>
          <w:p w14:paraId="211B08B9"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(0.00624)</w:t>
            </w:r>
          </w:p>
        </w:tc>
        <w:tc>
          <w:tcPr>
            <w:tcW w:w="685" w:type="pct"/>
            <w:tcBorders>
              <w:top w:val="nil"/>
              <w:left w:val="nil"/>
              <w:bottom w:val="nil"/>
              <w:right w:val="nil"/>
            </w:tcBorders>
          </w:tcPr>
          <w:p w14:paraId="252A726E"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(0.00949)</w:t>
            </w:r>
          </w:p>
        </w:tc>
        <w:tc>
          <w:tcPr>
            <w:tcW w:w="685" w:type="pct"/>
            <w:tcBorders>
              <w:top w:val="nil"/>
              <w:left w:val="nil"/>
              <w:bottom w:val="nil"/>
              <w:right w:val="nil"/>
            </w:tcBorders>
          </w:tcPr>
          <w:p w14:paraId="6874BBE7"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(0.00783)</w:t>
            </w:r>
          </w:p>
        </w:tc>
        <w:tc>
          <w:tcPr>
            <w:tcW w:w="685" w:type="pct"/>
            <w:tcBorders>
              <w:top w:val="nil"/>
              <w:left w:val="nil"/>
              <w:bottom w:val="nil"/>
              <w:right w:val="nil"/>
            </w:tcBorders>
          </w:tcPr>
          <w:p w14:paraId="615973DE"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(0.00635)</w:t>
            </w:r>
          </w:p>
        </w:tc>
        <w:tc>
          <w:tcPr>
            <w:tcW w:w="685" w:type="pct"/>
            <w:tcBorders>
              <w:top w:val="nil"/>
              <w:left w:val="nil"/>
              <w:bottom w:val="nil"/>
              <w:right w:val="nil"/>
            </w:tcBorders>
          </w:tcPr>
          <w:p w14:paraId="3FBEFB84"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(0.00969)</w:t>
            </w:r>
          </w:p>
        </w:tc>
      </w:tr>
      <w:tr w:rsidR="00991BB6" w:rsidRPr="00790C4A" w14:paraId="1268D886" w14:textId="77777777" w:rsidTr="00991BB6">
        <w:tc>
          <w:tcPr>
            <w:tcW w:w="890" w:type="pct"/>
            <w:tcBorders>
              <w:top w:val="nil"/>
              <w:left w:val="nil"/>
              <w:bottom w:val="nil"/>
              <w:right w:val="nil"/>
            </w:tcBorders>
          </w:tcPr>
          <w:p w14:paraId="2044A0E0"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3DC7AA9"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C5A4B3C"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F050C38"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FB2AEDD"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4EB2B20"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CE25877"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p>
        </w:tc>
      </w:tr>
      <w:tr w:rsidR="00991BB6" w:rsidRPr="00790C4A" w14:paraId="1AEB9021" w14:textId="77777777" w:rsidTr="00991BB6">
        <w:tc>
          <w:tcPr>
            <w:tcW w:w="890" w:type="pct"/>
            <w:tcBorders>
              <w:top w:val="nil"/>
              <w:left w:val="nil"/>
              <w:bottom w:val="nil"/>
              <w:right w:val="nil"/>
            </w:tcBorders>
          </w:tcPr>
          <w:p w14:paraId="5B4759EE" w14:textId="6265F5D0" w:rsidR="00991BB6" w:rsidRPr="00790C4A" w:rsidRDefault="00895BF8" w:rsidP="00991BB6">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w:t>
            </w:r>
            <w:r w:rsidR="00991BB6" w:rsidRPr="00790C4A">
              <w:rPr>
                <w:rFonts w:ascii="Times New Roman" w:hAnsi="Times New Roman"/>
                <w:sz w:val="19"/>
                <w:szCs w:val="19"/>
                <w:lang w:val="en-US"/>
              </w:rPr>
              <w:t>nemp</w:t>
            </w:r>
            <w:r w:rsidR="00C025A7">
              <w:rPr>
                <w:rFonts w:ascii="Times New Roman" w:hAnsi="Times New Roman"/>
                <w:sz w:val="19"/>
                <w:szCs w:val="19"/>
                <w:lang w:val="en-US"/>
              </w:rPr>
              <w:t>loyment</w:t>
            </w:r>
          </w:p>
        </w:tc>
        <w:tc>
          <w:tcPr>
            <w:tcW w:w="685" w:type="pct"/>
            <w:tcBorders>
              <w:top w:val="nil"/>
              <w:left w:val="nil"/>
              <w:bottom w:val="nil"/>
              <w:right w:val="nil"/>
            </w:tcBorders>
          </w:tcPr>
          <w:p w14:paraId="5B51E3B7"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F99BEAA"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8348221"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1712E4B"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0.0556</w:t>
            </w:r>
          </w:p>
        </w:tc>
        <w:tc>
          <w:tcPr>
            <w:tcW w:w="685" w:type="pct"/>
            <w:tcBorders>
              <w:top w:val="nil"/>
              <w:left w:val="nil"/>
              <w:bottom w:val="nil"/>
              <w:right w:val="nil"/>
            </w:tcBorders>
          </w:tcPr>
          <w:p w14:paraId="3E09A1ED"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-0.0418</w:t>
            </w:r>
          </w:p>
        </w:tc>
        <w:tc>
          <w:tcPr>
            <w:tcW w:w="685" w:type="pct"/>
            <w:tcBorders>
              <w:top w:val="nil"/>
              <w:left w:val="nil"/>
              <w:bottom w:val="nil"/>
              <w:right w:val="nil"/>
            </w:tcBorders>
          </w:tcPr>
          <w:p w14:paraId="1295E129"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-0.0558</w:t>
            </w:r>
          </w:p>
        </w:tc>
      </w:tr>
      <w:tr w:rsidR="00991BB6" w:rsidRPr="00790C4A" w14:paraId="67DC0752" w14:textId="77777777" w:rsidTr="00991BB6">
        <w:tc>
          <w:tcPr>
            <w:tcW w:w="890" w:type="pct"/>
            <w:tcBorders>
              <w:top w:val="nil"/>
              <w:left w:val="nil"/>
              <w:bottom w:val="single" w:sz="4" w:space="0" w:color="auto"/>
              <w:right w:val="nil"/>
            </w:tcBorders>
          </w:tcPr>
          <w:p w14:paraId="5A04F83C" w14:textId="2C21FFF3" w:rsidR="00991BB6" w:rsidRPr="00790C4A" w:rsidRDefault="00E464AF" w:rsidP="00991BB6">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0BB4031F"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13E87044"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727966D"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24C2B681"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(0.0468)</w:t>
            </w:r>
          </w:p>
        </w:tc>
        <w:tc>
          <w:tcPr>
            <w:tcW w:w="685" w:type="pct"/>
            <w:tcBorders>
              <w:top w:val="nil"/>
              <w:left w:val="nil"/>
              <w:bottom w:val="single" w:sz="4" w:space="0" w:color="auto"/>
              <w:right w:val="nil"/>
            </w:tcBorders>
          </w:tcPr>
          <w:p w14:paraId="5CE043B6"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(0.0354)</w:t>
            </w:r>
          </w:p>
        </w:tc>
        <w:tc>
          <w:tcPr>
            <w:tcW w:w="685" w:type="pct"/>
            <w:tcBorders>
              <w:top w:val="nil"/>
              <w:left w:val="nil"/>
              <w:bottom w:val="single" w:sz="4" w:space="0" w:color="auto"/>
              <w:right w:val="nil"/>
            </w:tcBorders>
          </w:tcPr>
          <w:p w14:paraId="22927695"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(0.0573)</w:t>
            </w:r>
          </w:p>
        </w:tc>
      </w:tr>
      <w:tr w:rsidR="00991BB6" w:rsidRPr="00790C4A" w14:paraId="033EC73E" w14:textId="77777777" w:rsidTr="00991BB6">
        <w:tc>
          <w:tcPr>
            <w:tcW w:w="890" w:type="pct"/>
            <w:tcBorders>
              <w:top w:val="single" w:sz="4" w:space="0" w:color="auto"/>
              <w:left w:val="nil"/>
              <w:bottom w:val="nil"/>
              <w:right w:val="nil"/>
            </w:tcBorders>
          </w:tcPr>
          <w:p w14:paraId="7F11C2C8"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676A655F"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77BFCAF2"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13D9932A"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557</w:t>
            </w:r>
          </w:p>
        </w:tc>
        <w:tc>
          <w:tcPr>
            <w:tcW w:w="685" w:type="pct"/>
            <w:tcBorders>
              <w:top w:val="single" w:sz="4" w:space="0" w:color="auto"/>
              <w:left w:val="nil"/>
              <w:bottom w:val="nil"/>
              <w:right w:val="nil"/>
            </w:tcBorders>
          </w:tcPr>
          <w:p w14:paraId="1CEF5F71"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262D39D6"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c>
          <w:tcPr>
            <w:tcW w:w="685" w:type="pct"/>
            <w:tcBorders>
              <w:top w:val="single" w:sz="4" w:space="0" w:color="auto"/>
              <w:left w:val="nil"/>
              <w:bottom w:val="nil"/>
              <w:right w:val="nil"/>
            </w:tcBorders>
          </w:tcPr>
          <w:p w14:paraId="30107AAB"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541</w:t>
            </w:r>
          </w:p>
        </w:tc>
      </w:tr>
      <w:tr w:rsidR="00991BB6" w:rsidRPr="00790C4A" w14:paraId="5779286E" w14:textId="77777777" w:rsidTr="00991BB6">
        <w:tc>
          <w:tcPr>
            <w:tcW w:w="890" w:type="pct"/>
            <w:tcBorders>
              <w:top w:val="nil"/>
              <w:left w:val="nil"/>
              <w:bottom w:val="single" w:sz="4" w:space="0" w:color="auto"/>
              <w:right w:val="nil"/>
            </w:tcBorders>
          </w:tcPr>
          <w:p w14:paraId="1A6E5630" w14:textId="77777777" w:rsidR="00991BB6" w:rsidRPr="00790C4A"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90C4A">
              <w:rPr>
                <w:rFonts w:ascii="Times New Roman" w:hAnsi="Times New Roman"/>
                <w:i/>
                <w:iCs/>
                <w:sz w:val="19"/>
                <w:szCs w:val="19"/>
                <w:lang w:val="en-US"/>
              </w:rPr>
              <w:t>R</w:t>
            </w:r>
            <w:r w:rsidRPr="00790C4A">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15ED3FEA"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0.105060</w:t>
            </w:r>
          </w:p>
        </w:tc>
        <w:tc>
          <w:tcPr>
            <w:tcW w:w="685" w:type="pct"/>
            <w:tcBorders>
              <w:top w:val="nil"/>
              <w:left w:val="nil"/>
              <w:bottom w:val="single" w:sz="4" w:space="0" w:color="auto"/>
              <w:right w:val="nil"/>
            </w:tcBorders>
          </w:tcPr>
          <w:p w14:paraId="49B9C1A2"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0.151648</w:t>
            </w:r>
          </w:p>
        </w:tc>
        <w:tc>
          <w:tcPr>
            <w:tcW w:w="685" w:type="pct"/>
            <w:tcBorders>
              <w:top w:val="nil"/>
              <w:left w:val="nil"/>
              <w:bottom w:val="single" w:sz="4" w:space="0" w:color="auto"/>
              <w:right w:val="nil"/>
            </w:tcBorders>
          </w:tcPr>
          <w:p w14:paraId="76464495"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0.073049</w:t>
            </w:r>
          </w:p>
        </w:tc>
        <w:tc>
          <w:tcPr>
            <w:tcW w:w="685" w:type="pct"/>
            <w:tcBorders>
              <w:top w:val="nil"/>
              <w:left w:val="nil"/>
              <w:bottom w:val="single" w:sz="4" w:space="0" w:color="auto"/>
              <w:right w:val="nil"/>
            </w:tcBorders>
          </w:tcPr>
          <w:p w14:paraId="00C1F514"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0.112492</w:t>
            </w:r>
          </w:p>
        </w:tc>
        <w:tc>
          <w:tcPr>
            <w:tcW w:w="685" w:type="pct"/>
            <w:tcBorders>
              <w:top w:val="nil"/>
              <w:left w:val="nil"/>
              <w:bottom w:val="single" w:sz="4" w:space="0" w:color="auto"/>
              <w:right w:val="nil"/>
            </w:tcBorders>
          </w:tcPr>
          <w:p w14:paraId="2BE3B7F0"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0.160467</w:t>
            </w:r>
          </w:p>
        </w:tc>
        <w:tc>
          <w:tcPr>
            <w:tcW w:w="685" w:type="pct"/>
            <w:tcBorders>
              <w:top w:val="nil"/>
              <w:left w:val="nil"/>
              <w:bottom w:val="single" w:sz="4" w:space="0" w:color="auto"/>
              <w:right w:val="nil"/>
            </w:tcBorders>
          </w:tcPr>
          <w:p w14:paraId="5A144A74" w14:textId="77777777" w:rsidR="00991BB6" w:rsidRPr="00790C4A"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90C4A">
              <w:rPr>
                <w:rFonts w:ascii="Times New Roman" w:hAnsi="Times New Roman"/>
                <w:sz w:val="19"/>
                <w:szCs w:val="19"/>
                <w:lang w:val="en-US"/>
              </w:rPr>
              <w:t>0.075384</w:t>
            </w:r>
          </w:p>
        </w:tc>
      </w:tr>
    </w:tbl>
    <w:p w14:paraId="7DBC2AA1"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6810D2BB" w14:textId="77777777" w:rsidR="006C3C3D" w:rsidRPr="00790C4A" w:rsidRDefault="006C3C3D" w:rsidP="006C3C3D">
      <w:pPr>
        <w:rPr>
          <w:lang w:val="en-GB"/>
        </w:rPr>
      </w:pPr>
    </w:p>
    <w:p w14:paraId="687149B1" w14:textId="4E1B98D1" w:rsidR="004A53AD" w:rsidRDefault="00FB1AA4" w:rsidP="00962CAD">
      <w:pPr>
        <w:pStyle w:val="Heading1"/>
        <w:numPr>
          <w:ilvl w:val="1"/>
          <w:numId w:val="8"/>
        </w:numPr>
        <w:rPr>
          <w:sz w:val="24"/>
          <w:szCs w:val="24"/>
          <w:lang w:val="en-US"/>
        </w:rPr>
      </w:pPr>
      <w:bookmarkStart w:id="21" w:name="_Toc115111577"/>
      <w:r w:rsidRPr="00FB1AA4">
        <w:rPr>
          <w:sz w:val="24"/>
          <w:szCs w:val="24"/>
          <w:lang w:val="en-US"/>
        </w:rPr>
        <w:t>Corporatism (Jahn 2016)</w:t>
      </w:r>
      <w:bookmarkEnd w:id="21"/>
    </w:p>
    <w:p w14:paraId="13C266FD" w14:textId="66A23058" w:rsidR="00152729" w:rsidRDefault="00152729" w:rsidP="00152729">
      <w:pPr>
        <w:rPr>
          <w:lang w:val="en-US"/>
        </w:rPr>
      </w:pPr>
    </w:p>
    <w:p w14:paraId="05B50327" w14:textId="417B7E72" w:rsidR="00152729" w:rsidRPr="0065549D" w:rsidRDefault="00EE0094" w:rsidP="007F53EC">
      <w:pPr>
        <w:rPr>
          <w:b/>
          <w:lang w:val="en-US"/>
        </w:rPr>
      </w:pPr>
      <w:r>
        <w:rPr>
          <w:b/>
          <w:lang w:val="en-US"/>
        </w:rPr>
        <w:t>Table 1 including corporatism</w:t>
      </w:r>
    </w:p>
    <w:tbl>
      <w:tblPr>
        <w:tblW w:w="5000" w:type="pct"/>
        <w:tblLook w:val="0000" w:firstRow="0" w:lastRow="0" w:firstColumn="0" w:lastColumn="0" w:noHBand="0" w:noVBand="0"/>
      </w:tblPr>
      <w:tblGrid>
        <w:gridCol w:w="1614"/>
        <w:gridCol w:w="1243"/>
        <w:gridCol w:w="1243"/>
        <w:gridCol w:w="1243"/>
        <w:gridCol w:w="1243"/>
        <w:gridCol w:w="1243"/>
        <w:gridCol w:w="1243"/>
      </w:tblGrid>
      <w:tr w:rsidR="00991BB6" w:rsidRPr="007D2947" w14:paraId="0DEADE8D" w14:textId="77777777" w:rsidTr="007F53EC">
        <w:tc>
          <w:tcPr>
            <w:tcW w:w="890" w:type="pct"/>
            <w:tcBorders>
              <w:top w:val="single" w:sz="4" w:space="0" w:color="auto"/>
              <w:left w:val="nil"/>
              <w:bottom w:val="nil"/>
              <w:right w:val="nil"/>
            </w:tcBorders>
          </w:tcPr>
          <w:p w14:paraId="7BC880A5"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55FC2EFA" w14:textId="0B03BF3B"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46A32288" w14:textId="0F4A9721"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7B70A2F4" w14:textId="4DE58650"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2B286BE5" w14:textId="39A4A906"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48BFF068" w14:textId="60BA2398"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067692D0" w14:textId="3EB76888"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991BB6" w:rsidRPr="007D2947" w14:paraId="27A0EBCD" w14:textId="77777777" w:rsidTr="007F53EC">
        <w:tc>
          <w:tcPr>
            <w:tcW w:w="890" w:type="pct"/>
            <w:tcBorders>
              <w:top w:val="nil"/>
              <w:left w:val="nil"/>
              <w:bottom w:val="nil"/>
              <w:right w:val="nil"/>
            </w:tcBorders>
          </w:tcPr>
          <w:p w14:paraId="0668886A"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345FF08" w14:textId="223A9EFE"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5F55BC68" w14:textId="11185B51"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7729CE33" w14:textId="72164041"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absolute</w:t>
            </w:r>
          </w:p>
        </w:tc>
        <w:tc>
          <w:tcPr>
            <w:tcW w:w="685" w:type="pct"/>
            <w:tcBorders>
              <w:top w:val="nil"/>
              <w:left w:val="nil"/>
              <w:bottom w:val="nil"/>
              <w:right w:val="nil"/>
            </w:tcBorders>
          </w:tcPr>
          <w:p w14:paraId="19D8745D" w14:textId="13F883E2"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1FF4D4C0" w14:textId="47A3305C"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0E928FBD" w14:textId="73D4087F"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absolute</w:t>
            </w:r>
          </w:p>
        </w:tc>
      </w:tr>
      <w:tr w:rsidR="00991BB6" w:rsidRPr="007D2947" w14:paraId="1610336D" w14:textId="77777777" w:rsidTr="007F53EC">
        <w:tc>
          <w:tcPr>
            <w:tcW w:w="890" w:type="pct"/>
            <w:tcBorders>
              <w:top w:val="single" w:sz="4" w:space="0" w:color="auto"/>
              <w:left w:val="nil"/>
              <w:bottom w:val="nil"/>
              <w:right w:val="nil"/>
            </w:tcBorders>
          </w:tcPr>
          <w:p w14:paraId="6382DC68"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2E4E5FD1"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0.0197</w:t>
            </w:r>
            <w:r w:rsidRPr="007D2947">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0FBEAD32"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-0.0218</w:t>
            </w:r>
            <w:r w:rsidRPr="007D2947">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21070998"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-0.0261</w:t>
            </w:r>
            <w:r w:rsidRPr="007D2947">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2607C910"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0.0225</w:t>
            </w:r>
            <w:r w:rsidRPr="007D2947">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13B9312C"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-0.0250</w:t>
            </w:r>
            <w:r w:rsidRPr="007D2947">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42A02DF7"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-0.0329</w:t>
            </w:r>
            <w:r w:rsidRPr="007D2947">
              <w:rPr>
                <w:rFonts w:ascii="Times New Roman" w:hAnsi="Times New Roman"/>
                <w:sz w:val="19"/>
                <w:szCs w:val="19"/>
                <w:vertAlign w:val="superscript"/>
                <w:lang w:val="en-US"/>
              </w:rPr>
              <w:t>**</w:t>
            </w:r>
          </w:p>
        </w:tc>
      </w:tr>
      <w:tr w:rsidR="00991BB6" w:rsidRPr="007D2947" w14:paraId="23CF729C" w14:textId="77777777" w:rsidTr="007F53EC">
        <w:tc>
          <w:tcPr>
            <w:tcW w:w="890" w:type="pct"/>
            <w:tcBorders>
              <w:top w:val="nil"/>
              <w:left w:val="nil"/>
              <w:bottom w:val="nil"/>
              <w:right w:val="nil"/>
            </w:tcBorders>
          </w:tcPr>
          <w:p w14:paraId="06919625"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A39D01A"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(0.00950)</w:t>
            </w:r>
          </w:p>
        </w:tc>
        <w:tc>
          <w:tcPr>
            <w:tcW w:w="685" w:type="pct"/>
            <w:tcBorders>
              <w:top w:val="nil"/>
              <w:left w:val="nil"/>
              <w:bottom w:val="nil"/>
              <w:right w:val="nil"/>
            </w:tcBorders>
          </w:tcPr>
          <w:p w14:paraId="36F133F0"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(0.00735)</w:t>
            </w:r>
          </w:p>
        </w:tc>
        <w:tc>
          <w:tcPr>
            <w:tcW w:w="685" w:type="pct"/>
            <w:tcBorders>
              <w:top w:val="nil"/>
              <w:left w:val="nil"/>
              <w:bottom w:val="nil"/>
              <w:right w:val="nil"/>
            </w:tcBorders>
          </w:tcPr>
          <w:p w14:paraId="5E624465"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(0.0134)</w:t>
            </w:r>
          </w:p>
        </w:tc>
        <w:tc>
          <w:tcPr>
            <w:tcW w:w="685" w:type="pct"/>
            <w:tcBorders>
              <w:top w:val="nil"/>
              <w:left w:val="nil"/>
              <w:bottom w:val="nil"/>
              <w:right w:val="nil"/>
            </w:tcBorders>
          </w:tcPr>
          <w:p w14:paraId="7AE6B818"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(0.00984)</w:t>
            </w:r>
          </w:p>
        </w:tc>
        <w:tc>
          <w:tcPr>
            <w:tcW w:w="685" w:type="pct"/>
            <w:tcBorders>
              <w:top w:val="nil"/>
              <w:left w:val="nil"/>
              <w:bottom w:val="nil"/>
              <w:right w:val="nil"/>
            </w:tcBorders>
          </w:tcPr>
          <w:p w14:paraId="00317605"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(0.00729)</w:t>
            </w:r>
          </w:p>
        </w:tc>
        <w:tc>
          <w:tcPr>
            <w:tcW w:w="685" w:type="pct"/>
            <w:tcBorders>
              <w:top w:val="nil"/>
              <w:left w:val="nil"/>
              <w:bottom w:val="nil"/>
              <w:right w:val="nil"/>
            </w:tcBorders>
          </w:tcPr>
          <w:p w14:paraId="048956B1"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(0.0134)</w:t>
            </w:r>
          </w:p>
        </w:tc>
      </w:tr>
      <w:tr w:rsidR="00991BB6" w:rsidRPr="007D2947" w14:paraId="3EEAA6C8" w14:textId="77777777" w:rsidTr="007F53EC">
        <w:tc>
          <w:tcPr>
            <w:tcW w:w="890" w:type="pct"/>
            <w:tcBorders>
              <w:top w:val="nil"/>
              <w:left w:val="nil"/>
              <w:bottom w:val="nil"/>
              <w:right w:val="nil"/>
            </w:tcBorders>
          </w:tcPr>
          <w:p w14:paraId="686C9642"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8CD55DB"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86375B1"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AA6FDE9"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367C218"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E8DBC28"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E780F2A"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r>
      <w:tr w:rsidR="00991BB6" w:rsidRPr="007D2947" w14:paraId="7EBA7485" w14:textId="77777777" w:rsidTr="007F53EC">
        <w:tc>
          <w:tcPr>
            <w:tcW w:w="890" w:type="pct"/>
            <w:tcBorders>
              <w:top w:val="nil"/>
              <w:left w:val="nil"/>
              <w:bottom w:val="nil"/>
              <w:right w:val="nil"/>
            </w:tcBorders>
          </w:tcPr>
          <w:p w14:paraId="4B0D2F68" w14:textId="0791BDF2"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Corporatism</w:t>
            </w:r>
          </w:p>
        </w:tc>
        <w:tc>
          <w:tcPr>
            <w:tcW w:w="685" w:type="pct"/>
            <w:tcBorders>
              <w:top w:val="nil"/>
              <w:left w:val="nil"/>
              <w:bottom w:val="nil"/>
              <w:right w:val="nil"/>
            </w:tcBorders>
          </w:tcPr>
          <w:p w14:paraId="53E08012"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-0.102</w:t>
            </w:r>
          </w:p>
        </w:tc>
        <w:tc>
          <w:tcPr>
            <w:tcW w:w="685" w:type="pct"/>
            <w:tcBorders>
              <w:top w:val="nil"/>
              <w:left w:val="nil"/>
              <w:bottom w:val="nil"/>
              <w:right w:val="nil"/>
            </w:tcBorders>
          </w:tcPr>
          <w:p w14:paraId="669E23D4"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-0.162</w:t>
            </w:r>
            <w:r w:rsidRPr="007D2947">
              <w:rPr>
                <w:rFonts w:ascii="Times New Roman" w:hAnsi="Times New Roman"/>
                <w:sz w:val="19"/>
                <w:szCs w:val="19"/>
                <w:vertAlign w:val="superscript"/>
                <w:lang w:val="en-US"/>
              </w:rPr>
              <w:t>*</w:t>
            </w:r>
          </w:p>
        </w:tc>
        <w:tc>
          <w:tcPr>
            <w:tcW w:w="685" w:type="pct"/>
            <w:tcBorders>
              <w:top w:val="nil"/>
              <w:left w:val="nil"/>
              <w:bottom w:val="nil"/>
              <w:right w:val="nil"/>
            </w:tcBorders>
          </w:tcPr>
          <w:p w14:paraId="5BD16E6E"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-0.0353</w:t>
            </w:r>
          </w:p>
        </w:tc>
        <w:tc>
          <w:tcPr>
            <w:tcW w:w="685" w:type="pct"/>
            <w:tcBorders>
              <w:top w:val="nil"/>
              <w:left w:val="nil"/>
              <w:bottom w:val="nil"/>
              <w:right w:val="nil"/>
            </w:tcBorders>
          </w:tcPr>
          <w:p w14:paraId="0C8659D1"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-0.141</w:t>
            </w:r>
          </w:p>
        </w:tc>
        <w:tc>
          <w:tcPr>
            <w:tcW w:w="685" w:type="pct"/>
            <w:tcBorders>
              <w:top w:val="nil"/>
              <w:left w:val="nil"/>
              <w:bottom w:val="nil"/>
              <w:right w:val="nil"/>
            </w:tcBorders>
          </w:tcPr>
          <w:p w14:paraId="193050F7"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-0.115</w:t>
            </w:r>
          </w:p>
        </w:tc>
        <w:tc>
          <w:tcPr>
            <w:tcW w:w="685" w:type="pct"/>
            <w:tcBorders>
              <w:top w:val="nil"/>
              <w:left w:val="nil"/>
              <w:bottom w:val="nil"/>
              <w:right w:val="nil"/>
            </w:tcBorders>
          </w:tcPr>
          <w:p w14:paraId="6D9EC362"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0.0634</w:t>
            </w:r>
          </w:p>
        </w:tc>
      </w:tr>
      <w:tr w:rsidR="00991BB6" w:rsidRPr="007D2947" w14:paraId="604EC262" w14:textId="77777777" w:rsidTr="007F53EC">
        <w:tc>
          <w:tcPr>
            <w:tcW w:w="890" w:type="pct"/>
            <w:tcBorders>
              <w:top w:val="nil"/>
              <w:left w:val="nil"/>
              <w:bottom w:val="nil"/>
              <w:right w:val="nil"/>
            </w:tcBorders>
          </w:tcPr>
          <w:p w14:paraId="5214FE23"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A666D3E"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(0.129)</w:t>
            </w:r>
          </w:p>
        </w:tc>
        <w:tc>
          <w:tcPr>
            <w:tcW w:w="685" w:type="pct"/>
            <w:tcBorders>
              <w:top w:val="nil"/>
              <w:left w:val="nil"/>
              <w:bottom w:val="nil"/>
              <w:right w:val="nil"/>
            </w:tcBorders>
          </w:tcPr>
          <w:p w14:paraId="1679A5EA"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(0.0926)</w:t>
            </w:r>
          </w:p>
        </w:tc>
        <w:tc>
          <w:tcPr>
            <w:tcW w:w="685" w:type="pct"/>
            <w:tcBorders>
              <w:top w:val="nil"/>
              <w:left w:val="nil"/>
              <w:bottom w:val="nil"/>
              <w:right w:val="nil"/>
            </w:tcBorders>
          </w:tcPr>
          <w:p w14:paraId="53DEB2EF"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(0.166)</w:t>
            </w:r>
          </w:p>
        </w:tc>
        <w:tc>
          <w:tcPr>
            <w:tcW w:w="685" w:type="pct"/>
            <w:tcBorders>
              <w:top w:val="nil"/>
              <w:left w:val="nil"/>
              <w:bottom w:val="nil"/>
              <w:right w:val="nil"/>
            </w:tcBorders>
          </w:tcPr>
          <w:p w14:paraId="21836C1E"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(0.134)</w:t>
            </w:r>
          </w:p>
        </w:tc>
        <w:tc>
          <w:tcPr>
            <w:tcW w:w="685" w:type="pct"/>
            <w:tcBorders>
              <w:top w:val="nil"/>
              <w:left w:val="nil"/>
              <w:bottom w:val="nil"/>
              <w:right w:val="nil"/>
            </w:tcBorders>
          </w:tcPr>
          <w:p w14:paraId="49D786F3"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(0.0976)</w:t>
            </w:r>
          </w:p>
        </w:tc>
        <w:tc>
          <w:tcPr>
            <w:tcW w:w="685" w:type="pct"/>
            <w:tcBorders>
              <w:top w:val="nil"/>
              <w:left w:val="nil"/>
              <w:bottom w:val="nil"/>
              <w:right w:val="nil"/>
            </w:tcBorders>
          </w:tcPr>
          <w:p w14:paraId="6C610020"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(0.180)</w:t>
            </w:r>
          </w:p>
        </w:tc>
      </w:tr>
      <w:tr w:rsidR="00991BB6" w:rsidRPr="007D2947" w14:paraId="3FE4D10A" w14:textId="77777777" w:rsidTr="007F53EC">
        <w:tc>
          <w:tcPr>
            <w:tcW w:w="890" w:type="pct"/>
            <w:tcBorders>
              <w:top w:val="nil"/>
              <w:left w:val="nil"/>
              <w:bottom w:val="nil"/>
              <w:right w:val="nil"/>
            </w:tcBorders>
          </w:tcPr>
          <w:p w14:paraId="4884260F"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0B4DBFA"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567C716"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94D527B"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662416E"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274DF78"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8ADD582"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p>
        </w:tc>
      </w:tr>
      <w:tr w:rsidR="00991BB6" w:rsidRPr="007D2947" w14:paraId="7F1B7141" w14:textId="77777777" w:rsidTr="007F53EC">
        <w:tc>
          <w:tcPr>
            <w:tcW w:w="890" w:type="pct"/>
            <w:tcBorders>
              <w:top w:val="nil"/>
              <w:left w:val="nil"/>
              <w:bottom w:val="nil"/>
              <w:right w:val="nil"/>
            </w:tcBorders>
          </w:tcPr>
          <w:p w14:paraId="48344D5D"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Unemployment</w:t>
            </w:r>
          </w:p>
        </w:tc>
        <w:tc>
          <w:tcPr>
            <w:tcW w:w="685" w:type="pct"/>
            <w:tcBorders>
              <w:top w:val="nil"/>
              <w:left w:val="nil"/>
              <w:bottom w:val="nil"/>
              <w:right w:val="nil"/>
            </w:tcBorders>
          </w:tcPr>
          <w:p w14:paraId="1988D5BC"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17C44D2"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768F69F"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0C9EC6E"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-0.0340</w:t>
            </w:r>
          </w:p>
        </w:tc>
        <w:tc>
          <w:tcPr>
            <w:tcW w:w="685" w:type="pct"/>
            <w:tcBorders>
              <w:top w:val="nil"/>
              <w:left w:val="nil"/>
              <w:bottom w:val="nil"/>
              <w:right w:val="nil"/>
            </w:tcBorders>
          </w:tcPr>
          <w:p w14:paraId="3D801A6B"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0.0407</w:t>
            </w:r>
            <w:r w:rsidRPr="007D2947">
              <w:rPr>
                <w:rFonts w:ascii="Times New Roman" w:hAnsi="Times New Roman"/>
                <w:sz w:val="19"/>
                <w:szCs w:val="19"/>
                <w:vertAlign w:val="superscript"/>
                <w:lang w:val="en-US"/>
              </w:rPr>
              <w:t>**</w:t>
            </w:r>
          </w:p>
        </w:tc>
        <w:tc>
          <w:tcPr>
            <w:tcW w:w="685" w:type="pct"/>
            <w:tcBorders>
              <w:top w:val="nil"/>
              <w:left w:val="nil"/>
              <w:bottom w:val="nil"/>
              <w:right w:val="nil"/>
            </w:tcBorders>
          </w:tcPr>
          <w:p w14:paraId="76824845"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0.0854</w:t>
            </w:r>
            <w:r w:rsidRPr="007D2947">
              <w:rPr>
                <w:rFonts w:ascii="Times New Roman" w:hAnsi="Times New Roman"/>
                <w:sz w:val="19"/>
                <w:szCs w:val="19"/>
                <w:vertAlign w:val="superscript"/>
                <w:lang w:val="en-US"/>
              </w:rPr>
              <w:t>***</w:t>
            </w:r>
          </w:p>
        </w:tc>
      </w:tr>
      <w:tr w:rsidR="00991BB6" w:rsidRPr="007D2947" w14:paraId="5AEDEAC7" w14:textId="77777777" w:rsidTr="007F53EC">
        <w:tc>
          <w:tcPr>
            <w:tcW w:w="890" w:type="pct"/>
            <w:tcBorders>
              <w:top w:val="nil"/>
              <w:left w:val="nil"/>
              <w:bottom w:val="single" w:sz="4" w:space="0" w:color="auto"/>
              <w:right w:val="nil"/>
            </w:tcBorders>
          </w:tcPr>
          <w:p w14:paraId="5AD4C3EC" w14:textId="5DBE4567" w:rsidR="00991BB6" w:rsidRPr="007D2947" w:rsidRDefault="00E464AF" w:rsidP="00991BB6">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2F6D1192"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0647E9E8"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0FE510EC"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61C6E495"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(0.0247)</w:t>
            </w:r>
          </w:p>
        </w:tc>
        <w:tc>
          <w:tcPr>
            <w:tcW w:w="685" w:type="pct"/>
            <w:tcBorders>
              <w:top w:val="nil"/>
              <w:left w:val="nil"/>
              <w:bottom w:val="single" w:sz="4" w:space="0" w:color="auto"/>
              <w:right w:val="nil"/>
            </w:tcBorders>
          </w:tcPr>
          <w:p w14:paraId="263C0079"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(0.0183)</w:t>
            </w:r>
          </w:p>
        </w:tc>
        <w:tc>
          <w:tcPr>
            <w:tcW w:w="685" w:type="pct"/>
            <w:tcBorders>
              <w:top w:val="nil"/>
              <w:left w:val="nil"/>
              <w:bottom w:val="single" w:sz="4" w:space="0" w:color="auto"/>
              <w:right w:val="nil"/>
            </w:tcBorders>
          </w:tcPr>
          <w:p w14:paraId="66EADB5A"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(0.0289)</w:t>
            </w:r>
          </w:p>
        </w:tc>
      </w:tr>
      <w:tr w:rsidR="00991BB6" w:rsidRPr="007D2947" w14:paraId="36AEF7E9" w14:textId="77777777" w:rsidTr="007F53EC">
        <w:tc>
          <w:tcPr>
            <w:tcW w:w="890" w:type="pct"/>
            <w:tcBorders>
              <w:top w:val="single" w:sz="4" w:space="0" w:color="auto"/>
              <w:left w:val="nil"/>
              <w:bottom w:val="nil"/>
              <w:right w:val="nil"/>
            </w:tcBorders>
          </w:tcPr>
          <w:p w14:paraId="7454C163"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D2947">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728BDEC9"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496</w:t>
            </w:r>
          </w:p>
        </w:tc>
        <w:tc>
          <w:tcPr>
            <w:tcW w:w="685" w:type="pct"/>
            <w:tcBorders>
              <w:top w:val="single" w:sz="4" w:space="0" w:color="auto"/>
              <w:left w:val="nil"/>
              <w:bottom w:val="nil"/>
              <w:right w:val="nil"/>
            </w:tcBorders>
          </w:tcPr>
          <w:p w14:paraId="7AEEAD8B"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496</w:t>
            </w:r>
          </w:p>
        </w:tc>
        <w:tc>
          <w:tcPr>
            <w:tcW w:w="685" w:type="pct"/>
            <w:tcBorders>
              <w:top w:val="single" w:sz="4" w:space="0" w:color="auto"/>
              <w:left w:val="nil"/>
              <w:bottom w:val="nil"/>
              <w:right w:val="nil"/>
            </w:tcBorders>
          </w:tcPr>
          <w:p w14:paraId="31849652"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496</w:t>
            </w:r>
          </w:p>
        </w:tc>
        <w:tc>
          <w:tcPr>
            <w:tcW w:w="685" w:type="pct"/>
            <w:tcBorders>
              <w:top w:val="single" w:sz="4" w:space="0" w:color="auto"/>
              <w:left w:val="nil"/>
              <w:bottom w:val="nil"/>
              <w:right w:val="nil"/>
            </w:tcBorders>
          </w:tcPr>
          <w:p w14:paraId="4687A620"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496</w:t>
            </w:r>
          </w:p>
        </w:tc>
        <w:tc>
          <w:tcPr>
            <w:tcW w:w="685" w:type="pct"/>
            <w:tcBorders>
              <w:top w:val="single" w:sz="4" w:space="0" w:color="auto"/>
              <w:left w:val="nil"/>
              <w:bottom w:val="nil"/>
              <w:right w:val="nil"/>
            </w:tcBorders>
          </w:tcPr>
          <w:p w14:paraId="5CFCE766"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496</w:t>
            </w:r>
          </w:p>
        </w:tc>
        <w:tc>
          <w:tcPr>
            <w:tcW w:w="685" w:type="pct"/>
            <w:tcBorders>
              <w:top w:val="single" w:sz="4" w:space="0" w:color="auto"/>
              <w:left w:val="nil"/>
              <w:bottom w:val="nil"/>
              <w:right w:val="nil"/>
            </w:tcBorders>
          </w:tcPr>
          <w:p w14:paraId="6D4622B9"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496</w:t>
            </w:r>
          </w:p>
        </w:tc>
      </w:tr>
      <w:tr w:rsidR="00991BB6" w:rsidRPr="007D2947" w14:paraId="2B4A5EB6" w14:textId="77777777" w:rsidTr="007F53EC">
        <w:tc>
          <w:tcPr>
            <w:tcW w:w="890" w:type="pct"/>
            <w:tcBorders>
              <w:top w:val="nil"/>
              <w:left w:val="nil"/>
              <w:bottom w:val="single" w:sz="4" w:space="0" w:color="auto"/>
              <w:right w:val="nil"/>
            </w:tcBorders>
          </w:tcPr>
          <w:p w14:paraId="71698447" w14:textId="77777777" w:rsidR="00991BB6" w:rsidRPr="007D2947"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D2947">
              <w:rPr>
                <w:rFonts w:ascii="Times New Roman" w:hAnsi="Times New Roman"/>
                <w:i/>
                <w:iCs/>
                <w:sz w:val="19"/>
                <w:szCs w:val="19"/>
                <w:lang w:val="en-US"/>
              </w:rPr>
              <w:t>R</w:t>
            </w:r>
            <w:r w:rsidRPr="007D2947">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78048170"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0.087719</w:t>
            </w:r>
          </w:p>
        </w:tc>
        <w:tc>
          <w:tcPr>
            <w:tcW w:w="685" w:type="pct"/>
            <w:tcBorders>
              <w:top w:val="nil"/>
              <w:left w:val="nil"/>
              <w:bottom w:val="single" w:sz="4" w:space="0" w:color="auto"/>
              <w:right w:val="nil"/>
            </w:tcBorders>
          </w:tcPr>
          <w:p w14:paraId="5FE6AA62"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0.141273</w:t>
            </w:r>
          </w:p>
        </w:tc>
        <w:tc>
          <w:tcPr>
            <w:tcW w:w="685" w:type="pct"/>
            <w:tcBorders>
              <w:top w:val="nil"/>
              <w:left w:val="nil"/>
              <w:bottom w:val="single" w:sz="4" w:space="0" w:color="auto"/>
              <w:right w:val="nil"/>
            </w:tcBorders>
          </w:tcPr>
          <w:p w14:paraId="2F2365D1"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0.064946</w:t>
            </w:r>
          </w:p>
        </w:tc>
        <w:tc>
          <w:tcPr>
            <w:tcW w:w="685" w:type="pct"/>
            <w:tcBorders>
              <w:top w:val="nil"/>
              <w:left w:val="nil"/>
              <w:bottom w:val="single" w:sz="4" w:space="0" w:color="auto"/>
              <w:right w:val="nil"/>
            </w:tcBorders>
          </w:tcPr>
          <w:p w14:paraId="7C05D232"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0.094731</w:t>
            </w:r>
          </w:p>
        </w:tc>
        <w:tc>
          <w:tcPr>
            <w:tcW w:w="685" w:type="pct"/>
            <w:tcBorders>
              <w:top w:val="nil"/>
              <w:left w:val="nil"/>
              <w:bottom w:val="single" w:sz="4" w:space="0" w:color="auto"/>
              <w:right w:val="nil"/>
            </w:tcBorders>
          </w:tcPr>
          <w:p w14:paraId="065DCF1D"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0.153715</w:t>
            </w:r>
          </w:p>
        </w:tc>
        <w:tc>
          <w:tcPr>
            <w:tcW w:w="685" w:type="pct"/>
            <w:tcBorders>
              <w:top w:val="nil"/>
              <w:left w:val="nil"/>
              <w:bottom w:val="single" w:sz="4" w:space="0" w:color="auto"/>
              <w:right w:val="nil"/>
            </w:tcBorders>
          </w:tcPr>
          <w:p w14:paraId="57DF4441" w14:textId="77777777" w:rsidR="00991BB6" w:rsidRPr="007D2947"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D2947">
              <w:rPr>
                <w:rFonts w:ascii="Times New Roman" w:hAnsi="Times New Roman"/>
                <w:sz w:val="19"/>
                <w:szCs w:val="19"/>
                <w:lang w:val="en-US"/>
              </w:rPr>
              <w:t>0.084020</w:t>
            </w:r>
          </w:p>
        </w:tc>
      </w:tr>
    </w:tbl>
    <w:p w14:paraId="3EA66D9F"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5F203193" w14:textId="77777777" w:rsidR="007F53EC" w:rsidRPr="00790C4A" w:rsidRDefault="007F53EC" w:rsidP="007F53EC">
      <w:pPr>
        <w:widowControl w:val="0"/>
        <w:autoSpaceDE w:val="0"/>
        <w:autoSpaceDN w:val="0"/>
        <w:adjustRightInd w:val="0"/>
        <w:spacing w:after="0" w:line="240" w:lineRule="auto"/>
        <w:rPr>
          <w:rFonts w:ascii="Times New Roman" w:hAnsi="Times New Roman"/>
          <w:sz w:val="24"/>
          <w:szCs w:val="24"/>
          <w:lang w:val="en-GB"/>
        </w:rPr>
      </w:pPr>
    </w:p>
    <w:p w14:paraId="603E102F" w14:textId="074CD9E1" w:rsidR="007F53EC" w:rsidRDefault="007F53EC" w:rsidP="007F53EC">
      <w:pPr>
        <w:rPr>
          <w:rFonts w:ascii="Times New Roman" w:hAnsi="Times New Roman"/>
          <w:sz w:val="20"/>
          <w:szCs w:val="20"/>
          <w:lang w:val="en-US"/>
        </w:rPr>
      </w:pPr>
    </w:p>
    <w:p w14:paraId="2A4F4217" w14:textId="5144B87C" w:rsidR="007F53EC" w:rsidRPr="0065549D" w:rsidRDefault="00EE0094" w:rsidP="007F53EC">
      <w:pPr>
        <w:rPr>
          <w:b/>
          <w:lang w:val="en-US"/>
        </w:rPr>
      </w:pPr>
      <w:r>
        <w:rPr>
          <w:b/>
          <w:lang w:val="en-US"/>
        </w:rPr>
        <w:t>Table 2 including corporatism</w:t>
      </w:r>
    </w:p>
    <w:tbl>
      <w:tblPr>
        <w:tblW w:w="5000" w:type="pct"/>
        <w:tblLook w:val="0000" w:firstRow="0" w:lastRow="0" w:firstColumn="0" w:lastColumn="0" w:noHBand="0" w:noVBand="0"/>
      </w:tblPr>
      <w:tblGrid>
        <w:gridCol w:w="1614"/>
        <w:gridCol w:w="1243"/>
        <w:gridCol w:w="1243"/>
        <w:gridCol w:w="1243"/>
        <w:gridCol w:w="1243"/>
        <w:gridCol w:w="1243"/>
        <w:gridCol w:w="1243"/>
      </w:tblGrid>
      <w:tr w:rsidR="00991BB6" w:rsidRPr="007F53EC" w14:paraId="26F13E98" w14:textId="77777777" w:rsidTr="007F53EC">
        <w:tc>
          <w:tcPr>
            <w:tcW w:w="890" w:type="pct"/>
            <w:tcBorders>
              <w:top w:val="single" w:sz="4" w:space="0" w:color="auto"/>
              <w:left w:val="nil"/>
              <w:bottom w:val="nil"/>
              <w:right w:val="nil"/>
            </w:tcBorders>
          </w:tcPr>
          <w:p w14:paraId="0F5920E2"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694F4090" w14:textId="10C3FBD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206CB293" w14:textId="432407B5"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050B7837" w14:textId="723B9F91"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240F7C0C" w14:textId="742AD773"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01169654" w14:textId="32562109"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5A91D04F" w14:textId="41AF430C"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991BB6" w:rsidRPr="007F53EC" w14:paraId="0321CDB5" w14:textId="77777777" w:rsidTr="007F53EC">
        <w:tc>
          <w:tcPr>
            <w:tcW w:w="890" w:type="pct"/>
            <w:tcBorders>
              <w:top w:val="nil"/>
              <w:left w:val="nil"/>
              <w:bottom w:val="nil"/>
              <w:right w:val="nil"/>
            </w:tcBorders>
          </w:tcPr>
          <w:p w14:paraId="0FFB0EA2"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D6D2648" w14:textId="113FB224"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4F62724B" w14:textId="008089F3"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0EC794CB" w14:textId="48D586F9"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absolute</w:t>
            </w:r>
          </w:p>
        </w:tc>
        <w:tc>
          <w:tcPr>
            <w:tcW w:w="685" w:type="pct"/>
            <w:tcBorders>
              <w:top w:val="nil"/>
              <w:left w:val="nil"/>
              <w:bottom w:val="nil"/>
              <w:right w:val="nil"/>
            </w:tcBorders>
          </w:tcPr>
          <w:p w14:paraId="19A3F8A7" w14:textId="3DFBF7F1"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4286EE64" w14:textId="3B43868B"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4D74565B" w14:textId="4F2822ED"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absolute</w:t>
            </w:r>
          </w:p>
        </w:tc>
      </w:tr>
      <w:tr w:rsidR="00991BB6" w:rsidRPr="007F53EC" w14:paraId="65A0EA9A" w14:textId="77777777" w:rsidTr="007F53EC">
        <w:tc>
          <w:tcPr>
            <w:tcW w:w="890" w:type="pct"/>
            <w:tcBorders>
              <w:top w:val="single" w:sz="4" w:space="0" w:color="auto"/>
              <w:left w:val="nil"/>
              <w:bottom w:val="nil"/>
              <w:right w:val="nil"/>
            </w:tcBorders>
          </w:tcPr>
          <w:p w14:paraId="42DD5AC4" w14:textId="7BDF1D8E"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F53EC">
              <w:rPr>
                <w:rFonts w:ascii="Times New Roman" w:hAnsi="Times New Roman"/>
                <w:sz w:val="19"/>
                <w:szCs w:val="19"/>
                <w:lang w:val="en-US"/>
              </w:rPr>
              <w:t>Paternalism</w:t>
            </w:r>
          </w:p>
        </w:tc>
        <w:tc>
          <w:tcPr>
            <w:tcW w:w="685" w:type="pct"/>
            <w:tcBorders>
              <w:top w:val="single" w:sz="4" w:space="0" w:color="auto"/>
              <w:left w:val="nil"/>
              <w:bottom w:val="nil"/>
              <w:right w:val="nil"/>
            </w:tcBorders>
          </w:tcPr>
          <w:p w14:paraId="40EFEC05"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-0.0298</w:t>
            </w:r>
            <w:r w:rsidRPr="007F53EC">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4F3E4BFD"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0.0198</w:t>
            </w:r>
            <w:r w:rsidRPr="007F53EC">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23F61063"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0.0348</w:t>
            </w:r>
            <w:r w:rsidRPr="007F53EC">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31DF79E3"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-0.0313</w:t>
            </w:r>
            <w:r w:rsidRPr="007F53EC">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553BDB9"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0.0214</w:t>
            </w:r>
            <w:r w:rsidRPr="007F53EC">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58A24E41"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0.0385</w:t>
            </w:r>
            <w:r w:rsidRPr="007F53EC">
              <w:rPr>
                <w:rFonts w:ascii="Times New Roman" w:hAnsi="Times New Roman"/>
                <w:sz w:val="19"/>
                <w:szCs w:val="19"/>
                <w:vertAlign w:val="superscript"/>
                <w:lang w:val="en-US"/>
              </w:rPr>
              <w:t>***</w:t>
            </w:r>
          </w:p>
        </w:tc>
      </w:tr>
      <w:tr w:rsidR="00991BB6" w:rsidRPr="007F53EC" w14:paraId="29658CCD" w14:textId="77777777" w:rsidTr="007F53EC">
        <w:tc>
          <w:tcPr>
            <w:tcW w:w="890" w:type="pct"/>
            <w:tcBorders>
              <w:top w:val="nil"/>
              <w:left w:val="nil"/>
              <w:bottom w:val="nil"/>
              <w:right w:val="nil"/>
            </w:tcBorders>
          </w:tcPr>
          <w:p w14:paraId="695511BA"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F95E91A"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(0.00856)</w:t>
            </w:r>
          </w:p>
        </w:tc>
        <w:tc>
          <w:tcPr>
            <w:tcW w:w="685" w:type="pct"/>
            <w:tcBorders>
              <w:top w:val="nil"/>
              <w:left w:val="nil"/>
              <w:bottom w:val="nil"/>
              <w:right w:val="nil"/>
            </w:tcBorders>
          </w:tcPr>
          <w:p w14:paraId="351C9729"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(0.00716)</w:t>
            </w:r>
          </w:p>
        </w:tc>
        <w:tc>
          <w:tcPr>
            <w:tcW w:w="685" w:type="pct"/>
            <w:tcBorders>
              <w:top w:val="nil"/>
              <w:left w:val="nil"/>
              <w:bottom w:val="nil"/>
              <w:right w:val="nil"/>
            </w:tcBorders>
          </w:tcPr>
          <w:p w14:paraId="24DFDE88"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(0.0103)</w:t>
            </w:r>
          </w:p>
        </w:tc>
        <w:tc>
          <w:tcPr>
            <w:tcW w:w="685" w:type="pct"/>
            <w:tcBorders>
              <w:top w:val="nil"/>
              <w:left w:val="nil"/>
              <w:bottom w:val="nil"/>
              <w:right w:val="nil"/>
            </w:tcBorders>
          </w:tcPr>
          <w:p w14:paraId="3B68CAB1"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(0.00831)</w:t>
            </w:r>
          </w:p>
        </w:tc>
        <w:tc>
          <w:tcPr>
            <w:tcW w:w="685" w:type="pct"/>
            <w:tcBorders>
              <w:top w:val="nil"/>
              <w:left w:val="nil"/>
              <w:bottom w:val="nil"/>
              <w:right w:val="nil"/>
            </w:tcBorders>
          </w:tcPr>
          <w:p w14:paraId="3E34C67C"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(0.00706)</w:t>
            </w:r>
          </w:p>
        </w:tc>
        <w:tc>
          <w:tcPr>
            <w:tcW w:w="685" w:type="pct"/>
            <w:tcBorders>
              <w:top w:val="nil"/>
              <w:left w:val="nil"/>
              <w:bottom w:val="nil"/>
              <w:right w:val="nil"/>
            </w:tcBorders>
          </w:tcPr>
          <w:p w14:paraId="09AF6941"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(0.00991)</w:t>
            </w:r>
          </w:p>
        </w:tc>
      </w:tr>
      <w:tr w:rsidR="00991BB6" w:rsidRPr="007F53EC" w14:paraId="579141F5" w14:textId="77777777" w:rsidTr="007F53EC">
        <w:tc>
          <w:tcPr>
            <w:tcW w:w="890" w:type="pct"/>
            <w:tcBorders>
              <w:top w:val="nil"/>
              <w:left w:val="nil"/>
              <w:bottom w:val="nil"/>
              <w:right w:val="nil"/>
            </w:tcBorders>
          </w:tcPr>
          <w:p w14:paraId="37D75211"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A74157D"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26948E8"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C1EC6B9"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3BA63E7"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0974D56"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77ED3D3"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r>
      <w:tr w:rsidR="00991BB6" w:rsidRPr="007F53EC" w14:paraId="38BF6A4C" w14:textId="77777777" w:rsidTr="007F53EC">
        <w:tc>
          <w:tcPr>
            <w:tcW w:w="890" w:type="pct"/>
            <w:tcBorders>
              <w:top w:val="nil"/>
              <w:left w:val="nil"/>
              <w:bottom w:val="nil"/>
              <w:right w:val="nil"/>
            </w:tcBorders>
          </w:tcPr>
          <w:p w14:paraId="7A9C3B07" w14:textId="54D60A28"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F53EC">
              <w:rPr>
                <w:rFonts w:ascii="Times New Roman" w:hAnsi="Times New Roman"/>
                <w:sz w:val="19"/>
                <w:szCs w:val="19"/>
                <w:lang w:val="en-US"/>
              </w:rPr>
              <w:t>Corporatism</w:t>
            </w:r>
          </w:p>
        </w:tc>
        <w:tc>
          <w:tcPr>
            <w:tcW w:w="685" w:type="pct"/>
            <w:tcBorders>
              <w:top w:val="nil"/>
              <w:left w:val="nil"/>
              <w:bottom w:val="nil"/>
              <w:right w:val="nil"/>
            </w:tcBorders>
          </w:tcPr>
          <w:p w14:paraId="56917261"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-0.287</w:t>
            </w:r>
            <w:r w:rsidRPr="007F53EC">
              <w:rPr>
                <w:rFonts w:ascii="Times New Roman" w:hAnsi="Times New Roman"/>
                <w:sz w:val="19"/>
                <w:szCs w:val="19"/>
                <w:vertAlign w:val="superscript"/>
                <w:lang w:val="en-US"/>
              </w:rPr>
              <w:t>**</w:t>
            </w:r>
          </w:p>
        </w:tc>
        <w:tc>
          <w:tcPr>
            <w:tcW w:w="685" w:type="pct"/>
            <w:tcBorders>
              <w:top w:val="nil"/>
              <w:left w:val="nil"/>
              <w:bottom w:val="nil"/>
              <w:right w:val="nil"/>
            </w:tcBorders>
          </w:tcPr>
          <w:p w14:paraId="24DDD060"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-0.0152</w:t>
            </w:r>
          </w:p>
        </w:tc>
        <w:tc>
          <w:tcPr>
            <w:tcW w:w="685" w:type="pct"/>
            <w:tcBorders>
              <w:top w:val="nil"/>
              <w:left w:val="nil"/>
              <w:bottom w:val="nil"/>
              <w:right w:val="nil"/>
            </w:tcBorders>
          </w:tcPr>
          <w:p w14:paraId="6C8FC43F"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0.190</w:t>
            </w:r>
          </w:p>
        </w:tc>
        <w:tc>
          <w:tcPr>
            <w:tcW w:w="685" w:type="pct"/>
            <w:tcBorders>
              <w:top w:val="nil"/>
              <w:left w:val="nil"/>
              <w:bottom w:val="nil"/>
              <w:right w:val="nil"/>
            </w:tcBorders>
          </w:tcPr>
          <w:p w14:paraId="626888C4"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-0.342</w:t>
            </w:r>
            <w:r w:rsidRPr="007F53EC">
              <w:rPr>
                <w:rFonts w:ascii="Times New Roman" w:hAnsi="Times New Roman"/>
                <w:sz w:val="19"/>
                <w:szCs w:val="19"/>
                <w:vertAlign w:val="superscript"/>
                <w:lang w:val="en-US"/>
              </w:rPr>
              <w:t>***</w:t>
            </w:r>
          </w:p>
        </w:tc>
        <w:tc>
          <w:tcPr>
            <w:tcW w:w="685" w:type="pct"/>
            <w:tcBorders>
              <w:top w:val="nil"/>
              <w:left w:val="nil"/>
              <w:bottom w:val="nil"/>
              <w:right w:val="nil"/>
            </w:tcBorders>
          </w:tcPr>
          <w:p w14:paraId="5F53A5FC"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0.0439</w:t>
            </w:r>
          </w:p>
        </w:tc>
        <w:tc>
          <w:tcPr>
            <w:tcW w:w="685" w:type="pct"/>
            <w:tcBorders>
              <w:top w:val="nil"/>
              <w:left w:val="nil"/>
              <w:bottom w:val="nil"/>
              <w:right w:val="nil"/>
            </w:tcBorders>
          </w:tcPr>
          <w:p w14:paraId="2713AC22"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0.323</w:t>
            </w:r>
            <w:r w:rsidRPr="007F53EC">
              <w:rPr>
                <w:rFonts w:ascii="Times New Roman" w:hAnsi="Times New Roman"/>
                <w:sz w:val="19"/>
                <w:szCs w:val="19"/>
                <w:vertAlign w:val="superscript"/>
                <w:lang w:val="en-US"/>
              </w:rPr>
              <w:t>*</w:t>
            </w:r>
          </w:p>
        </w:tc>
      </w:tr>
      <w:tr w:rsidR="00991BB6" w:rsidRPr="007F53EC" w14:paraId="71DF0BF4" w14:textId="77777777" w:rsidTr="007F53EC">
        <w:tc>
          <w:tcPr>
            <w:tcW w:w="890" w:type="pct"/>
            <w:tcBorders>
              <w:top w:val="nil"/>
              <w:left w:val="nil"/>
              <w:bottom w:val="nil"/>
              <w:right w:val="nil"/>
            </w:tcBorders>
          </w:tcPr>
          <w:p w14:paraId="225DA633"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DBDBC07"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(0.122)</w:t>
            </w:r>
          </w:p>
        </w:tc>
        <w:tc>
          <w:tcPr>
            <w:tcW w:w="685" w:type="pct"/>
            <w:tcBorders>
              <w:top w:val="nil"/>
              <w:left w:val="nil"/>
              <w:bottom w:val="nil"/>
              <w:right w:val="nil"/>
            </w:tcBorders>
          </w:tcPr>
          <w:p w14:paraId="72E36003"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(0.0958)</w:t>
            </w:r>
          </w:p>
        </w:tc>
        <w:tc>
          <w:tcPr>
            <w:tcW w:w="685" w:type="pct"/>
            <w:tcBorders>
              <w:top w:val="nil"/>
              <w:left w:val="nil"/>
              <w:bottom w:val="nil"/>
              <w:right w:val="nil"/>
            </w:tcBorders>
          </w:tcPr>
          <w:p w14:paraId="17E73C84"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(0.160)</w:t>
            </w:r>
          </w:p>
        </w:tc>
        <w:tc>
          <w:tcPr>
            <w:tcW w:w="685" w:type="pct"/>
            <w:tcBorders>
              <w:top w:val="nil"/>
              <w:left w:val="nil"/>
              <w:bottom w:val="nil"/>
              <w:right w:val="nil"/>
            </w:tcBorders>
          </w:tcPr>
          <w:p w14:paraId="1D095D4F"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(0.127)</w:t>
            </w:r>
          </w:p>
        </w:tc>
        <w:tc>
          <w:tcPr>
            <w:tcW w:w="685" w:type="pct"/>
            <w:tcBorders>
              <w:top w:val="nil"/>
              <w:left w:val="nil"/>
              <w:bottom w:val="nil"/>
              <w:right w:val="nil"/>
            </w:tcBorders>
          </w:tcPr>
          <w:p w14:paraId="0B4D72E0"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(0.102)</w:t>
            </w:r>
          </w:p>
        </w:tc>
        <w:tc>
          <w:tcPr>
            <w:tcW w:w="685" w:type="pct"/>
            <w:tcBorders>
              <w:top w:val="nil"/>
              <w:left w:val="nil"/>
              <w:bottom w:val="nil"/>
              <w:right w:val="nil"/>
            </w:tcBorders>
          </w:tcPr>
          <w:p w14:paraId="353CA051"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(0.174)</w:t>
            </w:r>
          </w:p>
        </w:tc>
      </w:tr>
      <w:tr w:rsidR="00991BB6" w:rsidRPr="007F53EC" w14:paraId="33F5D0FE" w14:textId="77777777" w:rsidTr="007F53EC">
        <w:tc>
          <w:tcPr>
            <w:tcW w:w="890" w:type="pct"/>
            <w:tcBorders>
              <w:top w:val="nil"/>
              <w:left w:val="nil"/>
              <w:bottom w:val="nil"/>
              <w:right w:val="nil"/>
            </w:tcBorders>
          </w:tcPr>
          <w:p w14:paraId="14DA8941"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ED02E99"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33986EF6"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9E5A2DD"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9A5EDC5"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D9F9793"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E86C9BB"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r>
      <w:tr w:rsidR="00991BB6" w:rsidRPr="007F53EC" w14:paraId="38C1EC40" w14:textId="77777777" w:rsidTr="007F53EC">
        <w:tc>
          <w:tcPr>
            <w:tcW w:w="890" w:type="pct"/>
            <w:tcBorders>
              <w:top w:val="nil"/>
              <w:left w:val="nil"/>
              <w:bottom w:val="nil"/>
              <w:right w:val="nil"/>
            </w:tcBorders>
          </w:tcPr>
          <w:p w14:paraId="785F73BE" w14:textId="569B475A"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F53EC">
              <w:rPr>
                <w:rFonts w:ascii="Times New Roman" w:hAnsi="Times New Roman"/>
                <w:sz w:val="19"/>
                <w:szCs w:val="19"/>
                <w:lang w:val="en-US"/>
              </w:rPr>
              <w:t>Unemployment</w:t>
            </w:r>
          </w:p>
        </w:tc>
        <w:tc>
          <w:tcPr>
            <w:tcW w:w="685" w:type="pct"/>
            <w:tcBorders>
              <w:top w:val="nil"/>
              <w:left w:val="nil"/>
              <w:bottom w:val="nil"/>
              <w:right w:val="nil"/>
            </w:tcBorders>
          </w:tcPr>
          <w:p w14:paraId="00E82734"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534AE03"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10484CE"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5679E5E"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-0.0350</w:t>
            </w:r>
          </w:p>
        </w:tc>
        <w:tc>
          <w:tcPr>
            <w:tcW w:w="685" w:type="pct"/>
            <w:tcBorders>
              <w:top w:val="nil"/>
              <w:left w:val="nil"/>
              <w:bottom w:val="nil"/>
              <w:right w:val="nil"/>
            </w:tcBorders>
          </w:tcPr>
          <w:p w14:paraId="43333339"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0.0379</w:t>
            </w:r>
            <w:r w:rsidRPr="007F53EC">
              <w:rPr>
                <w:rFonts w:ascii="Times New Roman" w:hAnsi="Times New Roman"/>
                <w:sz w:val="19"/>
                <w:szCs w:val="19"/>
                <w:vertAlign w:val="superscript"/>
                <w:lang w:val="en-US"/>
              </w:rPr>
              <w:t>**</w:t>
            </w:r>
          </w:p>
        </w:tc>
        <w:tc>
          <w:tcPr>
            <w:tcW w:w="685" w:type="pct"/>
            <w:tcBorders>
              <w:top w:val="nil"/>
              <w:left w:val="nil"/>
              <w:bottom w:val="nil"/>
              <w:right w:val="nil"/>
            </w:tcBorders>
          </w:tcPr>
          <w:p w14:paraId="1E40D897"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0.0849</w:t>
            </w:r>
            <w:r w:rsidRPr="007F53EC">
              <w:rPr>
                <w:rFonts w:ascii="Times New Roman" w:hAnsi="Times New Roman"/>
                <w:sz w:val="19"/>
                <w:szCs w:val="19"/>
                <w:vertAlign w:val="superscript"/>
                <w:lang w:val="en-US"/>
              </w:rPr>
              <w:t>***</w:t>
            </w:r>
          </w:p>
        </w:tc>
      </w:tr>
      <w:tr w:rsidR="00991BB6" w:rsidRPr="007F53EC" w14:paraId="7659AA09" w14:textId="77777777" w:rsidTr="007F53EC">
        <w:tc>
          <w:tcPr>
            <w:tcW w:w="890" w:type="pct"/>
            <w:tcBorders>
              <w:top w:val="nil"/>
              <w:left w:val="nil"/>
              <w:bottom w:val="single" w:sz="4" w:space="0" w:color="auto"/>
              <w:right w:val="nil"/>
            </w:tcBorders>
          </w:tcPr>
          <w:p w14:paraId="02913376" w14:textId="25CEB869" w:rsidR="00991BB6" w:rsidRPr="007F53EC" w:rsidRDefault="00E464AF" w:rsidP="00991BB6">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176FF20A"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3CA517A4"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2488CD4A"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2F385A23"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(0.0221)</w:t>
            </w:r>
          </w:p>
        </w:tc>
        <w:tc>
          <w:tcPr>
            <w:tcW w:w="685" w:type="pct"/>
            <w:tcBorders>
              <w:top w:val="nil"/>
              <w:left w:val="nil"/>
              <w:bottom w:val="single" w:sz="4" w:space="0" w:color="auto"/>
              <w:right w:val="nil"/>
            </w:tcBorders>
          </w:tcPr>
          <w:p w14:paraId="1FE6CAC8"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(0.0174)</w:t>
            </w:r>
          </w:p>
        </w:tc>
        <w:tc>
          <w:tcPr>
            <w:tcW w:w="685" w:type="pct"/>
            <w:tcBorders>
              <w:top w:val="nil"/>
              <w:left w:val="nil"/>
              <w:bottom w:val="single" w:sz="4" w:space="0" w:color="auto"/>
              <w:right w:val="nil"/>
            </w:tcBorders>
          </w:tcPr>
          <w:p w14:paraId="73FE1ADE"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(0.0268)</w:t>
            </w:r>
          </w:p>
        </w:tc>
      </w:tr>
      <w:tr w:rsidR="00991BB6" w:rsidRPr="007F53EC" w14:paraId="3EDC4474" w14:textId="77777777" w:rsidTr="007F53EC">
        <w:tc>
          <w:tcPr>
            <w:tcW w:w="890" w:type="pct"/>
            <w:tcBorders>
              <w:top w:val="single" w:sz="4" w:space="0" w:color="auto"/>
              <w:left w:val="nil"/>
              <w:bottom w:val="nil"/>
              <w:right w:val="nil"/>
            </w:tcBorders>
          </w:tcPr>
          <w:p w14:paraId="68DD10FB"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F53EC">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03E154D0"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496</w:t>
            </w:r>
          </w:p>
        </w:tc>
        <w:tc>
          <w:tcPr>
            <w:tcW w:w="685" w:type="pct"/>
            <w:tcBorders>
              <w:top w:val="single" w:sz="4" w:space="0" w:color="auto"/>
              <w:left w:val="nil"/>
              <w:bottom w:val="nil"/>
              <w:right w:val="nil"/>
            </w:tcBorders>
          </w:tcPr>
          <w:p w14:paraId="767F6B0D"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496</w:t>
            </w:r>
          </w:p>
        </w:tc>
        <w:tc>
          <w:tcPr>
            <w:tcW w:w="685" w:type="pct"/>
            <w:tcBorders>
              <w:top w:val="single" w:sz="4" w:space="0" w:color="auto"/>
              <w:left w:val="nil"/>
              <w:bottom w:val="nil"/>
              <w:right w:val="nil"/>
            </w:tcBorders>
          </w:tcPr>
          <w:p w14:paraId="113ADA78"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496</w:t>
            </w:r>
          </w:p>
        </w:tc>
        <w:tc>
          <w:tcPr>
            <w:tcW w:w="685" w:type="pct"/>
            <w:tcBorders>
              <w:top w:val="single" w:sz="4" w:space="0" w:color="auto"/>
              <w:left w:val="nil"/>
              <w:bottom w:val="nil"/>
              <w:right w:val="nil"/>
            </w:tcBorders>
          </w:tcPr>
          <w:p w14:paraId="19DBF41B"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496</w:t>
            </w:r>
          </w:p>
        </w:tc>
        <w:tc>
          <w:tcPr>
            <w:tcW w:w="685" w:type="pct"/>
            <w:tcBorders>
              <w:top w:val="single" w:sz="4" w:space="0" w:color="auto"/>
              <w:left w:val="nil"/>
              <w:bottom w:val="nil"/>
              <w:right w:val="nil"/>
            </w:tcBorders>
          </w:tcPr>
          <w:p w14:paraId="2630605D"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496</w:t>
            </w:r>
          </w:p>
        </w:tc>
        <w:tc>
          <w:tcPr>
            <w:tcW w:w="685" w:type="pct"/>
            <w:tcBorders>
              <w:top w:val="single" w:sz="4" w:space="0" w:color="auto"/>
              <w:left w:val="nil"/>
              <w:bottom w:val="nil"/>
              <w:right w:val="nil"/>
            </w:tcBorders>
          </w:tcPr>
          <w:p w14:paraId="28ED9E3D"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496</w:t>
            </w:r>
          </w:p>
        </w:tc>
      </w:tr>
      <w:tr w:rsidR="00991BB6" w:rsidRPr="007F53EC" w14:paraId="1E3FBF9E" w14:textId="77777777" w:rsidTr="007F53EC">
        <w:tc>
          <w:tcPr>
            <w:tcW w:w="890" w:type="pct"/>
            <w:tcBorders>
              <w:top w:val="nil"/>
              <w:left w:val="nil"/>
              <w:bottom w:val="single" w:sz="4" w:space="0" w:color="auto"/>
              <w:right w:val="nil"/>
            </w:tcBorders>
          </w:tcPr>
          <w:p w14:paraId="233AFC1F"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F53EC">
              <w:rPr>
                <w:rFonts w:ascii="Times New Roman" w:hAnsi="Times New Roman"/>
                <w:i/>
                <w:iCs/>
                <w:sz w:val="19"/>
                <w:szCs w:val="19"/>
                <w:lang w:val="en-US"/>
              </w:rPr>
              <w:t>R</w:t>
            </w:r>
            <w:r w:rsidRPr="007F53EC">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28E6ECE8"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0.112858</w:t>
            </w:r>
          </w:p>
        </w:tc>
        <w:tc>
          <w:tcPr>
            <w:tcW w:w="685" w:type="pct"/>
            <w:tcBorders>
              <w:top w:val="nil"/>
              <w:left w:val="nil"/>
              <w:bottom w:val="single" w:sz="4" w:space="0" w:color="auto"/>
              <w:right w:val="nil"/>
            </w:tcBorders>
          </w:tcPr>
          <w:p w14:paraId="3E1B4A3C"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0.151220</w:t>
            </w:r>
          </w:p>
        </w:tc>
        <w:tc>
          <w:tcPr>
            <w:tcW w:w="685" w:type="pct"/>
            <w:tcBorders>
              <w:top w:val="nil"/>
              <w:left w:val="nil"/>
              <w:bottom w:val="single" w:sz="4" w:space="0" w:color="auto"/>
              <w:right w:val="nil"/>
            </w:tcBorders>
          </w:tcPr>
          <w:p w14:paraId="37FBC45A"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0.082786</w:t>
            </w:r>
          </w:p>
        </w:tc>
        <w:tc>
          <w:tcPr>
            <w:tcW w:w="685" w:type="pct"/>
            <w:tcBorders>
              <w:top w:val="nil"/>
              <w:left w:val="nil"/>
              <w:bottom w:val="single" w:sz="4" w:space="0" w:color="auto"/>
              <w:right w:val="nil"/>
            </w:tcBorders>
          </w:tcPr>
          <w:p w14:paraId="50A88164"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0.119191</w:t>
            </w:r>
          </w:p>
        </w:tc>
        <w:tc>
          <w:tcPr>
            <w:tcW w:w="685" w:type="pct"/>
            <w:tcBorders>
              <w:top w:val="nil"/>
              <w:left w:val="nil"/>
              <w:bottom w:val="single" w:sz="4" w:space="0" w:color="auto"/>
              <w:right w:val="nil"/>
            </w:tcBorders>
          </w:tcPr>
          <w:p w14:paraId="6B78CB38"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0.162182</w:t>
            </w:r>
          </w:p>
        </w:tc>
        <w:tc>
          <w:tcPr>
            <w:tcW w:w="685" w:type="pct"/>
            <w:tcBorders>
              <w:top w:val="nil"/>
              <w:left w:val="nil"/>
              <w:bottom w:val="single" w:sz="4" w:space="0" w:color="auto"/>
              <w:right w:val="nil"/>
            </w:tcBorders>
          </w:tcPr>
          <w:p w14:paraId="141900C8"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0.102353</w:t>
            </w:r>
          </w:p>
        </w:tc>
      </w:tr>
    </w:tbl>
    <w:p w14:paraId="532AB9C5" w14:textId="77777777" w:rsidR="00790C4A" w:rsidRPr="003458D3" w:rsidRDefault="00790C4A" w:rsidP="00790C4A">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5ABF7EA3" w14:textId="54891836" w:rsidR="00152729" w:rsidRPr="0065549D" w:rsidRDefault="00152729" w:rsidP="00152729">
      <w:pPr>
        <w:rPr>
          <w:lang w:val="en-GB"/>
        </w:rPr>
      </w:pPr>
    </w:p>
    <w:p w14:paraId="2A72B765" w14:textId="4FAABA5D" w:rsidR="007F53EC" w:rsidRPr="0065549D" w:rsidRDefault="00EE0094" w:rsidP="00152729">
      <w:pPr>
        <w:rPr>
          <w:b/>
          <w:lang w:val="en-US"/>
        </w:rPr>
      </w:pPr>
      <w:r>
        <w:rPr>
          <w:b/>
          <w:lang w:val="en-US"/>
        </w:rPr>
        <w:t>Table 3 including corporatism</w:t>
      </w:r>
    </w:p>
    <w:tbl>
      <w:tblPr>
        <w:tblW w:w="5000" w:type="pct"/>
        <w:tblLook w:val="0000" w:firstRow="0" w:lastRow="0" w:firstColumn="0" w:lastColumn="0" w:noHBand="0" w:noVBand="0"/>
      </w:tblPr>
      <w:tblGrid>
        <w:gridCol w:w="1614"/>
        <w:gridCol w:w="1243"/>
        <w:gridCol w:w="1243"/>
        <w:gridCol w:w="1243"/>
        <w:gridCol w:w="1243"/>
        <w:gridCol w:w="1243"/>
        <w:gridCol w:w="1243"/>
      </w:tblGrid>
      <w:tr w:rsidR="00991BB6" w:rsidRPr="007F53EC" w14:paraId="2306E523" w14:textId="77777777" w:rsidTr="007F53EC">
        <w:tc>
          <w:tcPr>
            <w:tcW w:w="890" w:type="pct"/>
            <w:tcBorders>
              <w:top w:val="single" w:sz="4" w:space="0" w:color="auto"/>
              <w:left w:val="nil"/>
              <w:bottom w:val="nil"/>
              <w:right w:val="nil"/>
            </w:tcBorders>
          </w:tcPr>
          <w:p w14:paraId="487E32FE"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single" w:sz="4" w:space="0" w:color="auto"/>
              <w:left w:val="nil"/>
              <w:bottom w:val="nil"/>
              <w:right w:val="nil"/>
            </w:tcBorders>
          </w:tcPr>
          <w:p w14:paraId="2C770F18" w14:textId="34D30958"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(1</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6E8AD6DF" w14:textId="4FF20580"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(2</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5F6209F8" w14:textId="63DD5933"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(3</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4F254ABB" w14:textId="390DD44F"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(4</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64B0C764" w14:textId="4A680601"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(5</w:t>
            </w:r>
            <w:r w:rsidRPr="00E65386">
              <w:rPr>
                <w:rFonts w:ascii="Times New Roman" w:hAnsi="Times New Roman" w:cs="Times New Roman"/>
                <w:sz w:val="19"/>
                <w:szCs w:val="19"/>
                <w:lang w:val="en-GB"/>
              </w:rPr>
              <w:t>)</w:t>
            </w:r>
          </w:p>
        </w:tc>
        <w:tc>
          <w:tcPr>
            <w:tcW w:w="685" w:type="pct"/>
            <w:tcBorders>
              <w:top w:val="single" w:sz="4" w:space="0" w:color="auto"/>
              <w:left w:val="nil"/>
              <w:bottom w:val="nil"/>
              <w:right w:val="nil"/>
            </w:tcBorders>
          </w:tcPr>
          <w:p w14:paraId="6CDE30E6" w14:textId="0DD73EDA"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Pr>
                <w:rFonts w:ascii="Times New Roman" w:hAnsi="Times New Roman" w:cs="Times New Roman"/>
                <w:sz w:val="19"/>
                <w:szCs w:val="19"/>
                <w:lang w:val="en-GB"/>
              </w:rPr>
              <w:t>(6</w:t>
            </w:r>
            <w:r w:rsidRPr="00E65386">
              <w:rPr>
                <w:rFonts w:ascii="Times New Roman" w:hAnsi="Times New Roman" w:cs="Times New Roman"/>
                <w:sz w:val="19"/>
                <w:szCs w:val="19"/>
                <w:lang w:val="en-GB"/>
              </w:rPr>
              <w:t>)</w:t>
            </w:r>
          </w:p>
        </w:tc>
      </w:tr>
      <w:tr w:rsidR="00991BB6" w:rsidRPr="007F53EC" w14:paraId="04ACCA83" w14:textId="77777777" w:rsidTr="007F53EC">
        <w:tc>
          <w:tcPr>
            <w:tcW w:w="890" w:type="pct"/>
            <w:tcBorders>
              <w:top w:val="nil"/>
              <w:left w:val="nil"/>
              <w:bottom w:val="nil"/>
              <w:right w:val="nil"/>
            </w:tcBorders>
          </w:tcPr>
          <w:p w14:paraId="5A9133AC"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F784406" w14:textId="4077FF5A"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13D65B4C" w14:textId="54F91708"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2179202B" w14:textId="4EBBD7FA"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absolute</w:t>
            </w:r>
          </w:p>
        </w:tc>
        <w:tc>
          <w:tcPr>
            <w:tcW w:w="685" w:type="pct"/>
            <w:tcBorders>
              <w:top w:val="nil"/>
              <w:left w:val="nil"/>
              <w:bottom w:val="nil"/>
              <w:right w:val="nil"/>
            </w:tcBorders>
          </w:tcPr>
          <w:p w14:paraId="3ED3D5E2" w14:textId="5CA0C2C6"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punitive</w:t>
            </w:r>
          </w:p>
        </w:tc>
        <w:tc>
          <w:tcPr>
            <w:tcW w:w="685" w:type="pct"/>
            <w:tcBorders>
              <w:top w:val="nil"/>
              <w:left w:val="nil"/>
              <w:bottom w:val="nil"/>
              <w:right w:val="nil"/>
            </w:tcBorders>
          </w:tcPr>
          <w:p w14:paraId="5FC104C9" w14:textId="704E7FED"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enabling</w:t>
            </w:r>
          </w:p>
        </w:tc>
        <w:tc>
          <w:tcPr>
            <w:tcW w:w="685" w:type="pct"/>
            <w:tcBorders>
              <w:top w:val="nil"/>
              <w:left w:val="nil"/>
              <w:bottom w:val="nil"/>
              <w:right w:val="nil"/>
            </w:tcBorders>
          </w:tcPr>
          <w:p w14:paraId="0AE16A04" w14:textId="1011599B"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E65386">
              <w:rPr>
                <w:rFonts w:ascii="Times New Roman" w:hAnsi="Times New Roman" w:cs="Times New Roman"/>
                <w:sz w:val="19"/>
                <w:szCs w:val="19"/>
                <w:lang w:val="en-GB"/>
              </w:rPr>
              <w:t>absolute</w:t>
            </w:r>
          </w:p>
        </w:tc>
      </w:tr>
      <w:tr w:rsidR="00991BB6" w:rsidRPr="007F53EC" w14:paraId="637347D8" w14:textId="77777777" w:rsidTr="007F53EC">
        <w:tc>
          <w:tcPr>
            <w:tcW w:w="890" w:type="pct"/>
            <w:tcBorders>
              <w:top w:val="single" w:sz="4" w:space="0" w:color="auto"/>
              <w:left w:val="nil"/>
              <w:bottom w:val="nil"/>
              <w:right w:val="nil"/>
            </w:tcBorders>
          </w:tcPr>
          <w:p w14:paraId="73E1B9C3" w14:textId="52D4D61E"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F53EC">
              <w:rPr>
                <w:rFonts w:ascii="Times New Roman" w:hAnsi="Times New Roman"/>
                <w:sz w:val="19"/>
                <w:szCs w:val="19"/>
                <w:lang w:val="en-US"/>
              </w:rPr>
              <w:t>Market Ideology</w:t>
            </w:r>
          </w:p>
        </w:tc>
        <w:tc>
          <w:tcPr>
            <w:tcW w:w="685" w:type="pct"/>
            <w:tcBorders>
              <w:top w:val="single" w:sz="4" w:space="0" w:color="auto"/>
              <w:left w:val="nil"/>
              <w:bottom w:val="nil"/>
              <w:right w:val="nil"/>
            </w:tcBorders>
          </w:tcPr>
          <w:p w14:paraId="35A05431"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0.0154</w:t>
            </w:r>
            <w:r w:rsidRPr="007F53EC">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2CABA6F"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-0.0191</w:t>
            </w:r>
            <w:r w:rsidRPr="007F53EC">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165F1DFA"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-0.0207</w:t>
            </w:r>
          </w:p>
        </w:tc>
        <w:tc>
          <w:tcPr>
            <w:tcW w:w="685" w:type="pct"/>
            <w:tcBorders>
              <w:top w:val="single" w:sz="4" w:space="0" w:color="auto"/>
              <w:left w:val="nil"/>
              <w:bottom w:val="nil"/>
              <w:right w:val="nil"/>
            </w:tcBorders>
          </w:tcPr>
          <w:p w14:paraId="5A0DB7A4"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0.0184</w:t>
            </w:r>
            <w:r w:rsidRPr="007F53EC">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5B4AF4C7"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-0.0224</w:t>
            </w:r>
            <w:r w:rsidRPr="007F53EC">
              <w:rPr>
                <w:rFonts w:ascii="Times New Roman" w:hAnsi="Times New Roman"/>
                <w:sz w:val="19"/>
                <w:szCs w:val="19"/>
                <w:vertAlign w:val="superscript"/>
                <w:lang w:val="en-US"/>
              </w:rPr>
              <w:t>***</w:t>
            </w:r>
          </w:p>
        </w:tc>
        <w:tc>
          <w:tcPr>
            <w:tcW w:w="685" w:type="pct"/>
            <w:tcBorders>
              <w:top w:val="single" w:sz="4" w:space="0" w:color="auto"/>
              <w:left w:val="nil"/>
              <w:bottom w:val="nil"/>
              <w:right w:val="nil"/>
            </w:tcBorders>
          </w:tcPr>
          <w:p w14:paraId="659D6D34"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-0.0277</w:t>
            </w:r>
            <w:r w:rsidRPr="007F53EC">
              <w:rPr>
                <w:rFonts w:ascii="Times New Roman" w:hAnsi="Times New Roman"/>
                <w:sz w:val="19"/>
                <w:szCs w:val="19"/>
                <w:vertAlign w:val="superscript"/>
                <w:lang w:val="en-US"/>
              </w:rPr>
              <w:t>**</w:t>
            </w:r>
          </w:p>
        </w:tc>
      </w:tr>
      <w:tr w:rsidR="00991BB6" w:rsidRPr="007F53EC" w14:paraId="299A8DBE" w14:textId="77777777" w:rsidTr="007F53EC">
        <w:tc>
          <w:tcPr>
            <w:tcW w:w="890" w:type="pct"/>
            <w:tcBorders>
              <w:top w:val="nil"/>
              <w:left w:val="nil"/>
              <w:bottom w:val="nil"/>
              <w:right w:val="nil"/>
            </w:tcBorders>
          </w:tcPr>
          <w:p w14:paraId="58980F25"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C89EAF0"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(0.00910)</w:t>
            </w:r>
          </w:p>
        </w:tc>
        <w:tc>
          <w:tcPr>
            <w:tcW w:w="685" w:type="pct"/>
            <w:tcBorders>
              <w:top w:val="nil"/>
              <w:left w:val="nil"/>
              <w:bottom w:val="nil"/>
              <w:right w:val="nil"/>
            </w:tcBorders>
          </w:tcPr>
          <w:p w14:paraId="3206D3A1"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(0.00712)</w:t>
            </w:r>
          </w:p>
        </w:tc>
        <w:tc>
          <w:tcPr>
            <w:tcW w:w="685" w:type="pct"/>
            <w:tcBorders>
              <w:top w:val="nil"/>
              <w:left w:val="nil"/>
              <w:bottom w:val="nil"/>
              <w:right w:val="nil"/>
            </w:tcBorders>
          </w:tcPr>
          <w:p w14:paraId="4AF1842E"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(0.0131)</w:t>
            </w:r>
          </w:p>
        </w:tc>
        <w:tc>
          <w:tcPr>
            <w:tcW w:w="685" w:type="pct"/>
            <w:tcBorders>
              <w:top w:val="nil"/>
              <w:left w:val="nil"/>
              <w:bottom w:val="nil"/>
              <w:right w:val="nil"/>
            </w:tcBorders>
          </w:tcPr>
          <w:p w14:paraId="2E68B77F"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(0.00940)</w:t>
            </w:r>
          </w:p>
        </w:tc>
        <w:tc>
          <w:tcPr>
            <w:tcW w:w="685" w:type="pct"/>
            <w:tcBorders>
              <w:top w:val="nil"/>
              <w:left w:val="nil"/>
              <w:bottom w:val="nil"/>
              <w:right w:val="nil"/>
            </w:tcBorders>
          </w:tcPr>
          <w:p w14:paraId="0254545D"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(0.00700)</w:t>
            </w:r>
          </w:p>
        </w:tc>
        <w:tc>
          <w:tcPr>
            <w:tcW w:w="685" w:type="pct"/>
            <w:tcBorders>
              <w:top w:val="nil"/>
              <w:left w:val="nil"/>
              <w:bottom w:val="nil"/>
              <w:right w:val="nil"/>
            </w:tcBorders>
          </w:tcPr>
          <w:p w14:paraId="7835235D"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(0.0130)</w:t>
            </w:r>
          </w:p>
        </w:tc>
      </w:tr>
      <w:tr w:rsidR="00991BB6" w:rsidRPr="007F53EC" w14:paraId="02B9CBFD" w14:textId="77777777" w:rsidTr="007F53EC">
        <w:tc>
          <w:tcPr>
            <w:tcW w:w="890" w:type="pct"/>
            <w:tcBorders>
              <w:top w:val="nil"/>
              <w:left w:val="nil"/>
              <w:bottom w:val="nil"/>
              <w:right w:val="nil"/>
            </w:tcBorders>
          </w:tcPr>
          <w:p w14:paraId="293C6C3F"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E116589"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C70F888"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24FB695A"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C056368"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5C37215"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5FC7FA6"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r>
      <w:tr w:rsidR="00991BB6" w:rsidRPr="007F53EC" w14:paraId="5BEBBD44" w14:textId="77777777" w:rsidTr="007F53EC">
        <w:tc>
          <w:tcPr>
            <w:tcW w:w="890" w:type="pct"/>
            <w:tcBorders>
              <w:top w:val="nil"/>
              <w:left w:val="nil"/>
              <w:bottom w:val="nil"/>
              <w:right w:val="nil"/>
            </w:tcBorders>
          </w:tcPr>
          <w:p w14:paraId="2CD363BB" w14:textId="1347EE63"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F53EC">
              <w:rPr>
                <w:rFonts w:ascii="Times New Roman" w:hAnsi="Times New Roman"/>
                <w:sz w:val="19"/>
                <w:szCs w:val="19"/>
                <w:lang w:val="en-US"/>
              </w:rPr>
              <w:t>Paternalism</w:t>
            </w:r>
          </w:p>
        </w:tc>
        <w:tc>
          <w:tcPr>
            <w:tcW w:w="685" w:type="pct"/>
            <w:tcBorders>
              <w:top w:val="nil"/>
              <w:left w:val="nil"/>
              <w:bottom w:val="nil"/>
              <w:right w:val="nil"/>
            </w:tcBorders>
          </w:tcPr>
          <w:p w14:paraId="44A5C6F7"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-0.0281</w:t>
            </w:r>
            <w:r w:rsidRPr="007F53EC">
              <w:rPr>
                <w:rFonts w:ascii="Times New Roman" w:hAnsi="Times New Roman"/>
                <w:sz w:val="19"/>
                <w:szCs w:val="19"/>
                <w:vertAlign w:val="superscript"/>
                <w:lang w:val="en-US"/>
              </w:rPr>
              <w:t>***</w:t>
            </w:r>
          </w:p>
        </w:tc>
        <w:tc>
          <w:tcPr>
            <w:tcW w:w="685" w:type="pct"/>
            <w:tcBorders>
              <w:top w:val="nil"/>
              <w:left w:val="nil"/>
              <w:bottom w:val="nil"/>
              <w:right w:val="nil"/>
            </w:tcBorders>
          </w:tcPr>
          <w:p w14:paraId="26CECDE5"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0.0176</w:t>
            </w:r>
            <w:r w:rsidRPr="007F53EC">
              <w:rPr>
                <w:rFonts w:ascii="Times New Roman" w:hAnsi="Times New Roman"/>
                <w:sz w:val="19"/>
                <w:szCs w:val="19"/>
                <w:vertAlign w:val="superscript"/>
                <w:lang w:val="en-US"/>
              </w:rPr>
              <w:t>**</w:t>
            </w:r>
          </w:p>
        </w:tc>
        <w:tc>
          <w:tcPr>
            <w:tcW w:w="685" w:type="pct"/>
            <w:tcBorders>
              <w:top w:val="nil"/>
              <w:left w:val="nil"/>
              <w:bottom w:val="nil"/>
              <w:right w:val="nil"/>
            </w:tcBorders>
          </w:tcPr>
          <w:p w14:paraId="66BD8DB3"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0.0324</w:t>
            </w:r>
            <w:r w:rsidRPr="007F53EC">
              <w:rPr>
                <w:rFonts w:ascii="Times New Roman" w:hAnsi="Times New Roman"/>
                <w:sz w:val="19"/>
                <w:szCs w:val="19"/>
                <w:vertAlign w:val="superscript"/>
                <w:lang w:val="en-US"/>
              </w:rPr>
              <w:t>***</w:t>
            </w:r>
          </w:p>
        </w:tc>
        <w:tc>
          <w:tcPr>
            <w:tcW w:w="685" w:type="pct"/>
            <w:tcBorders>
              <w:top w:val="nil"/>
              <w:left w:val="nil"/>
              <w:bottom w:val="nil"/>
              <w:right w:val="nil"/>
            </w:tcBorders>
          </w:tcPr>
          <w:p w14:paraId="10F1FF1F"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-0.0296</w:t>
            </w:r>
            <w:r w:rsidRPr="007F53EC">
              <w:rPr>
                <w:rFonts w:ascii="Times New Roman" w:hAnsi="Times New Roman"/>
                <w:sz w:val="19"/>
                <w:szCs w:val="19"/>
                <w:vertAlign w:val="superscript"/>
                <w:lang w:val="en-US"/>
              </w:rPr>
              <w:t>***</w:t>
            </w:r>
          </w:p>
        </w:tc>
        <w:tc>
          <w:tcPr>
            <w:tcW w:w="685" w:type="pct"/>
            <w:tcBorders>
              <w:top w:val="nil"/>
              <w:left w:val="nil"/>
              <w:bottom w:val="nil"/>
              <w:right w:val="nil"/>
            </w:tcBorders>
          </w:tcPr>
          <w:p w14:paraId="2ED4FBBD"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0.0192</w:t>
            </w:r>
            <w:r w:rsidRPr="007F53EC">
              <w:rPr>
                <w:rFonts w:ascii="Times New Roman" w:hAnsi="Times New Roman"/>
                <w:sz w:val="19"/>
                <w:szCs w:val="19"/>
                <w:vertAlign w:val="superscript"/>
                <w:lang w:val="en-US"/>
              </w:rPr>
              <w:t>***</w:t>
            </w:r>
          </w:p>
        </w:tc>
        <w:tc>
          <w:tcPr>
            <w:tcW w:w="685" w:type="pct"/>
            <w:tcBorders>
              <w:top w:val="nil"/>
              <w:left w:val="nil"/>
              <w:bottom w:val="nil"/>
              <w:right w:val="nil"/>
            </w:tcBorders>
          </w:tcPr>
          <w:p w14:paraId="3BCA5355"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0.0357</w:t>
            </w:r>
            <w:r w:rsidRPr="007F53EC">
              <w:rPr>
                <w:rFonts w:ascii="Times New Roman" w:hAnsi="Times New Roman"/>
                <w:sz w:val="19"/>
                <w:szCs w:val="19"/>
                <w:vertAlign w:val="superscript"/>
                <w:lang w:val="en-US"/>
              </w:rPr>
              <w:t>***</w:t>
            </w:r>
          </w:p>
        </w:tc>
      </w:tr>
      <w:tr w:rsidR="00991BB6" w:rsidRPr="007F53EC" w14:paraId="18913544" w14:textId="77777777" w:rsidTr="007F53EC">
        <w:tc>
          <w:tcPr>
            <w:tcW w:w="890" w:type="pct"/>
            <w:tcBorders>
              <w:top w:val="nil"/>
              <w:left w:val="nil"/>
              <w:bottom w:val="nil"/>
              <w:right w:val="nil"/>
            </w:tcBorders>
          </w:tcPr>
          <w:p w14:paraId="7DC8CE4A"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B9EDF00"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(0.00840)</w:t>
            </w:r>
          </w:p>
        </w:tc>
        <w:tc>
          <w:tcPr>
            <w:tcW w:w="685" w:type="pct"/>
            <w:tcBorders>
              <w:top w:val="nil"/>
              <w:left w:val="nil"/>
              <w:bottom w:val="nil"/>
              <w:right w:val="nil"/>
            </w:tcBorders>
          </w:tcPr>
          <w:p w14:paraId="38DDCF0E"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(0.00709)</w:t>
            </w:r>
          </w:p>
        </w:tc>
        <w:tc>
          <w:tcPr>
            <w:tcW w:w="685" w:type="pct"/>
            <w:tcBorders>
              <w:top w:val="nil"/>
              <w:left w:val="nil"/>
              <w:bottom w:val="nil"/>
              <w:right w:val="nil"/>
            </w:tcBorders>
          </w:tcPr>
          <w:p w14:paraId="305D0D93"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(0.0103)</w:t>
            </w:r>
          </w:p>
        </w:tc>
        <w:tc>
          <w:tcPr>
            <w:tcW w:w="685" w:type="pct"/>
            <w:tcBorders>
              <w:top w:val="nil"/>
              <w:left w:val="nil"/>
              <w:bottom w:val="nil"/>
              <w:right w:val="nil"/>
            </w:tcBorders>
          </w:tcPr>
          <w:p w14:paraId="7CDE90CC"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(0.00810)</w:t>
            </w:r>
          </w:p>
        </w:tc>
        <w:tc>
          <w:tcPr>
            <w:tcW w:w="685" w:type="pct"/>
            <w:tcBorders>
              <w:top w:val="nil"/>
              <w:left w:val="nil"/>
              <w:bottom w:val="nil"/>
              <w:right w:val="nil"/>
            </w:tcBorders>
          </w:tcPr>
          <w:p w14:paraId="0165DE7F"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(0.00694)</w:t>
            </w:r>
          </w:p>
        </w:tc>
        <w:tc>
          <w:tcPr>
            <w:tcW w:w="685" w:type="pct"/>
            <w:tcBorders>
              <w:top w:val="nil"/>
              <w:left w:val="nil"/>
              <w:bottom w:val="nil"/>
              <w:right w:val="nil"/>
            </w:tcBorders>
          </w:tcPr>
          <w:p w14:paraId="3C154F55"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(0.00981)</w:t>
            </w:r>
          </w:p>
        </w:tc>
      </w:tr>
      <w:tr w:rsidR="00991BB6" w:rsidRPr="007F53EC" w14:paraId="41E2AB92" w14:textId="77777777" w:rsidTr="007F53EC">
        <w:tc>
          <w:tcPr>
            <w:tcW w:w="890" w:type="pct"/>
            <w:tcBorders>
              <w:top w:val="nil"/>
              <w:left w:val="nil"/>
              <w:bottom w:val="nil"/>
              <w:right w:val="nil"/>
            </w:tcBorders>
          </w:tcPr>
          <w:p w14:paraId="15B5384A"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43D2667"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8F72E1D"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DB0C934"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6223B258"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E7DCDBC"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B4A7121"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r>
      <w:tr w:rsidR="00991BB6" w:rsidRPr="007F53EC" w14:paraId="33BAA7A5" w14:textId="77777777" w:rsidTr="007F53EC">
        <w:tc>
          <w:tcPr>
            <w:tcW w:w="890" w:type="pct"/>
            <w:tcBorders>
              <w:top w:val="nil"/>
              <w:left w:val="nil"/>
              <w:bottom w:val="nil"/>
              <w:right w:val="nil"/>
            </w:tcBorders>
          </w:tcPr>
          <w:p w14:paraId="2FDCDCCD" w14:textId="5C846E20"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F53EC">
              <w:rPr>
                <w:rFonts w:ascii="Times New Roman" w:hAnsi="Times New Roman"/>
                <w:sz w:val="19"/>
                <w:szCs w:val="19"/>
                <w:lang w:val="en-US"/>
              </w:rPr>
              <w:t>Corporatism</w:t>
            </w:r>
          </w:p>
        </w:tc>
        <w:tc>
          <w:tcPr>
            <w:tcW w:w="685" w:type="pct"/>
            <w:tcBorders>
              <w:top w:val="nil"/>
              <w:left w:val="nil"/>
              <w:bottom w:val="nil"/>
              <w:right w:val="nil"/>
            </w:tcBorders>
          </w:tcPr>
          <w:p w14:paraId="470F795E"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-0.237</w:t>
            </w:r>
            <w:r w:rsidRPr="007F53EC">
              <w:rPr>
                <w:rFonts w:ascii="Times New Roman" w:hAnsi="Times New Roman"/>
                <w:sz w:val="19"/>
                <w:szCs w:val="19"/>
                <w:vertAlign w:val="superscript"/>
                <w:lang w:val="en-US"/>
              </w:rPr>
              <w:t>*</w:t>
            </w:r>
          </w:p>
        </w:tc>
        <w:tc>
          <w:tcPr>
            <w:tcW w:w="685" w:type="pct"/>
            <w:tcBorders>
              <w:top w:val="nil"/>
              <w:left w:val="nil"/>
              <w:bottom w:val="nil"/>
              <w:right w:val="nil"/>
            </w:tcBorders>
          </w:tcPr>
          <w:p w14:paraId="37AFDD45"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-0.0783</w:t>
            </w:r>
          </w:p>
        </w:tc>
        <w:tc>
          <w:tcPr>
            <w:tcW w:w="685" w:type="pct"/>
            <w:tcBorders>
              <w:top w:val="nil"/>
              <w:left w:val="nil"/>
              <w:bottom w:val="nil"/>
              <w:right w:val="nil"/>
            </w:tcBorders>
          </w:tcPr>
          <w:p w14:paraId="70C87CE6"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0.121</w:t>
            </w:r>
          </w:p>
        </w:tc>
        <w:tc>
          <w:tcPr>
            <w:tcW w:w="685" w:type="pct"/>
            <w:tcBorders>
              <w:top w:val="nil"/>
              <w:left w:val="nil"/>
              <w:bottom w:val="nil"/>
              <w:right w:val="nil"/>
            </w:tcBorders>
          </w:tcPr>
          <w:p w14:paraId="566C85C7"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-0.291</w:t>
            </w:r>
            <w:r w:rsidRPr="007F53EC">
              <w:rPr>
                <w:rFonts w:ascii="Times New Roman" w:hAnsi="Times New Roman"/>
                <w:sz w:val="19"/>
                <w:szCs w:val="19"/>
                <w:vertAlign w:val="superscript"/>
                <w:lang w:val="en-US"/>
              </w:rPr>
              <w:t>**</w:t>
            </w:r>
          </w:p>
        </w:tc>
        <w:tc>
          <w:tcPr>
            <w:tcW w:w="685" w:type="pct"/>
            <w:tcBorders>
              <w:top w:val="nil"/>
              <w:left w:val="nil"/>
              <w:bottom w:val="nil"/>
              <w:right w:val="nil"/>
            </w:tcBorders>
          </w:tcPr>
          <w:p w14:paraId="1C5517CF"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-0.0183</w:t>
            </w:r>
          </w:p>
        </w:tc>
        <w:tc>
          <w:tcPr>
            <w:tcW w:w="685" w:type="pct"/>
            <w:tcBorders>
              <w:top w:val="nil"/>
              <w:left w:val="nil"/>
              <w:bottom w:val="nil"/>
              <w:right w:val="nil"/>
            </w:tcBorders>
          </w:tcPr>
          <w:p w14:paraId="077F24FD"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0.246</w:t>
            </w:r>
          </w:p>
        </w:tc>
      </w:tr>
      <w:tr w:rsidR="00991BB6" w:rsidRPr="007F53EC" w14:paraId="455E2A1E" w14:textId="77777777" w:rsidTr="007F53EC">
        <w:tc>
          <w:tcPr>
            <w:tcW w:w="890" w:type="pct"/>
            <w:tcBorders>
              <w:top w:val="nil"/>
              <w:left w:val="nil"/>
              <w:bottom w:val="nil"/>
              <w:right w:val="nil"/>
            </w:tcBorders>
          </w:tcPr>
          <w:p w14:paraId="1ABE4574"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107B24D2"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(0.124)</w:t>
            </w:r>
          </w:p>
        </w:tc>
        <w:tc>
          <w:tcPr>
            <w:tcW w:w="685" w:type="pct"/>
            <w:tcBorders>
              <w:top w:val="nil"/>
              <w:left w:val="nil"/>
              <w:bottom w:val="nil"/>
              <w:right w:val="nil"/>
            </w:tcBorders>
          </w:tcPr>
          <w:p w14:paraId="5F40502C"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(0.0973)</w:t>
            </w:r>
          </w:p>
        </w:tc>
        <w:tc>
          <w:tcPr>
            <w:tcW w:w="685" w:type="pct"/>
            <w:tcBorders>
              <w:top w:val="nil"/>
              <w:left w:val="nil"/>
              <w:bottom w:val="nil"/>
              <w:right w:val="nil"/>
            </w:tcBorders>
          </w:tcPr>
          <w:p w14:paraId="4150978E"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(0.164)</w:t>
            </w:r>
          </w:p>
        </w:tc>
        <w:tc>
          <w:tcPr>
            <w:tcW w:w="685" w:type="pct"/>
            <w:tcBorders>
              <w:top w:val="nil"/>
              <w:left w:val="nil"/>
              <w:bottom w:val="nil"/>
              <w:right w:val="nil"/>
            </w:tcBorders>
          </w:tcPr>
          <w:p w14:paraId="4BD2E7D2"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(0.128)</w:t>
            </w:r>
          </w:p>
        </w:tc>
        <w:tc>
          <w:tcPr>
            <w:tcW w:w="685" w:type="pct"/>
            <w:tcBorders>
              <w:top w:val="nil"/>
              <w:left w:val="nil"/>
              <w:bottom w:val="nil"/>
              <w:right w:val="nil"/>
            </w:tcBorders>
          </w:tcPr>
          <w:p w14:paraId="751436D5"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(0.104)</w:t>
            </w:r>
          </w:p>
        </w:tc>
        <w:tc>
          <w:tcPr>
            <w:tcW w:w="685" w:type="pct"/>
            <w:tcBorders>
              <w:top w:val="nil"/>
              <w:left w:val="nil"/>
              <w:bottom w:val="nil"/>
              <w:right w:val="nil"/>
            </w:tcBorders>
          </w:tcPr>
          <w:p w14:paraId="23887787"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(0.179)</w:t>
            </w:r>
          </w:p>
        </w:tc>
      </w:tr>
      <w:tr w:rsidR="00991BB6" w:rsidRPr="007F53EC" w14:paraId="4E722752" w14:textId="77777777" w:rsidTr="007F53EC">
        <w:tc>
          <w:tcPr>
            <w:tcW w:w="890" w:type="pct"/>
            <w:tcBorders>
              <w:top w:val="nil"/>
              <w:left w:val="nil"/>
              <w:bottom w:val="nil"/>
              <w:right w:val="nil"/>
            </w:tcBorders>
          </w:tcPr>
          <w:p w14:paraId="4882A3F4"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6D8A66D"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07574D2"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450F723B"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7C9E2862"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5A802778"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c>
          <w:tcPr>
            <w:tcW w:w="685" w:type="pct"/>
            <w:tcBorders>
              <w:top w:val="nil"/>
              <w:left w:val="nil"/>
              <w:bottom w:val="nil"/>
              <w:right w:val="nil"/>
            </w:tcBorders>
          </w:tcPr>
          <w:p w14:paraId="017707C8"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p>
        </w:tc>
      </w:tr>
      <w:tr w:rsidR="00991BB6" w:rsidRPr="007F53EC" w14:paraId="6957E14C" w14:textId="77777777" w:rsidTr="007F53EC">
        <w:tc>
          <w:tcPr>
            <w:tcW w:w="890" w:type="pct"/>
            <w:tcBorders>
              <w:top w:val="nil"/>
              <w:left w:val="nil"/>
              <w:bottom w:val="nil"/>
              <w:right w:val="nil"/>
            </w:tcBorders>
          </w:tcPr>
          <w:p w14:paraId="0C5B6051" w14:textId="0A7DD2AC"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F53EC">
              <w:rPr>
                <w:rFonts w:ascii="Times New Roman" w:hAnsi="Times New Roman"/>
                <w:sz w:val="19"/>
                <w:szCs w:val="19"/>
                <w:lang w:val="en-US"/>
              </w:rPr>
              <w:t>Unemployment</w:t>
            </w:r>
          </w:p>
        </w:tc>
        <w:tc>
          <w:tcPr>
            <w:tcW w:w="685" w:type="pct"/>
            <w:tcBorders>
              <w:top w:val="nil"/>
              <w:left w:val="nil"/>
              <w:bottom w:val="nil"/>
              <w:right w:val="nil"/>
            </w:tcBorders>
          </w:tcPr>
          <w:p w14:paraId="288AB51B"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C5290B1"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685C5DF"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504C152"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-0.0412</w:t>
            </w:r>
            <w:r w:rsidRPr="007F53EC">
              <w:rPr>
                <w:rFonts w:ascii="Times New Roman" w:hAnsi="Times New Roman"/>
                <w:sz w:val="19"/>
                <w:szCs w:val="19"/>
                <w:vertAlign w:val="superscript"/>
                <w:lang w:val="en-US"/>
              </w:rPr>
              <w:t>*</w:t>
            </w:r>
          </w:p>
        </w:tc>
        <w:tc>
          <w:tcPr>
            <w:tcW w:w="685" w:type="pct"/>
            <w:tcBorders>
              <w:top w:val="nil"/>
              <w:left w:val="nil"/>
              <w:bottom w:val="nil"/>
              <w:right w:val="nil"/>
            </w:tcBorders>
          </w:tcPr>
          <w:p w14:paraId="6279414D"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0.0454</w:t>
            </w:r>
            <w:r w:rsidRPr="007F53EC">
              <w:rPr>
                <w:rFonts w:ascii="Times New Roman" w:hAnsi="Times New Roman"/>
                <w:sz w:val="19"/>
                <w:szCs w:val="19"/>
                <w:vertAlign w:val="superscript"/>
                <w:lang w:val="en-US"/>
              </w:rPr>
              <w:t>**</w:t>
            </w:r>
          </w:p>
        </w:tc>
        <w:tc>
          <w:tcPr>
            <w:tcW w:w="685" w:type="pct"/>
            <w:tcBorders>
              <w:top w:val="nil"/>
              <w:left w:val="nil"/>
              <w:bottom w:val="nil"/>
              <w:right w:val="nil"/>
            </w:tcBorders>
          </w:tcPr>
          <w:p w14:paraId="60CB10FF"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0.0945</w:t>
            </w:r>
            <w:r w:rsidRPr="007F53EC">
              <w:rPr>
                <w:rFonts w:ascii="Times New Roman" w:hAnsi="Times New Roman"/>
                <w:sz w:val="19"/>
                <w:szCs w:val="19"/>
                <w:vertAlign w:val="superscript"/>
                <w:lang w:val="en-US"/>
              </w:rPr>
              <w:t>***</w:t>
            </w:r>
          </w:p>
        </w:tc>
      </w:tr>
      <w:tr w:rsidR="00991BB6" w:rsidRPr="007F53EC" w14:paraId="386F9D98" w14:textId="77777777" w:rsidTr="007F53EC">
        <w:tc>
          <w:tcPr>
            <w:tcW w:w="890" w:type="pct"/>
            <w:tcBorders>
              <w:top w:val="nil"/>
              <w:left w:val="nil"/>
              <w:bottom w:val="single" w:sz="4" w:space="0" w:color="auto"/>
              <w:right w:val="nil"/>
            </w:tcBorders>
          </w:tcPr>
          <w:p w14:paraId="6B6B1891" w14:textId="0C4D8245" w:rsidR="00991BB6" w:rsidRPr="007F53EC" w:rsidRDefault="00E464AF" w:rsidP="00991BB6">
            <w:pPr>
              <w:widowControl w:val="0"/>
              <w:autoSpaceDE w:val="0"/>
              <w:autoSpaceDN w:val="0"/>
              <w:adjustRightInd w:val="0"/>
              <w:spacing w:after="0" w:line="240" w:lineRule="auto"/>
              <w:rPr>
                <w:rFonts w:ascii="Times New Roman" w:hAnsi="Times New Roman"/>
                <w:sz w:val="19"/>
                <w:szCs w:val="19"/>
                <w:lang w:val="en-US"/>
              </w:rPr>
            </w:pPr>
            <w:r>
              <w:rPr>
                <w:rFonts w:ascii="Times New Roman" w:hAnsi="Times New Roman"/>
                <w:sz w:val="19"/>
                <w:szCs w:val="19"/>
                <w:lang w:val="en-US"/>
              </w:rPr>
              <w:t>rate</w:t>
            </w:r>
          </w:p>
        </w:tc>
        <w:tc>
          <w:tcPr>
            <w:tcW w:w="685" w:type="pct"/>
            <w:tcBorders>
              <w:top w:val="nil"/>
              <w:left w:val="nil"/>
              <w:bottom w:val="single" w:sz="4" w:space="0" w:color="auto"/>
              <w:right w:val="nil"/>
            </w:tcBorders>
          </w:tcPr>
          <w:p w14:paraId="069A6B77"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6D196036"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018CE95D"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15E13E13"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(0.0226)</w:t>
            </w:r>
          </w:p>
        </w:tc>
        <w:tc>
          <w:tcPr>
            <w:tcW w:w="685" w:type="pct"/>
            <w:tcBorders>
              <w:top w:val="nil"/>
              <w:left w:val="nil"/>
              <w:bottom w:val="single" w:sz="4" w:space="0" w:color="auto"/>
              <w:right w:val="nil"/>
            </w:tcBorders>
          </w:tcPr>
          <w:p w14:paraId="7D171599"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(0.0178)</w:t>
            </w:r>
          </w:p>
        </w:tc>
        <w:tc>
          <w:tcPr>
            <w:tcW w:w="685" w:type="pct"/>
            <w:tcBorders>
              <w:top w:val="nil"/>
              <w:left w:val="nil"/>
              <w:bottom w:val="single" w:sz="4" w:space="0" w:color="auto"/>
              <w:right w:val="nil"/>
            </w:tcBorders>
          </w:tcPr>
          <w:p w14:paraId="79A48AD9"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(0.0271)</w:t>
            </w:r>
          </w:p>
        </w:tc>
      </w:tr>
      <w:tr w:rsidR="00991BB6" w:rsidRPr="007F53EC" w14:paraId="17A9FB7C" w14:textId="77777777" w:rsidTr="007F53EC">
        <w:tc>
          <w:tcPr>
            <w:tcW w:w="890" w:type="pct"/>
            <w:tcBorders>
              <w:top w:val="single" w:sz="4" w:space="0" w:color="auto"/>
              <w:left w:val="nil"/>
              <w:bottom w:val="nil"/>
              <w:right w:val="nil"/>
            </w:tcBorders>
          </w:tcPr>
          <w:p w14:paraId="2CFDA650"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F53EC">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19E21997"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496</w:t>
            </w:r>
          </w:p>
        </w:tc>
        <w:tc>
          <w:tcPr>
            <w:tcW w:w="685" w:type="pct"/>
            <w:tcBorders>
              <w:top w:val="single" w:sz="4" w:space="0" w:color="auto"/>
              <w:left w:val="nil"/>
              <w:bottom w:val="nil"/>
              <w:right w:val="nil"/>
            </w:tcBorders>
          </w:tcPr>
          <w:p w14:paraId="11FC771F"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496</w:t>
            </w:r>
          </w:p>
        </w:tc>
        <w:tc>
          <w:tcPr>
            <w:tcW w:w="685" w:type="pct"/>
            <w:tcBorders>
              <w:top w:val="single" w:sz="4" w:space="0" w:color="auto"/>
              <w:left w:val="nil"/>
              <w:bottom w:val="nil"/>
              <w:right w:val="nil"/>
            </w:tcBorders>
          </w:tcPr>
          <w:p w14:paraId="1D729BC2"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496</w:t>
            </w:r>
          </w:p>
        </w:tc>
        <w:tc>
          <w:tcPr>
            <w:tcW w:w="685" w:type="pct"/>
            <w:tcBorders>
              <w:top w:val="single" w:sz="4" w:space="0" w:color="auto"/>
              <w:left w:val="nil"/>
              <w:bottom w:val="nil"/>
              <w:right w:val="nil"/>
            </w:tcBorders>
          </w:tcPr>
          <w:p w14:paraId="50CE1D7E"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496</w:t>
            </w:r>
          </w:p>
        </w:tc>
        <w:tc>
          <w:tcPr>
            <w:tcW w:w="685" w:type="pct"/>
            <w:tcBorders>
              <w:top w:val="single" w:sz="4" w:space="0" w:color="auto"/>
              <w:left w:val="nil"/>
              <w:bottom w:val="nil"/>
              <w:right w:val="nil"/>
            </w:tcBorders>
          </w:tcPr>
          <w:p w14:paraId="0E4E5793"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496</w:t>
            </w:r>
          </w:p>
        </w:tc>
        <w:tc>
          <w:tcPr>
            <w:tcW w:w="685" w:type="pct"/>
            <w:tcBorders>
              <w:top w:val="single" w:sz="4" w:space="0" w:color="auto"/>
              <w:left w:val="nil"/>
              <w:bottom w:val="nil"/>
              <w:right w:val="nil"/>
            </w:tcBorders>
          </w:tcPr>
          <w:p w14:paraId="6E824BFC"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496</w:t>
            </w:r>
          </w:p>
        </w:tc>
      </w:tr>
      <w:tr w:rsidR="00991BB6" w:rsidRPr="007F53EC" w14:paraId="6CAE7417" w14:textId="77777777" w:rsidTr="007F53EC">
        <w:tc>
          <w:tcPr>
            <w:tcW w:w="890" w:type="pct"/>
            <w:tcBorders>
              <w:top w:val="nil"/>
              <w:left w:val="nil"/>
              <w:bottom w:val="single" w:sz="4" w:space="0" w:color="auto"/>
              <w:right w:val="nil"/>
            </w:tcBorders>
          </w:tcPr>
          <w:p w14:paraId="6F217E1D" w14:textId="77777777" w:rsidR="00991BB6" w:rsidRPr="007F53EC" w:rsidRDefault="00991BB6" w:rsidP="00991BB6">
            <w:pPr>
              <w:widowControl w:val="0"/>
              <w:autoSpaceDE w:val="0"/>
              <w:autoSpaceDN w:val="0"/>
              <w:adjustRightInd w:val="0"/>
              <w:spacing w:after="0" w:line="240" w:lineRule="auto"/>
              <w:rPr>
                <w:rFonts w:ascii="Times New Roman" w:hAnsi="Times New Roman"/>
                <w:sz w:val="19"/>
                <w:szCs w:val="19"/>
                <w:lang w:val="en-US"/>
              </w:rPr>
            </w:pPr>
            <w:r w:rsidRPr="007F53EC">
              <w:rPr>
                <w:rFonts w:ascii="Times New Roman" w:hAnsi="Times New Roman"/>
                <w:i/>
                <w:iCs/>
                <w:sz w:val="19"/>
                <w:szCs w:val="19"/>
                <w:lang w:val="en-US"/>
              </w:rPr>
              <w:t>R</w:t>
            </w:r>
            <w:r w:rsidRPr="007F53EC">
              <w:rPr>
                <w:rFonts w:ascii="Times New Roman" w:hAnsi="Times New Roman"/>
                <w:sz w:val="19"/>
                <w:szCs w:val="19"/>
                <w:vertAlign w:val="superscript"/>
                <w:lang w:val="en-US"/>
              </w:rPr>
              <w:t>2</w:t>
            </w:r>
          </w:p>
        </w:tc>
        <w:tc>
          <w:tcPr>
            <w:tcW w:w="685" w:type="pct"/>
            <w:tcBorders>
              <w:top w:val="nil"/>
              <w:left w:val="nil"/>
              <w:bottom w:val="single" w:sz="4" w:space="0" w:color="auto"/>
              <w:right w:val="nil"/>
            </w:tcBorders>
          </w:tcPr>
          <w:p w14:paraId="72F015F8"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0.119855</w:t>
            </w:r>
          </w:p>
        </w:tc>
        <w:tc>
          <w:tcPr>
            <w:tcW w:w="685" w:type="pct"/>
            <w:tcBorders>
              <w:top w:val="nil"/>
              <w:left w:val="nil"/>
              <w:bottom w:val="single" w:sz="4" w:space="0" w:color="auto"/>
              <w:right w:val="nil"/>
            </w:tcBorders>
          </w:tcPr>
          <w:p w14:paraId="7F87B99C"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0.158003</w:t>
            </w:r>
          </w:p>
        </w:tc>
        <w:tc>
          <w:tcPr>
            <w:tcW w:w="685" w:type="pct"/>
            <w:tcBorders>
              <w:top w:val="nil"/>
              <w:left w:val="nil"/>
              <w:bottom w:val="single" w:sz="4" w:space="0" w:color="auto"/>
              <w:right w:val="nil"/>
            </w:tcBorders>
          </w:tcPr>
          <w:p w14:paraId="14E892E1"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0.088448</w:t>
            </w:r>
          </w:p>
        </w:tc>
        <w:tc>
          <w:tcPr>
            <w:tcW w:w="685" w:type="pct"/>
            <w:tcBorders>
              <w:top w:val="nil"/>
              <w:left w:val="nil"/>
              <w:bottom w:val="single" w:sz="4" w:space="0" w:color="auto"/>
              <w:right w:val="nil"/>
            </w:tcBorders>
          </w:tcPr>
          <w:p w14:paraId="3957894C"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0.129392</w:t>
            </w:r>
          </w:p>
        </w:tc>
        <w:tc>
          <w:tcPr>
            <w:tcW w:w="685" w:type="pct"/>
            <w:tcBorders>
              <w:top w:val="nil"/>
              <w:left w:val="nil"/>
              <w:bottom w:val="single" w:sz="4" w:space="0" w:color="auto"/>
              <w:right w:val="nil"/>
            </w:tcBorders>
          </w:tcPr>
          <w:p w14:paraId="6E3AEDFE"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0.173210</w:t>
            </w:r>
          </w:p>
        </w:tc>
        <w:tc>
          <w:tcPr>
            <w:tcW w:w="685" w:type="pct"/>
            <w:tcBorders>
              <w:top w:val="nil"/>
              <w:left w:val="nil"/>
              <w:bottom w:val="single" w:sz="4" w:space="0" w:color="auto"/>
              <w:right w:val="nil"/>
            </w:tcBorders>
          </w:tcPr>
          <w:p w14:paraId="65C90AC1" w14:textId="77777777" w:rsidR="00991BB6" w:rsidRPr="007F53EC" w:rsidRDefault="00991BB6" w:rsidP="00991BB6">
            <w:pPr>
              <w:widowControl w:val="0"/>
              <w:autoSpaceDE w:val="0"/>
              <w:autoSpaceDN w:val="0"/>
              <w:adjustRightInd w:val="0"/>
              <w:spacing w:after="0" w:line="240" w:lineRule="auto"/>
              <w:jc w:val="center"/>
              <w:rPr>
                <w:rFonts w:ascii="Times New Roman" w:hAnsi="Times New Roman"/>
                <w:sz w:val="19"/>
                <w:szCs w:val="19"/>
                <w:lang w:val="en-US"/>
              </w:rPr>
            </w:pPr>
            <w:r w:rsidRPr="007F53EC">
              <w:rPr>
                <w:rFonts w:ascii="Times New Roman" w:hAnsi="Times New Roman"/>
                <w:sz w:val="19"/>
                <w:szCs w:val="19"/>
                <w:lang w:val="en-US"/>
              </w:rPr>
              <w:t>0.112286</w:t>
            </w:r>
          </w:p>
        </w:tc>
      </w:tr>
    </w:tbl>
    <w:p w14:paraId="6C6BBCC1" w14:textId="1D2351B5" w:rsidR="005C17A9" w:rsidRPr="00577A57" w:rsidRDefault="00790C4A" w:rsidP="005C17A9">
      <w:pPr>
        <w:rPr>
          <w:rFonts w:cs="Times New Roman"/>
          <w:sz w:val="19"/>
          <w:szCs w:val="19"/>
          <w:lang w:val="en-GB"/>
        </w:rPr>
      </w:pPr>
      <w:r w:rsidRPr="003458D3">
        <w:rPr>
          <w:rFonts w:cs="Times New Roman"/>
          <w:sz w:val="19"/>
          <w:szCs w:val="19"/>
          <w:lang w:val="en-GB"/>
        </w:rPr>
        <w:t xml:space="preserve">Note: </w:t>
      </w:r>
      <w:proofErr w:type="spellStart"/>
      <w:r w:rsidRPr="003458D3">
        <w:rPr>
          <w:rFonts w:cs="Times New Roman"/>
          <w:sz w:val="19"/>
          <w:szCs w:val="19"/>
          <w:lang w:val="en-GB"/>
        </w:rPr>
        <w:t>Prais-Winsten</w:t>
      </w:r>
      <w:proofErr w:type="spellEnd"/>
      <w:r w:rsidRPr="003458D3">
        <w:rPr>
          <w:rFonts w:cs="Times New Roman"/>
          <w:sz w:val="19"/>
          <w:szCs w:val="19"/>
          <w:lang w:val="en-GB"/>
        </w:rPr>
        <w:t xml:space="preserve"> regressions, PCSE in parentheses. * p &lt; 0.1, ** p &lt; 0.05, *** p &lt; 0.01. All models with country fixed effects. The balance is the net effect of </w:t>
      </w:r>
      <w:r w:rsidRPr="003458D3">
        <w:rPr>
          <w:rFonts w:cs="Times New Roman"/>
          <w:i/>
          <w:sz w:val="19"/>
          <w:szCs w:val="19"/>
          <w:lang w:val="en-GB"/>
        </w:rPr>
        <w:t>punitive</w:t>
      </w:r>
      <w:r w:rsidRPr="003458D3">
        <w:rPr>
          <w:rFonts w:cs="Times New Roman"/>
          <w:sz w:val="19"/>
          <w:szCs w:val="19"/>
          <w:lang w:val="en-GB"/>
        </w:rPr>
        <w:t xml:space="preserve"> changes (coded -1 or -2) and </w:t>
      </w:r>
      <w:r w:rsidRPr="003458D3">
        <w:rPr>
          <w:rFonts w:cs="Times New Roman"/>
          <w:i/>
          <w:sz w:val="19"/>
          <w:szCs w:val="19"/>
          <w:lang w:val="en-GB"/>
        </w:rPr>
        <w:t>enabling</w:t>
      </w:r>
      <w:r w:rsidRPr="003458D3">
        <w:rPr>
          <w:rFonts w:cs="Times New Roman"/>
          <w:sz w:val="19"/>
          <w:szCs w:val="19"/>
          <w:lang w:val="en-GB"/>
        </w:rPr>
        <w:t xml:space="preserve"> changes (coded 1 or 2).</w:t>
      </w:r>
    </w:p>
    <w:p w14:paraId="7C3532D8" w14:textId="167791DB" w:rsidR="004A53AD" w:rsidRDefault="004A53AD" w:rsidP="00962CAD">
      <w:pPr>
        <w:pStyle w:val="Heading1"/>
        <w:numPr>
          <w:ilvl w:val="1"/>
          <w:numId w:val="8"/>
        </w:numPr>
        <w:rPr>
          <w:sz w:val="24"/>
          <w:szCs w:val="24"/>
          <w:lang w:val="en-US"/>
        </w:rPr>
      </w:pPr>
      <w:bookmarkStart w:id="22" w:name="_Toc115111578"/>
      <w:r w:rsidRPr="00962CAD">
        <w:rPr>
          <w:sz w:val="24"/>
          <w:szCs w:val="24"/>
          <w:lang w:val="en-US"/>
        </w:rPr>
        <w:t xml:space="preserve">Left share </w:t>
      </w:r>
      <w:r w:rsidR="00DA20E3">
        <w:rPr>
          <w:sz w:val="24"/>
          <w:szCs w:val="24"/>
          <w:lang w:val="en-US"/>
        </w:rPr>
        <w:t>(</w:t>
      </w:r>
      <w:r w:rsidRPr="00962CAD">
        <w:rPr>
          <w:sz w:val="24"/>
          <w:szCs w:val="24"/>
          <w:lang w:val="en-US"/>
        </w:rPr>
        <w:t xml:space="preserve">instead of </w:t>
      </w:r>
      <w:r w:rsidR="006C3C3D">
        <w:rPr>
          <w:sz w:val="24"/>
          <w:szCs w:val="24"/>
          <w:lang w:val="en-US"/>
        </w:rPr>
        <w:t>(</w:t>
      </w:r>
      <w:r w:rsidRPr="00962CAD">
        <w:rPr>
          <w:sz w:val="24"/>
          <w:szCs w:val="24"/>
          <w:lang w:val="en-US"/>
        </w:rPr>
        <w:t>Left share - Right share</w:t>
      </w:r>
      <w:r w:rsidR="006C3C3D">
        <w:rPr>
          <w:sz w:val="24"/>
          <w:szCs w:val="24"/>
          <w:lang w:val="en-US"/>
        </w:rPr>
        <w:t>)</w:t>
      </w:r>
      <w:r w:rsidR="00DA20E3">
        <w:rPr>
          <w:sz w:val="24"/>
          <w:szCs w:val="24"/>
          <w:lang w:val="en-US"/>
        </w:rPr>
        <w:t>)</w:t>
      </w:r>
      <w:bookmarkEnd w:id="22"/>
    </w:p>
    <w:p w14:paraId="1FEC76B1" w14:textId="77777777" w:rsidR="006C3C3D" w:rsidRDefault="006C3C3D" w:rsidP="006C3C3D">
      <w:pPr>
        <w:rPr>
          <w:lang w:val="en-US"/>
        </w:rPr>
      </w:pPr>
    </w:p>
    <w:p w14:paraId="4D921F45" w14:textId="0CA6D3E0" w:rsidR="006C3C3D" w:rsidRPr="00A8058D" w:rsidRDefault="00B72BCC" w:rsidP="006C3C3D">
      <w:pPr>
        <w:rPr>
          <w:b/>
          <w:lang w:val="en-US"/>
        </w:rPr>
      </w:pPr>
      <w:r w:rsidRPr="00A8058D">
        <w:rPr>
          <w:b/>
          <w:lang w:val="en-US"/>
        </w:rPr>
        <w:t>Paper Appendix 1, i</w:t>
      </w:r>
      <w:r w:rsidR="006C3C3D" w:rsidRPr="00A8058D">
        <w:rPr>
          <w:b/>
          <w:lang w:val="en-US"/>
        </w:rPr>
        <w:t>nstead of the left minus right cabinet share indi</w:t>
      </w:r>
      <w:r w:rsidRPr="00A8058D">
        <w:rPr>
          <w:b/>
          <w:lang w:val="en-US"/>
        </w:rPr>
        <w:t xml:space="preserve">cator </w:t>
      </w:r>
      <w:r w:rsidR="006C3C3D" w:rsidRPr="00A8058D">
        <w:rPr>
          <w:b/>
          <w:lang w:val="en-US"/>
        </w:rPr>
        <w:t>we use the left share</w:t>
      </w:r>
    </w:p>
    <w:tbl>
      <w:tblPr>
        <w:tblW w:w="0" w:type="auto"/>
        <w:tblLook w:val="0000" w:firstRow="0" w:lastRow="0" w:firstColumn="0" w:lastColumn="0" w:noHBand="0" w:noVBand="0"/>
      </w:tblPr>
      <w:tblGrid>
        <w:gridCol w:w="1090"/>
        <w:gridCol w:w="843"/>
        <w:gridCol w:w="870"/>
        <w:gridCol w:w="843"/>
        <w:gridCol w:w="860"/>
        <w:gridCol w:w="860"/>
        <w:gridCol w:w="843"/>
        <w:gridCol w:w="843"/>
        <w:gridCol w:w="860"/>
        <w:gridCol w:w="843"/>
      </w:tblGrid>
      <w:tr w:rsidR="00C025A7" w:rsidRPr="00C025A7" w14:paraId="7ADDED4A" w14:textId="77777777" w:rsidTr="00B72BCC">
        <w:tc>
          <w:tcPr>
            <w:tcW w:w="0" w:type="auto"/>
            <w:tcBorders>
              <w:top w:val="single" w:sz="4" w:space="0" w:color="auto"/>
              <w:left w:val="nil"/>
              <w:bottom w:val="nil"/>
              <w:right w:val="nil"/>
            </w:tcBorders>
          </w:tcPr>
          <w:p w14:paraId="57D93F8D"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single" w:sz="4" w:space="0" w:color="auto"/>
              <w:left w:val="nil"/>
              <w:bottom w:val="nil"/>
              <w:right w:val="nil"/>
            </w:tcBorders>
          </w:tcPr>
          <w:p w14:paraId="4467DA17" w14:textId="77777777"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(1)</w:t>
            </w:r>
          </w:p>
        </w:tc>
        <w:tc>
          <w:tcPr>
            <w:tcW w:w="0" w:type="auto"/>
            <w:tcBorders>
              <w:top w:val="single" w:sz="4" w:space="0" w:color="auto"/>
              <w:left w:val="nil"/>
              <w:bottom w:val="nil"/>
              <w:right w:val="nil"/>
            </w:tcBorders>
          </w:tcPr>
          <w:p w14:paraId="5F268456" w14:textId="77777777"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(2)</w:t>
            </w:r>
          </w:p>
        </w:tc>
        <w:tc>
          <w:tcPr>
            <w:tcW w:w="0" w:type="auto"/>
            <w:tcBorders>
              <w:top w:val="single" w:sz="4" w:space="0" w:color="auto"/>
              <w:left w:val="nil"/>
              <w:bottom w:val="nil"/>
              <w:right w:val="nil"/>
            </w:tcBorders>
          </w:tcPr>
          <w:p w14:paraId="63AFCB3B" w14:textId="77777777"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(3)</w:t>
            </w:r>
          </w:p>
        </w:tc>
        <w:tc>
          <w:tcPr>
            <w:tcW w:w="0" w:type="auto"/>
            <w:tcBorders>
              <w:top w:val="single" w:sz="4" w:space="0" w:color="auto"/>
              <w:left w:val="nil"/>
              <w:bottom w:val="nil"/>
              <w:right w:val="nil"/>
            </w:tcBorders>
          </w:tcPr>
          <w:p w14:paraId="6A14772A" w14:textId="77777777"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(4)</w:t>
            </w:r>
          </w:p>
        </w:tc>
        <w:tc>
          <w:tcPr>
            <w:tcW w:w="0" w:type="auto"/>
            <w:tcBorders>
              <w:top w:val="single" w:sz="4" w:space="0" w:color="auto"/>
              <w:left w:val="nil"/>
              <w:bottom w:val="nil"/>
              <w:right w:val="nil"/>
            </w:tcBorders>
          </w:tcPr>
          <w:p w14:paraId="2E2C7334" w14:textId="77777777"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(5)</w:t>
            </w:r>
          </w:p>
        </w:tc>
        <w:tc>
          <w:tcPr>
            <w:tcW w:w="0" w:type="auto"/>
            <w:tcBorders>
              <w:top w:val="single" w:sz="4" w:space="0" w:color="auto"/>
              <w:left w:val="nil"/>
              <w:bottom w:val="nil"/>
              <w:right w:val="nil"/>
            </w:tcBorders>
          </w:tcPr>
          <w:p w14:paraId="7A4C6FC6" w14:textId="77777777"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(6)</w:t>
            </w:r>
          </w:p>
        </w:tc>
        <w:tc>
          <w:tcPr>
            <w:tcW w:w="0" w:type="auto"/>
            <w:tcBorders>
              <w:top w:val="single" w:sz="4" w:space="0" w:color="auto"/>
              <w:left w:val="nil"/>
              <w:bottom w:val="nil"/>
              <w:right w:val="nil"/>
            </w:tcBorders>
          </w:tcPr>
          <w:p w14:paraId="6168EF9F" w14:textId="77777777"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(7)</w:t>
            </w:r>
          </w:p>
        </w:tc>
        <w:tc>
          <w:tcPr>
            <w:tcW w:w="0" w:type="auto"/>
            <w:tcBorders>
              <w:top w:val="single" w:sz="4" w:space="0" w:color="auto"/>
              <w:left w:val="nil"/>
              <w:bottom w:val="nil"/>
              <w:right w:val="nil"/>
            </w:tcBorders>
          </w:tcPr>
          <w:p w14:paraId="11BD87CC" w14:textId="77777777"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(8)</w:t>
            </w:r>
          </w:p>
        </w:tc>
        <w:tc>
          <w:tcPr>
            <w:tcW w:w="0" w:type="auto"/>
            <w:tcBorders>
              <w:top w:val="single" w:sz="4" w:space="0" w:color="auto"/>
              <w:left w:val="nil"/>
              <w:bottom w:val="nil"/>
              <w:right w:val="nil"/>
            </w:tcBorders>
          </w:tcPr>
          <w:p w14:paraId="2F0F5934" w14:textId="77777777"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(9)</w:t>
            </w:r>
          </w:p>
        </w:tc>
      </w:tr>
      <w:tr w:rsidR="00C025A7" w:rsidRPr="00C025A7" w14:paraId="506F821E" w14:textId="77777777" w:rsidTr="00B72BCC">
        <w:tc>
          <w:tcPr>
            <w:tcW w:w="0" w:type="auto"/>
            <w:tcBorders>
              <w:top w:val="nil"/>
              <w:left w:val="nil"/>
              <w:bottom w:val="nil"/>
              <w:right w:val="nil"/>
            </w:tcBorders>
          </w:tcPr>
          <w:p w14:paraId="2EE52213"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275905DA" w14:textId="50880E04"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punitive</w:t>
            </w:r>
          </w:p>
        </w:tc>
        <w:tc>
          <w:tcPr>
            <w:tcW w:w="0" w:type="auto"/>
            <w:tcBorders>
              <w:top w:val="nil"/>
              <w:left w:val="nil"/>
              <w:bottom w:val="nil"/>
              <w:right w:val="nil"/>
            </w:tcBorders>
          </w:tcPr>
          <w:p w14:paraId="1D423298" w14:textId="443CB8FD"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enabling</w:t>
            </w:r>
          </w:p>
        </w:tc>
        <w:tc>
          <w:tcPr>
            <w:tcW w:w="0" w:type="auto"/>
            <w:tcBorders>
              <w:top w:val="nil"/>
              <w:left w:val="nil"/>
              <w:bottom w:val="nil"/>
              <w:right w:val="nil"/>
            </w:tcBorders>
          </w:tcPr>
          <w:p w14:paraId="0F9BC61E" w14:textId="01AC3A2E"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absolute</w:t>
            </w:r>
          </w:p>
        </w:tc>
        <w:tc>
          <w:tcPr>
            <w:tcW w:w="0" w:type="auto"/>
            <w:tcBorders>
              <w:top w:val="nil"/>
              <w:left w:val="nil"/>
              <w:bottom w:val="nil"/>
              <w:right w:val="nil"/>
            </w:tcBorders>
          </w:tcPr>
          <w:p w14:paraId="660C18A8" w14:textId="449CB2B8"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punitive</w:t>
            </w:r>
          </w:p>
        </w:tc>
        <w:tc>
          <w:tcPr>
            <w:tcW w:w="0" w:type="auto"/>
            <w:tcBorders>
              <w:top w:val="nil"/>
              <w:left w:val="nil"/>
              <w:bottom w:val="nil"/>
              <w:right w:val="nil"/>
            </w:tcBorders>
          </w:tcPr>
          <w:p w14:paraId="791AC1DD" w14:textId="02C4D37B"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enabling</w:t>
            </w:r>
          </w:p>
        </w:tc>
        <w:tc>
          <w:tcPr>
            <w:tcW w:w="0" w:type="auto"/>
            <w:tcBorders>
              <w:top w:val="nil"/>
              <w:left w:val="nil"/>
              <w:bottom w:val="nil"/>
              <w:right w:val="nil"/>
            </w:tcBorders>
          </w:tcPr>
          <w:p w14:paraId="128C3D83" w14:textId="2DB35FE0"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absolute</w:t>
            </w:r>
          </w:p>
        </w:tc>
        <w:tc>
          <w:tcPr>
            <w:tcW w:w="0" w:type="auto"/>
            <w:tcBorders>
              <w:top w:val="nil"/>
              <w:left w:val="nil"/>
              <w:bottom w:val="nil"/>
              <w:right w:val="nil"/>
            </w:tcBorders>
          </w:tcPr>
          <w:p w14:paraId="292098BE" w14:textId="16DD4572"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punitive</w:t>
            </w:r>
          </w:p>
        </w:tc>
        <w:tc>
          <w:tcPr>
            <w:tcW w:w="0" w:type="auto"/>
            <w:tcBorders>
              <w:top w:val="nil"/>
              <w:left w:val="nil"/>
              <w:bottom w:val="nil"/>
              <w:right w:val="nil"/>
            </w:tcBorders>
          </w:tcPr>
          <w:p w14:paraId="629075CE" w14:textId="2AFFF57E"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enabling</w:t>
            </w:r>
          </w:p>
        </w:tc>
        <w:tc>
          <w:tcPr>
            <w:tcW w:w="0" w:type="auto"/>
            <w:tcBorders>
              <w:top w:val="nil"/>
              <w:left w:val="nil"/>
              <w:bottom w:val="nil"/>
              <w:right w:val="nil"/>
            </w:tcBorders>
          </w:tcPr>
          <w:p w14:paraId="5B04564C" w14:textId="1D000281" w:rsidR="00C025A7" w:rsidRPr="00C025A7" w:rsidRDefault="00C025A7" w:rsidP="00B72BCC">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absolute</w:t>
            </w:r>
          </w:p>
        </w:tc>
      </w:tr>
      <w:tr w:rsidR="00C025A7" w:rsidRPr="00C025A7" w14:paraId="30BAED5F" w14:textId="77777777" w:rsidTr="00B72BCC">
        <w:tc>
          <w:tcPr>
            <w:tcW w:w="0" w:type="auto"/>
            <w:tcBorders>
              <w:top w:val="single" w:sz="4" w:space="0" w:color="auto"/>
              <w:left w:val="nil"/>
              <w:bottom w:val="nil"/>
              <w:right w:val="nil"/>
            </w:tcBorders>
          </w:tcPr>
          <w:p w14:paraId="60DF90F0" w14:textId="073BC43D"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 xml:space="preserve">Market </w:t>
            </w:r>
          </w:p>
        </w:tc>
        <w:tc>
          <w:tcPr>
            <w:tcW w:w="0" w:type="auto"/>
            <w:tcBorders>
              <w:top w:val="single" w:sz="4" w:space="0" w:color="auto"/>
              <w:left w:val="nil"/>
              <w:bottom w:val="nil"/>
              <w:right w:val="nil"/>
            </w:tcBorders>
          </w:tcPr>
          <w:p w14:paraId="7BC8316F"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0.00859</w:t>
            </w:r>
          </w:p>
        </w:tc>
        <w:tc>
          <w:tcPr>
            <w:tcW w:w="0" w:type="auto"/>
            <w:tcBorders>
              <w:top w:val="single" w:sz="4" w:space="0" w:color="auto"/>
              <w:left w:val="nil"/>
              <w:bottom w:val="nil"/>
              <w:right w:val="nil"/>
            </w:tcBorders>
          </w:tcPr>
          <w:p w14:paraId="4A1D5EE4"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-0.0162</w:t>
            </w:r>
            <w:r w:rsidRPr="00C025A7">
              <w:rPr>
                <w:rFonts w:ascii="Times New Roman" w:hAnsi="Times New Roman"/>
                <w:sz w:val="16"/>
                <w:szCs w:val="16"/>
                <w:vertAlign w:val="superscript"/>
                <w:lang w:val="en-US"/>
              </w:rPr>
              <w:t>**</w:t>
            </w:r>
          </w:p>
        </w:tc>
        <w:tc>
          <w:tcPr>
            <w:tcW w:w="0" w:type="auto"/>
            <w:tcBorders>
              <w:top w:val="single" w:sz="4" w:space="0" w:color="auto"/>
              <w:left w:val="nil"/>
              <w:bottom w:val="nil"/>
              <w:right w:val="nil"/>
            </w:tcBorders>
          </w:tcPr>
          <w:p w14:paraId="63CE3C80"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-0.0162</w:t>
            </w:r>
          </w:p>
        </w:tc>
        <w:tc>
          <w:tcPr>
            <w:tcW w:w="0" w:type="auto"/>
            <w:tcBorders>
              <w:top w:val="single" w:sz="4" w:space="0" w:color="auto"/>
              <w:left w:val="nil"/>
              <w:bottom w:val="nil"/>
              <w:right w:val="nil"/>
            </w:tcBorders>
          </w:tcPr>
          <w:p w14:paraId="79F3D503"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0.0171</w:t>
            </w:r>
            <w:r w:rsidRPr="00C025A7">
              <w:rPr>
                <w:rFonts w:ascii="Times New Roman" w:hAnsi="Times New Roman"/>
                <w:sz w:val="16"/>
                <w:szCs w:val="16"/>
                <w:vertAlign w:val="superscript"/>
                <w:lang w:val="en-US"/>
              </w:rPr>
              <w:t>*</w:t>
            </w:r>
          </w:p>
        </w:tc>
        <w:tc>
          <w:tcPr>
            <w:tcW w:w="0" w:type="auto"/>
            <w:tcBorders>
              <w:top w:val="single" w:sz="4" w:space="0" w:color="auto"/>
              <w:left w:val="nil"/>
              <w:bottom w:val="nil"/>
              <w:right w:val="nil"/>
            </w:tcBorders>
          </w:tcPr>
          <w:p w14:paraId="1A3FBE1E"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-0.0191</w:t>
            </w:r>
            <w:r w:rsidRPr="00C025A7">
              <w:rPr>
                <w:rFonts w:ascii="Times New Roman" w:hAnsi="Times New Roman"/>
                <w:sz w:val="16"/>
                <w:szCs w:val="16"/>
                <w:vertAlign w:val="superscript"/>
                <w:lang w:val="en-US"/>
              </w:rPr>
              <w:t>***</w:t>
            </w:r>
          </w:p>
        </w:tc>
        <w:tc>
          <w:tcPr>
            <w:tcW w:w="0" w:type="auto"/>
            <w:tcBorders>
              <w:top w:val="single" w:sz="4" w:space="0" w:color="auto"/>
              <w:left w:val="nil"/>
              <w:bottom w:val="nil"/>
              <w:right w:val="nil"/>
            </w:tcBorders>
          </w:tcPr>
          <w:p w14:paraId="1A6D3947"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-0.0238</w:t>
            </w:r>
            <w:r w:rsidRPr="00C025A7">
              <w:rPr>
                <w:rFonts w:ascii="Times New Roman" w:hAnsi="Times New Roman"/>
                <w:sz w:val="16"/>
                <w:szCs w:val="16"/>
                <w:vertAlign w:val="superscript"/>
                <w:lang w:val="en-US"/>
              </w:rPr>
              <w:t>*</w:t>
            </w:r>
          </w:p>
        </w:tc>
        <w:tc>
          <w:tcPr>
            <w:tcW w:w="0" w:type="auto"/>
            <w:tcBorders>
              <w:top w:val="single" w:sz="4" w:space="0" w:color="auto"/>
              <w:left w:val="nil"/>
              <w:bottom w:val="nil"/>
              <w:right w:val="nil"/>
            </w:tcBorders>
          </w:tcPr>
          <w:p w14:paraId="6B3B0AFE"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0.00957</w:t>
            </w:r>
          </w:p>
        </w:tc>
        <w:tc>
          <w:tcPr>
            <w:tcW w:w="0" w:type="auto"/>
            <w:tcBorders>
              <w:top w:val="single" w:sz="4" w:space="0" w:color="auto"/>
              <w:left w:val="nil"/>
              <w:bottom w:val="nil"/>
              <w:right w:val="nil"/>
            </w:tcBorders>
          </w:tcPr>
          <w:p w14:paraId="5321A6F0"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-0.0200</w:t>
            </w:r>
            <w:r w:rsidRPr="00C025A7">
              <w:rPr>
                <w:rFonts w:ascii="Times New Roman" w:hAnsi="Times New Roman"/>
                <w:sz w:val="16"/>
                <w:szCs w:val="16"/>
                <w:vertAlign w:val="superscript"/>
                <w:lang w:val="en-US"/>
              </w:rPr>
              <w:t>***</w:t>
            </w:r>
          </w:p>
        </w:tc>
        <w:tc>
          <w:tcPr>
            <w:tcW w:w="0" w:type="auto"/>
            <w:tcBorders>
              <w:top w:val="single" w:sz="4" w:space="0" w:color="auto"/>
              <w:left w:val="nil"/>
              <w:bottom w:val="nil"/>
              <w:right w:val="nil"/>
            </w:tcBorders>
          </w:tcPr>
          <w:p w14:paraId="4D0E17FC"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-0.0223</w:t>
            </w:r>
            <w:r w:rsidRPr="00C025A7">
              <w:rPr>
                <w:rFonts w:ascii="Times New Roman" w:hAnsi="Times New Roman"/>
                <w:sz w:val="16"/>
                <w:szCs w:val="16"/>
                <w:vertAlign w:val="superscript"/>
                <w:lang w:val="en-US"/>
              </w:rPr>
              <w:t>*</w:t>
            </w:r>
          </w:p>
        </w:tc>
      </w:tr>
      <w:tr w:rsidR="00C025A7" w:rsidRPr="00C025A7" w14:paraId="0F057106" w14:textId="77777777" w:rsidTr="00B72BCC">
        <w:tc>
          <w:tcPr>
            <w:tcW w:w="0" w:type="auto"/>
            <w:tcBorders>
              <w:top w:val="nil"/>
              <w:left w:val="nil"/>
              <w:bottom w:val="nil"/>
              <w:right w:val="nil"/>
            </w:tcBorders>
          </w:tcPr>
          <w:p w14:paraId="0E3132A7" w14:textId="1AE40665"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Ideology</w:t>
            </w:r>
          </w:p>
        </w:tc>
        <w:tc>
          <w:tcPr>
            <w:tcW w:w="0" w:type="auto"/>
            <w:tcBorders>
              <w:top w:val="nil"/>
              <w:left w:val="nil"/>
              <w:bottom w:val="nil"/>
              <w:right w:val="nil"/>
            </w:tcBorders>
          </w:tcPr>
          <w:p w14:paraId="1070DBAE"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(0.00938)</w:t>
            </w:r>
          </w:p>
        </w:tc>
        <w:tc>
          <w:tcPr>
            <w:tcW w:w="0" w:type="auto"/>
            <w:tcBorders>
              <w:top w:val="nil"/>
              <w:left w:val="nil"/>
              <w:bottom w:val="nil"/>
              <w:right w:val="nil"/>
            </w:tcBorders>
          </w:tcPr>
          <w:p w14:paraId="54A85FBA"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(0.00784)</w:t>
            </w:r>
          </w:p>
        </w:tc>
        <w:tc>
          <w:tcPr>
            <w:tcW w:w="0" w:type="auto"/>
            <w:tcBorders>
              <w:top w:val="nil"/>
              <w:left w:val="nil"/>
              <w:bottom w:val="nil"/>
              <w:right w:val="nil"/>
            </w:tcBorders>
          </w:tcPr>
          <w:p w14:paraId="5A6D4147"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(0.0133)</w:t>
            </w:r>
          </w:p>
        </w:tc>
        <w:tc>
          <w:tcPr>
            <w:tcW w:w="0" w:type="auto"/>
            <w:tcBorders>
              <w:top w:val="nil"/>
              <w:left w:val="nil"/>
              <w:bottom w:val="nil"/>
              <w:right w:val="nil"/>
            </w:tcBorders>
          </w:tcPr>
          <w:p w14:paraId="2C6E3169"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(0.00902)</w:t>
            </w:r>
          </w:p>
        </w:tc>
        <w:tc>
          <w:tcPr>
            <w:tcW w:w="0" w:type="auto"/>
            <w:tcBorders>
              <w:top w:val="nil"/>
              <w:left w:val="nil"/>
              <w:bottom w:val="nil"/>
              <w:right w:val="nil"/>
            </w:tcBorders>
          </w:tcPr>
          <w:p w14:paraId="1A6A6336"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(0.00686)</w:t>
            </w:r>
          </w:p>
        </w:tc>
        <w:tc>
          <w:tcPr>
            <w:tcW w:w="0" w:type="auto"/>
            <w:tcBorders>
              <w:top w:val="nil"/>
              <w:left w:val="nil"/>
              <w:bottom w:val="nil"/>
              <w:right w:val="nil"/>
            </w:tcBorders>
          </w:tcPr>
          <w:p w14:paraId="7E6CCED4"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(0.0124)</w:t>
            </w:r>
          </w:p>
        </w:tc>
        <w:tc>
          <w:tcPr>
            <w:tcW w:w="0" w:type="auto"/>
            <w:tcBorders>
              <w:top w:val="nil"/>
              <w:left w:val="nil"/>
              <w:bottom w:val="nil"/>
              <w:right w:val="nil"/>
            </w:tcBorders>
          </w:tcPr>
          <w:p w14:paraId="2F478E68"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(0.0101)</w:t>
            </w:r>
          </w:p>
        </w:tc>
        <w:tc>
          <w:tcPr>
            <w:tcW w:w="0" w:type="auto"/>
            <w:tcBorders>
              <w:top w:val="nil"/>
              <w:left w:val="nil"/>
              <w:bottom w:val="nil"/>
              <w:right w:val="nil"/>
            </w:tcBorders>
          </w:tcPr>
          <w:p w14:paraId="672EFB21"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(0.00766)</w:t>
            </w:r>
          </w:p>
        </w:tc>
        <w:tc>
          <w:tcPr>
            <w:tcW w:w="0" w:type="auto"/>
            <w:tcBorders>
              <w:top w:val="nil"/>
              <w:left w:val="nil"/>
              <w:bottom w:val="nil"/>
              <w:right w:val="nil"/>
            </w:tcBorders>
          </w:tcPr>
          <w:p w14:paraId="1065088B"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(0.0134)</w:t>
            </w:r>
          </w:p>
        </w:tc>
      </w:tr>
      <w:tr w:rsidR="00C025A7" w:rsidRPr="00C025A7" w14:paraId="60D3DFDB" w14:textId="77777777" w:rsidTr="00B72BCC">
        <w:tc>
          <w:tcPr>
            <w:tcW w:w="0" w:type="auto"/>
            <w:tcBorders>
              <w:top w:val="nil"/>
              <w:left w:val="nil"/>
              <w:bottom w:val="nil"/>
              <w:right w:val="nil"/>
            </w:tcBorders>
          </w:tcPr>
          <w:p w14:paraId="5ECDB351"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146516DA"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052A564E"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443DAF26"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0D752338"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61D4C9B9"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3B4BA8C1"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6095D931"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6FBA07E9"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4ECE710D"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r>
      <w:tr w:rsidR="00C025A7" w:rsidRPr="00C025A7" w14:paraId="1879A3D1" w14:textId="77777777" w:rsidTr="00B72BCC">
        <w:tc>
          <w:tcPr>
            <w:tcW w:w="0" w:type="auto"/>
            <w:tcBorders>
              <w:top w:val="nil"/>
              <w:left w:val="nil"/>
              <w:bottom w:val="nil"/>
              <w:right w:val="nil"/>
            </w:tcBorders>
          </w:tcPr>
          <w:p w14:paraId="3B3FB01F" w14:textId="05D51283"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Paternalism</w:t>
            </w:r>
          </w:p>
        </w:tc>
        <w:tc>
          <w:tcPr>
            <w:tcW w:w="0" w:type="auto"/>
            <w:tcBorders>
              <w:top w:val="nil"/>
              <w:left w:val="nil"/>
              <w:bottom w:val="nil"/>
              <w:right w:val="nil"/>
            </w:tcBorders>
          </w:tcPr>
          <w:p w14:paraId="15546DC1"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-0.0214</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63034C71"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0.0159</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10988842"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0.0295</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46B01375"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-0.0216</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6BE75448"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0.0161</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249933C3"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0.0293</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24637F02"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-0.0192</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180C27ED"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0.0138</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25646B6B"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0.0268</w:t>
            </w:r>
            <w:r w:rsidRPr="00C025A7">
              <w:rPr>
                <w:rFonts w:ascii="Times New Roman" w:hAnsi="Times New Roman"/>
                <w:sz w:val="16"/>
                <w:szCs w:val="16"/>
                <w:vertAlign w:val="superscript"/>
                <w:lang w:val="en-US"/>
              </w:rPr>
              <w:t>**</w:t>
            </w:r>
          </w:p>
        </w:tc>
      </w:tr>
      <w:tr w:rsidR="00C025A7" w:rsidRPr="00C025A7" w14:paraId="5760D974" w14:textId="77777777" w:rsidTr="00B72BCC">
        <w:tc>
          <w:tcPr>
            <w:tcW w:w="0" w:type="auto"/>
            <w:tcBorders>
              <w:top w:val="nil"/>
              <w:left w:val="nil"/>
              <w:bottom w:val="nil"/>
              <w:right w:val="nil"/>
            </w:tcBorders>
          </w:tcPr>
          <w:p w14:paraId="0D8E4865"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267BF866"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(0.00870)</w:t>
            </w:r>
          </w:p>
        </w:tc>
        <w:tc>
          <w:tcPr>
            <w:tcW w:w="0" w:type="auto"/>
            <w:tcBorders>
              <w:top w:val="nil"/>
              <w:left w:val="nil"/>
              <w:bottom w:val="nil"/>
              <w:right w:val="nil"/>
            </w:tcBorders>
          </w:tcPr>
          <w:p w14:paraId="7CF5333F"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(0.00728)</w:t>
            </w:r>
          </w:p>
        </w:tc>
        <w:tc>
          <w:tcPr>
            <w:tcW w:w="0" w:type="auto"/>
            <w:tcBorders>
              <w:top w:val="nil"/>
              <w:left w:val="nil"/>
              <w:bottom w:val="nil"/>
              <w:right w:val="nil"/>
            </w:tcBorders>
          </w:tcPr>
          <w:p w14:paraId="65BC020D"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(0.0111)</w:t>
            </w:r>
          </w:p>
        </w:tc>
        <w:tc>
          <w:tcPr>
            <w:tcW w:w="0" w:type="auto"/>
            <w:tcBorders>
              <w:top w:val="nil"/>
              <w:left w:val="nil"/>
              <w:bottom w:val="nil"/>
              <w:right w:val="nil"/>
            </w:tcBorders>
          </w:tcPr>
          <w:p w14:paraId="78A7AAD3"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(0.00762)</w:t>
            </w:r>
          </w:p>
        </w:tc>
        <w:tc>
          <w:tcPr>
            <w:tcW w:w="0" w:type="auto"/>
            <w:tcBorders>
              <w:top w:val="nil"/>
              <w:left w:val="nil"/>
              <w:bottom w:val="nil"/>
              <w:right w:val="nil"/>
            </w:tcBorders>
          </w:tcPr>
          <w:p w14:paraId="53515564"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(0.00611)</w:t>
            </w:r>
          </w:p>
        </w:tc>
        <w:tc>
          <w:tcPr>
            <w:tcW w:w="0" w:type="auto"/>
            <w:tcBorders>
              <w:top w:val="nil"/>
              <w:left w:val="nil"/>
              <w:bottom w:val="nil"/>
              <w:right w:val="nil"/>
            </w:tcBorders>
          </w:tcPr>
          <w:p w14:paraId="7245B72A"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(0.00946)</w:t>
            </w:r>
          </w:p>
        </w:tc>
        <w:tc>
          <w:tcPr>
            <w:tcW w:w="0" w:type="auto"/>
            <w:tcBorders>
              <w:top w:val="nil"/>
              <w:left w:val="nil"/>
              <w:bottom w:val="nil"/>
              <w:right w:val="nil"/>
            </w:tcBorders>
          </w:tcPr>
          <w:p w14:paraId="7790BE4A"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(0.00846)</w:t>
            </w:r>
          </w:p>
        </w:tc>
        <w:tc>
          <w:tcPr>
            <w:tcW w:w="0" w:type="auto"/>
            <w:tcBorders>
              <w:top w:val="nil"/>
              <w:left w:val="nil"/>
              <w:bottom w:val="nil"/>
              <w:right w:val="nil"/>
            </w:tcBorders>
          </w:tcPr>
          <w:p w14:paraId="06E11CCA"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(0.00723)</w:t>
            </w:r>
          </w:p>
        </w:tc>
        <w:tc>
          <w:tcPr>
            <w:tcW w:w="0" w:type="auto"/>
            <w:tcBorders>
              <w:top w:val="nil"/>
              <w:left w:val="nil"/>
              <w:bottom w:val="nil"/>
              <w:right w:val="nil"/>
            </w:tcBorders>
          </w:tcPr>
          <w:p w14:paraId="051A2743"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(0.0111)</w:t>
            </w:r>
          </w:p>
        </w:tc>
      </w:tr>
      <w:tr w:rsidR="00C025A7" w:rsidRPr="00C025A7" w14:paraId="582B3B71" w14:textId="77777777" w:rsidTr="00B72BCC">
        <w:tc>
          <w:tcPr>
            <w:tcW w:w="0" w:type="auto"/>
            <w:tcBorders>
              <w:top w:val="nil"/>
              <w:left w:val="nil"/>
              <w:bottom w:val="nil"/>
              <w:right w:val="nil"/>
            </w:tcBorders>
          </w:tcPr>
          <w:p w14:paraId="3983261C"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7759DA62"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4D1BD61D"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3FF201C2"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423A468B"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0B11EE2"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35FA9C85"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6A535AAD"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1ACAA02D"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6A6FA574"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r>
      <w:tr w:rsidR="00C025A7" w:rsidRPr="00C025A7" w14:paraId="0ACFD304" w14:textId="77777777" w:rsidTr="00B72BCC">
        <w:tc>
          <w:tcPr>
            <w:tcW w:w="0" w:type="auto"/>
            <w:tcBorders>
              <w:top w:val="nil"/>
              <w:left w:val="nil"/>
              <w:bottom w:val="nil"/>
              <w:right w:val="nil"/>
            </w:tcBorders>
          </w:tcPr>
          <w:p w14:paraId="0D9431E6" w14:textId="64A56BE1" w:rsidR="00C025A7" w:rsidRPr="00C025A7" w:rsidRDefault="00B72BCC" w:rsidP="00C025A7">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cs="Times New Roman"/>
                <w:sz w:val="17"/>
                <w:szCs w:val="17"/>
                <w:lang w:val="en-US"/>
              </w:rPr>
              <w:t>Left share</w:t>
            </w:r>
          </w:p>
        </w:tc>
        <w:tc>
          <w:tcPr>
            <w:tcW w:w="0" w:type="auto"/>
            <w:tcBorders>
              <w:top w:val="nil"/>
              <w:left w:val="nil"/>
              <w:bottom w:val="nil"/>
              <w:right w:val="nil"/>
            </w:tcBorders>
          </w:tcPr>
          <w:p w14:paraId="094B01DA"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-0.00211</w:t>
            </w:r>
          </w:p>
        </w:tc>
        <w:tc>
          <w:tcPr>
            <w:tcW w:w="0" w:type="auto"/>
            <w:tcBorders>
              <w:top w:val="nil"/>
              <w:left w:val="nil"/>
              <w:bottom w:val="nil"/>
              <w:right w:val="nil"/>
            </w:tcBorders>
          </w:tcPr>
          <w:p w14:paraId="1D92ABA4"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0.000257</w:t>
            </w:r>
          </w:p>
        </w:tc>
        <w:tc>
          <w:tcPr>
            <w:tcW w:w="0" w:type="auto"/>
            <w:tcBorders>
              <w:top w:val="nil"/>
              <w:left w:val="nil"/>
              <w:bottom w:val="nil"/>
              <w:right w:val="nil"/>
            </w:tcBorders>
          </w:tcPr>
          <w:p w14:paraId="1ECF62D6"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0.00113</w:t>
            </w:r>
          </w:p>
        </w:tc>
        <w:tc>
          <w:tcPr>
            <w:tcW w:w="0" w:type="auto"/>
            <w:tcBorders>
              <w:top w:val="nil"/>
              <w:left w:val="nil"/>
              <w:bottom w:val="nil"/>
              <w:right w:val="nil"/>
            </w:tcBorders>
          </w:tcPr>
          <w:p w14:paraId="150F5E52"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09A23A92"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2FADB128"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35721543"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-0.00245</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74A67AFC"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0.000179</w:t>
            </w:r>
          </w:p>
        </w:tc>
        <w:tc>
          <w:tcPr>
            <w:tcW w:w="0" w:type="auto"/>
            <w:tcBorders>
              <w:top w:val="nil"/>
              <w:left w:val="nil"/>
              <w:bottom w:val="nil"/>
              <w:right w:val="nil"/>
            </w:tcBorders>
          </w:tcPr>
          <w:p w14:paraId="31C918F9"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0.00130</w:t>
            </w:r>
          </w:p>
        </w:tc>
      </w:tr>
      <w:tr w:rsidR="00C025A7" w:rsidRPr="00C025A7" w14:paraId="261676FC" w14:textId="77777777" w:rsidTr="00B72BCC">
        <w:tc>
          <w:tcPr>
            <w:tcW w:w="0" w:type="auto"/>
            <w:tcBorders>
              <w:top w:val="nil"/>
              <w:left w:val="nil"/>
              <w:bottom w:val="nil"/>
              <w:right w:val="nil"/>
            </w:tcBorders>
          </w:tcPr>
          <w:p w14:paraId="61DEE9A9" w14:textId="456C6105"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3FB6F4DA"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(0.00131)</w:t>
            </w:r>
          </w:p>
        </w:tc>
        <w:tc>
          <w:tcPr>
            <w:tcW w:w="0" w:type="auto"/>
            <w:tcBorders>
              <w:top w:val="nil"/>
              <w:left w:val="nil"/>
              <w:bottom w:val="nil"/>
              <w:right w:val="nil"/>
            </w:tcBorders>
          </w:tcPr>
          <w:p w14:paraId="68DC1DB8"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(0.00112)</w:t>
            </w:r>
          </w:p>
        </w:tc>
        <w:tc>
          <w:tcPr>
            <w:tcW w:w="0" w:type="auto"/>
            <w:tcBorders>
              <w:top w:val="nil"/>
              <w:left w:val="nil"/>
              <w:bottom w:val="nil"/>
              <w:right w:val="nil"/>
            </w:tcBorders>
          </w:tcPr>
          <w:p w14:paraId="5F6D0378"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(0.00186)</w:t>
            </w:r>
          </w:p>
        </w:tc>
        <w:tc>
          <w:tcPr>
            <w:tcW w:w="0" w:type="auto"/>
            <w:tcBorders>
              <w:top w:val="nil"/>
              <w:left w:val="nil"/>
              <w:bottom w:val="nil"/>
              <w:right w:val="nil"/>
            </w:tcBorders>
          </w:tcPr>
          <w:p w14:paraId="742AF472"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2EF0C229"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65556566"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181FF756"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(0.00137)</w:t>
            </w:r>
          </w:p>
        </w:tc>
        <w:tc>
          <w:tcPr>
            <w:tcW w:w="0" w:type="auto"/>
            <w:tcBorders>
              <w:top w:val="nil"/>
              <w:left w:val="nil"/>
              <w:bottom w:val="nil"/>
              <w:right w:val="nil"/>
            </w:tcBorders>
          </w:tcPr>
          <w:p w14:paraId="1D606CB2"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(0.00110)</w:t>
            </w:r>
          </w:p>
        </w:tc>
        <w:tc>
          <w:tcPr>
            <w:tcW w:w="0" w:type="auto"/>
            <w:tcBorders>
              <w:top w:val="nil"/>
              <w:left w:val="nil"/>
              <w:bottom w:val="nil"/>
              <w:right w:val="nil"/>
            </w:tcBorders>
          </w:tcPr>
          <w:p w14:paraId="1736A2F6" w14:textId="77777777" w:rsidR="00C025A7" w:rsidRPr="00C025A7" w:rsidRDefault="00C025A7" w:rsidP="00C025A7">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(0.00193)</w:t>
            </w:r>
          </w:p>
        </w:tc>
      </w:tr>
      <w:tr w:rsidR="00C025A7" w:rsidRPr="00C025A7" w14:paraId="44A7744B" w14:textId="77777777" w:rsidTr="00B72BCC">
        <w:tc>
          <w:tcPr>
            <w:tcW w:w="0" w:type="auto"/>
            <w:tcBorders>
              <w:top w:val="nil"/>
              <w:left w:val="nil"/>
              <w:bottom w:val="nil"/>
              <w:right w:val="nil"/>
            </w:tcBorders>
          </w:tcPr>
          <w:p w14:paraId="46DF5D31" w14:textId="0A7C44B5"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0206EAC2"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E68D2AA"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7666BAD1"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E19ECD1"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239F08BC"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271EE2F9"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66F639A7"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0F0EBBA6"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43418C12" w14:textId="77777777" w:rsidR="00C025A7" w:rsidRPr="00C025A7" w:rsidRDefault="00C025A7" w:rsidP="00C025A7">
            <w:pPr>
              <w:widowControl w:val="0"/>
              <w:autoSpaceDE w:val="0"/>
              <w:autoSpaceDN w:val="0"/>
              <w:adjustRightInd w:val="0"/>
              <w:spacing w:after="0" w:line="240" w:lineRule="auto"/>
              <w:rPr>
                <w:rFonts w:ascii="Times New Roman" w:hAnsi="Times New Roman"/>
                <w:sz w:val="16"/>
                <w:szCs w:val="16"/>
                <w:lang w:val="en-US"/>
              </w:rPr>
            </w:pPr>
          </w:p>
        </w:tc>
      </w:tr>
      <w:tr w:rsidR="0065549D" w:rsidRPr="00C025A7" w14:paraId="7FA4DA7B" w14:textId="77777777" w:rsidTr="00B72BCC">
        <w:tc>
          <w:tcPr>
            <w:tcW w:w="0" w:type="auto"/>
            <w:tcBorders>
              <w:top w:val="nil"/>
              <w:left w:val="nil"/>
              <w:bottom w:val="nil"/>
              <w:right w:val="nil"/>
            </w:tcBorders>
          </w:tcPr>
          <w:p w14:paraId="67252E58" w14:textId="01F91120"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 xml:space="preserve">N of parties </w:t>
            </w:r>
          </w:p>
        </w:tc>
        <w:tc>
          <w:tcPr>
            <w:tcW w:w="0" w:type="auto"/>
            <w:tcBorders>
              <w:top w:val="nil"/>
              <w:left w:val="nil"/>
              <w:bottom w:val="nil"/>
              <w:right w:val="nil"/>
            </w:tcBorders>
          </w:tcPr>
          <w:p w14:paraId="186FE2A7"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0.0506</w:t>
            </w:r>
          </w:p>
        </w:tc>
        <w:tc>
          <w:tcPr>
            <w:tcW w:w="0" w:type="auto"/>
            <w:tcBorders>
              <w:top w:val="nil"/>
              <w:left w:val="nil"/>
              <w:bottom w:val="nil"/>
              <w:right w:val="nil"/>
            </w:tcBorders>
          </w:tcPr>
          <w:p w14:paraId="1756DDBD"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-0.000307</w:t>
            </w:r>
          </w:p>
        </w:tc>
        <w:tc>
          <w:tcPr>
            <w:tcW w:w="0" w:type="auto"/>
            <w:tcBorders>
              <w:top w:val="nil"/>
              <w:left w:val="nil"/>
              <w:bottom w:val="nil"/>
              <w:right w:val="nil"/>
            </w:tcBorders>
          </w:tcPr>
          <w:p w14:paraId="7A85508E"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-0.0767</w:t>
            </w:r>
          </w:p>
        </w:tc>
        <w:tc>
          <w:tcPr>
            <w:tcW w:w="0" w:type="auto"/>
            <w:tcBorders>
              <w:top w:val="nil"/>
              <w:left w:val="nil"/>
              <w:bottom w:val="nil"/>
              <w:right w:val="nil"/>
            </w:tcBorders>
          </w:tcPr>
          <w:p w14:paraId="677060ED"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5D43625A"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7D20F301"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7417652C"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0.0587</w:t>
            </w:r>
          </w:p>
        </w:tc>
        <w:tc>
          <w:tcPr>
            <w:tcW w:w="0" w:type="auto"/>
            <w:tcBorders>
              <w:top w:val="nil"/>
              <w:left w:val="nil"/>
              <w:bottom w:val="nil"/>
              <w:right w:val="nil"/>
            </w:tcBorders>
          </w:tcPr>
          <w:p w14:paraId="409133E8"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-0.0277</w:t>
            </w:r>
          </w:p>
        </w:tc>
        <w:tc>
          <w:tcPr>
            <w:tcW w:w="0" w:type="auto"/>
            <w:tcBorders>
              <w:top w:val="nil"/>
              <w:left w:val="nil"/>
              <w:bottom w:val="nil"/>
              <w:right w:val="nil"/>
            </w:tcBorders>
          </w:tcPr>
          <w:p w14:paraId="1D812CEA"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-0.0846</w:t>
            </w:r>
          </w:p>
        </w:tc>
      </w:tr>
      <w:tr w:rsidR="0065549D" w:rsidRPr="00C025A7" w14:paraId="03B707A0" w14:textId="77777777" w:rsidTr="00B72BCC">
        <w:tc>
          <w:tcPr>
            <w:tcW w:w="0" w:type="auto"/>
            <w:tcBorders>
              <w:top w:val="nil"/>
              <w:left w:val="nil"/>
              <w:bottom w:val="nil"/>
              <w:right w:val="nil"/>
            </w:tcBorders>
          </w:tcPr>
          <w:p w14:paraId="725E99D7" w14:textId="4B12B996"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(legislative)</w:t>
            </w:r>
          </w:p>
        </w:tc>
        <w:tc>
          <w:tcPr>
            <w:tcW w:w="0" w:type="auto"/>
            <w:tcBorders>
              <w:top w:val="nil"/>
              <w:left w:val="nil"/>
              <w:bottom w:val="nil"/>
              <w:right w:val="nil"/>
            </w:tcBorders>
          </w:tcPr>
          <w:p w14:paraId="3240C25F"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(0.0547)</w:t>
            </w:r>
          </w:p>
        </w:tc>
        <w:tc>
          <w:tcPr>
            <w:tcW w:w="0" w:type="auto"/>
            <w:tcBorders>
              <w:top w:val="nil"/>
              <w:left w:val="nil"/>
              <w:bottom w:val="nil"/>
              <w:right w:val="nil"/>
            </w:tcBorders>
          </w:tcPr>
          <w:p w14:paraId="796D7453"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(0.0518)</w:t>
            </w:r>
          </w:p>
        </w:tc>
        <w:tc>
          <w:tcPr>
            <w:tcW w:w="0" w:type="auto"/>
            <w:tcBorders>
              <w:top w:val="nil"/>
              <w:left w:val="nil"/>
              <w:bottom w:val="nil"/>
              <w:right w:val="nil"/>
            </w:tcBorders>
          </w:tcPr>
          <w:p w14:paraId="77148EB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(0.0879)</w:t>
            </w:r>
          </w:p>
        </w:tc>
        <w:tc>
          <w:tcPr>
            <w:tcW w:w="0" w:type="auto"/>
            <w:tcBorders>
              <w:top w:val="nil"/>
              <w:left w:val="nil"/>
              <w:bottom w:val="nil"/>
              <w:right w:val="nil"/>
            </w:tcBorders>
          </w:tcPr>
          <w:p w14:paraId="6AB4A26D"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2EC8319A"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51239A0A"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5DD95B35"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(0.0577)</w:t>
            </w:r>
          </w:p>
        </w:tc>
        <w:tc>
          <w:tcPr>
            <w:tcW w:w="0" w:type="auto"/>
            <w:tcBorders>
              <w:top w:val="nil"/>
              <w:left w:val="nil"/>
              <w:bottom w:val="nil"/>
              <w:right w:val="nil"/>
            </w:tcBorders>
          </w:tcPr>
          <w:p w14:paraId="768CD778"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(0.0525)</w:t>
            </w:r>
          </w:p>
        </w:tc>
        <w:tc>
          <w:tcPr>
            <w:tcW w:w="0" w:type="auto"/>
            <w:tcBorders>
              <w:top w:val="nil"/>
              <w:left w:val="nil"/>
              <w:bottom w:val="nil"/>
              <w:right w:val="nil"/>
            </w:tcBorders>
          </w:tcPr>
          <w:p w14:paraId="143300EC"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(0.0901)</w:t>
            </w:r>
          </w:p>
        </w:tc>
      </w:tr>
      <w:tr w:rsidR="0065549D" w:rsidRPr="00C025A7" w14:paraId="433DB870" w14:textId="77777777" w:rsidTr="00B72BCC">
        <w:tc>
          <w:tcPr>
            <w:tcW w:w="0" w:type="auto"/>
            <w:tcBorders>
              <w:top w:val="nil"/>
              <w:left w:val="nil"/>
              <w:bottom w:val="nil"/>
              <w:right w:val="nil"/>
            </w:tcBorders>
          </w:tcPr>
          <w:p w14:paraId="1FAC26D8" w14:textId="1A22D766"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2A5AFC45"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7F8CA7B2"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20A668D"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740D180B"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3560629F"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4DB434B8"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15575136"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1D33A57"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2F71FE83"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r>
      <w:tr w:rsidR="0065549D" w:rsidRPr="00C025A7" w14:paraId="071F9AD3" w14:textId="77777777" w:rsidTr="00B72BCC">
        <w:tc>
          <w:tcPr>
            <w:tcW w:w="0" w:type="auto"/>
            <w:tcBorders>
              <w:top w:val="nil"/>
              <w:left w:val="nil"/>
              <w:bottom w:val="nil"/>
              <w:right w:val="nil"/>
            </w:tcBorders>
          </w:tcPr>
          <w:p w14:paraId="31D97A27" w14:textId="28669BD8"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 xml:space="preserve">Labor union </w:t>
            </w:r>
          </w:p>
        </w:tc>
        <w:tc>
          <w:tcPr>
            <w:tcW w:w="0" w:type="auto"/>
            <w:tcBorders>
              <w:top w:val="nil"/>
              <w:left w:val="nil"/>
              <w:bottom w:val="nil"/>
              <w:right w:val="nil"/>
            </w:tcBorders>
          </w:tcPr>
          <w:p w14:paraId="7F2FFF5C"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0.0121</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6F645A6A"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-0.00502</w:t>
            </w:r>
          </w:p>
        </w:tc>
        <w:tc>
          <w:tcPr>
            <w:tcW w:w="0" w:type="auto"/>
            <w:tcBorders>
              <w:top w:val="nil"/>
              <w:left w:val="nil"/>
              <w:bottom w:val="nil"/>
              <w:right w:val="nil"/>
            </w:tcBorders>
          </w:tcPr>
          <w:p w14:paraId="77ED8738"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-0.00558</w:t>
            </w:r>
          </w:p>
        </w:tc>
        <w:tc>
          <w:tcPr>
            <w:tcW w:w="0" w:type="auto"/>
            <w:tcBorders>
              <w:top w:val="nil"/>
              <w:left w:val="nil"/>
              <w:bottom w:val="nil"/>
              <w:right w:val="nil"/>
            </w:tcBorders>
          </w:tcPr>
          <w:p w14:paraId="6E697324"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5E731966"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00A2387F"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6A5E1CD4"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0.0158</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3784CFCD"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-0.00790</w:t>
            </w:r>
          </w:p>
        </w:tc>
        <w:tc>
          <w:tcPr>
            <w:tcW w:w="0" w:type="auto"/>
            <w:tcBorders>
              <w:top w:val="nil"/>
              <w:left w:val="nil"/>
              <w:bottom w:val="nil"/>
              <w:right w:val="nil"/>
            </w:tcBorders>
          </w:tcPr>
          <w:p w14:paraId="7D24C828"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-0.0147</w:t>
            </w:r>
          </w:p>
        </w:tc>
      </w:tr>
      <w:tr w:rsidR="0065549D" w:rsidRPr="00C025A7" w14:paraId="0F1CDF15" w14:textId="77777777" w:rsidTr="00B72BCC">
        <w:tc>
          <w:tcPr>
            <w:tcW w:w="0" w:type="auto"/>
            <w:tcBorders>
              <w:top w:val="nil"/>
              <w:left w:val="nil"/>
              <w:bottom w:val="nil"/>
              <w:right w:val="nil"/>
            </w:tcBorders>
          </w:tcPr>
          <w:p w14:paraId="62834088" w14:textId="03756A9D"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density</w:t>
            </w:r>
          </w:p>
        </w:tc>
        <w:tc>
          <w:tcPr>
            <w:tcW w:w="0" w:type="auto"/>
            <w:tcBorders>
              <w:top w:val="nil"/>
              <w:left w:val="nil"/>
              <w:bottom w:val="nil"/>
              <w:right w:val="nil"/>
            </w:tcBorders>
          </w:tcPr>
          <w:p w14:paraId="604F7DDE"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(0.00710)</w:t>
            </w:r>
          </w:p>
        </w:tc>
        <w:tc>
          <w:tcPr>
            <w:tcW w:w="0" w:type="auto"/>
            <w:tcBorders>
              <w:top w:val="nil"/>
              <w:left w:val="nil"/>
              <w:bottom w:val="nil"/>
              <w:right w:val="nil"/>
            </w:tcBorders>
          </w:tcPr>
          <w:p w14:paraId="649C8D08"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(0.00530)</w:t>
            </w:r>
          </w:p>
        </w:tc>
        <w:tc>
          <w:tcPr>
            <w:tcW w:w="0" w:type="auto"/>
            <w:tcBorders>
              <w:top w:val="nil"/>
              <w:left w:val="nil"/>
              <w:bottom w:val="nil"/>
              <w:right w:val="nil"/>
            </w:tcBorders>
          </w:tcPr>
          <w:p w14:paraId="64DB4E83"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(0.00813)</w:t>
            </w:r>
          </w:p>
        </w:tc>
        <w:tc>
          <w:tcPr>
            <w:tcW w:w="0" w:type="auto"/>
            <w:tcBorders>
              <w:top w:val="nil"/>
              <w:left w:val="nil"/>
              <w:bottom w:val="nil"/>
              <w:right w:val="nil"/>
            </w:tcBorders>
          </w:tcPr>
          <w:p w14:paraId="4C5FD2ED"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132BB80D"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0F40780F"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374A86CE"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(0.00827)</w:t>
            </w:r>
          </w:p>
        </w:tc>
        <w:tc>
          <w:tcPr>
            <w:tcW w:w="0" w:type="auto"/>
            <w:tcBorders>
              <w:top w:val="nil"/>
              <w:left w:val="nil"/>
              <w:bottom w:val="nil"/>
              <w:right w:val="nil"/>
            </w:tcBorders>
          </w:tcPr>
          <w:p w14:paraId="41225EE2"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(0.00801)</w:t>
            </w:r>
          </w:p>
        </w:tc>
        <w:tc>
          <w:tcPr>
            <w:tcW w:w="0" w:type="auto"/>
            <w:tcBorders>
              <w:top w:val="nil"/>
              <w:left w:val="nil"/>
              <w:bottom w:val="nil"/>
              <w:right w:val="nil"/>
            </w:tcBorders>
          </w:tcPr>
          <w:p w14:paraId="5E9ED9F8"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(0.0120)</w:t>
            </w:r>
          </w:p>
        </w:tc>
      </w:tr>
      <w:tr w:rsidR="0065549D" w:rsidRPr="00C025A7" w14:paraId="545786E9" w14:textId="77777777" w:rsidTr="00B72BCC">
        <w:tc>
          <w:tcPr>
            <w:tcW w:w="0" w:type="auto"/>
            <w:tcBorders>
              <w:top w:val="nil"/>
              <w:left w:val="nil"/>
              <w:bottom w:val="nil"/>
              <w:right w:val="nil"/>
            </w:tcBorders>
          </w:tcPr>
          <w:p w14:paraId="61A6CFE4" w14:textId="439884C4"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7823E8F"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3AA6E0E5"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2F0E8F14"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C93BC98"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2AB6F441"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47C51DB5"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70117627"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68EEA85B"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26BDA45F"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r>
      <w:tr w:rsidR="0065549D" w:rsidRPr="00C025A7" w14:paraId="357BBDB8" w14:textId="77777777" w:rsidTr="00B72BCC">
        <w:tc>
          <w:tcPr>
            <w:tcW w:w="0" w:type="auto"/>
            <w:tcBorders>
              <w:top w:val="nil"/>
              <w:left w:val="nil"/>
              <w:bottom w:val="nil"/>
              <w:right w:val="nil"/>
            </w:tcBorders>
          </w:tcPr>
          <w:p w14:paraId="3CDF6D8A" w14:textId="4A87C4E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roofErr w:type="spellStart"/>
            <w:r w:rsidRPr="00FA4B0B">
              <w:rPr>
                <w:rFonts w:ascii="Times New Roman" w:hAnsi="Times New Roman" w:cs="Times New Roman"/>
                <w:sz w:val="17"/>
                <w:szCs w:val="17"/>
                <w:lang w:val="en-US"/>
              </w:rPr>
              <w:t>Unemploy</w:t>
            </w:r>
            <w:proofErr w:type="spellEnd"/>
            <w:r w:rsidRPr="00FA4B0B">
              <w:rPr>
                <w:rFonts w:ascii="Times New Roman" w:hAnsi="Times New Roman" w:cs="Times New Roman"/>
                <w:sz w:val="17"/>
                <w:szCs w:val="17"/>
                <w:lang w:val="en-US"/>
              </w:rPr>
              <w:t>-</w:t>
            </w:r>
          </w:p>
        </w:tc>
        <w:tc>
          <w:tcPr>
            <w:tcW w:w="0" w:type="auto"/>
            <w:tcBorders>
              <w:top w:val="nil"/>
              <w:left w:val="nil"/>
              <w:bottom w:val="nil"/>
              <w:right w:val="nil"/>
            </w:tcBorders>
          </w:tcPr>
          <w:p w14:paraId="627A1941"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0127AF74"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6A82AAA3"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31D92395"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-0.0327</w:t>
            </w:r>
          </w:p>
        </w:tc>
        <w:tc>
          <w:tcPr>
            <w:tcW w:w="0" w:type="auto"/>
            <w:tcBorders>
              <w:top w:val="nil"/>
              <w:left w:val="nil"/>
              <w:bottom w:val="nil"/>
              <w:right w:val="nil"/>
            </w:tcBorders>
          </w:tcPr>
          <w:p w14:paraId="7236CD70"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0.0595</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3B743860"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0.0797</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74A389EC"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-0.0401</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40EF14C7"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0.0689</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2EFCDB74"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0.0892</w:t>
            </w:r>
            <w:r w:rsidRPr="00C025A7">
              <w:rPr>
                <w:rFonts w:ascii="Times New Roman" w:hAnsi="Times New Roman"/>
                <w:sz w:val="16"/>
                <w:szCs w:val="16"/>
                <w:vertAlign w:val="superscript"/>
                <w:lang w:val="en-US"/>
              </w:rPr>
              <w:t>***</w:t>
            </w:r>
          </w:p>
        </w:tc>
      </w:tr>
      <w:tr w:rsidR="0065549D" w:rsidRPr="00C025A7" w14:paraId="1D14A179" w14:textId="77777777" w:rsidTr="00B72BCC">
        <w:tc>
          <w:tcPr>
            <w:tcW w:w="0" w:type="auto"/>
            <w:tcBorders>
              <w:top w:val="nil"/>
              <w:left w:val="nil"/>
              <w:bottom w:val="nil"/>
              <w:right w:val="nil"/>
            </w:tcBorders>
          </w:tcPr>
          <w:p w14:paraId="672A07BE" w14:textId="5599B0C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roofErr w:type="spellStart"/>
            <w:r w:rsidRPr="00FA4B0B">
              <w:rPr>
                <w:rFonts w:ascii="Times New Roman" w:hAnsi="Times New Roman" w:cs="Times New Roman"/>
                <w:sz w:val="17"/>
                <w:szCs w:val="17"/>
                <w:lang w:val="en-US"/>
              </w:rPr>
              <w:t>ment</w:t>
            </w:r>
            <w:proofErr w:type="spellEnd"/>
            <w:r w:rsidRPr="00FA4B0B">
              <w:rPr>
                <w:rFonts w:ascii="Times New Roman" w:hAnsi="Times New Roman" w:cs="Times New Roman"/>
                <w:sz w:val="17"/>
                <w:szCs w:val="17"/>
                <w:lang w:val="en-US"/>
              </w:rPr>
              <w:t xml:space="preserve"> rate</w:t>
            </w:r>
          </w:p>
        </w:tc>
        <w:tc>
          <w:tcPr>
            <w:tcW w:w="0" w:type="auto"/>
            <w:tcBorders>
              <w:top w:val="nil"/>
              <w:left w:val="nil"/>
              <w:bottom w:val="nil"/>
              <w:right w:val="nil"/>
            </w:tcBorders>
          </w:tcPr>
          <w:p w14:paraId="5278044D"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6149D69C"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68BB1A4D"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6CECF0EF"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(0.0234)</w:t>
            </w:r>
          </w:p>
        </w:tc>
        <w:tc>
          <w:tcPr>
            <w:tcW w:w="0" w:type="auto"/>
            <w:tcBorders>
              <w:top w:val="nil"/>
              <w:left w:val="nil"/>
              <w:bottom w:val="nil"/>
              <w:right w:val="nil"/>
            </w:tcBorders>
          </w:tcPr>
          <w:p w14:paraId="58E3EF6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(0.0186)</w:t>
            </w:r>
          </w:p>
        </w:tc>
        <w:tc>
          <w:tcPr>
            <w:tcW w:w="0" w:type="auto"/>
            <w:tcBorders>
              <w:top w:val="nil"/>
              <w:left w:val="nil"/>
              <w:bottom w:val="nil"/>
              <w:right w:val="nil"/>
            </w:tcBorders>
          </w:tcPr>
          <w:p w14:paraId="3B64B99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(0.0287)</w:t>
            </w:r>
          </w:p>
        </w:tc>
        <w:tc>
          <w:tcPr>
            <w:tcW w:w="0" w:type="auto"/>
            <w:tcBorders>
              <w:top w:val="nil"/>
              <w:left w:val="nil"/>
              <w:bottom w:val="nil"/>
              <w:right w:val="nil"/>
            </w:tcBorders>
          </w:tcPr>
          <w:p w14:paraId="22315211"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(0.0239)</w:t>
            </w:r>
          </w:p>
        </w:tc>
        <w:tc>
          <w:tcPr>
            <w:tcW w:w="0" w:type="auto"/>
            <w:tcBorders>
              <w:top w:val="nil"/>
              <w:left w:val="nil"/>
              <w:bottom w:val="nil"/>
              <w:right w:val="nil"/>
            </w:tcBorders>
          </w:tcPr>
          <w:p w14:paraId="59261916"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(0.0198)</w:t>
            </w:r>
          </w:p>
        </w:tc>
        <w:tc>
          <w:tcPr>
            <w:tcW w:w="0" w:type="auto"/>
            <w:tcBorders>
              <w:top w:val="nil"/>
              <w:left w:val="nil"/>
              <w:bottom w:val="nil"/>
              <w:right w:val="nil"/>
            </w:tcBorders>
          </w:tcPr>
          <w:p w14:paraId="259D42B3"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(0.0307)</w:t>
            </w:r>
          </w:p>
        </w:tc>
      </w:tr>
      <w:tr w:rsidR="0065549D" w:rsidRPr="00C025A7" w14:paraId="4C899C4C" w14:textId="77777777" w:rsidTr="00B72BCC">
        <w:tc>
          <w:tcPr>
            <w:tcW w:w="0" w:type="auto"/>
            <w:tcBorders>
              <w:top w:val="nil"/>
              <w:left w:val="nil"/>
              <w:bottom w:val="nil"/>
              <w:right w:val="nil"/>
            </w:tcBorders>
          </w:tcPr>
          <w:p w14:paraId="3B836DA2" w14:textId="67847FDA"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3C11AF0D"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0D755F57"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6AD7495F"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6026A743"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45EBA8F4"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7CBD7CE4"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0C6D3862"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518BD53"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3123FC0F"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r>
      <w:tr w:rsidR="0065549D" w:rsidRPr="00C025A7" w14:paraId="6D932CEF" w14:textId="77777777" w:rsidTr="00B72BCC">
        <w:tc>
          <w:tcPr>
            <w:tcW w:w="0" w:type="auto"/>
            <w:tcBorders>
              <w:top w:val="nil"/>
              <w:left w:val="nil"/>
              <w:bottom w:val="nil"/>
              <w:right w:val="nil"/>
            </w:tcBorders>
          </w:tcPr>
          <w:p w14:paraId="563DE913" w14:textId="041F9A7D"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Transfer</w:t>
            </w:r>
          </w:p>
        </w:tc>
        <w:tc>
          <w:tcPr>
            <w:tcW w:w="0" w:type="auto"/>
            <w:tcBorders>
              <w:top w:val="nil"/>
              <w:left w:val="nil"/>
              <w:bottom w:val="nil"/>
              <w:right w:val="nil"/>
            </w:tcBorders>
          </w:tcPr>
          <w:p w14:paraId="20235319"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0637ADB8"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211011D6"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0088F5BE"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-0.0277</w:t>
            </w:r>
          </w:p>
        </w:tc>
        <w:tc>
          <w:tcPr>
            <w:tcW w:w="0" w:type="auto"/>
            <w:tcBorders>
              <w:top w:val="nil"/>
              <w:left w:val="nil"/>
              <w:bottom w:val="nil"/>
              <w:right w:val="nil"/>
            </w:tcBorders>
          </w:tcPr>
          <w:p w14:paraId="214839F1"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0.00615</w:t>
            </w:r>
          </w:p>
        </w:tc>
        <w:tc>
          <w:tcPr>
            <w:tcW w:w="0" w:type="auto"/>
            <w:tcBorders>
              <w:top w:val="nil"/>
              <w:left w:val="nil"/>
              <w:bottom w:val="nil"/>
              <w:right w:val="nil"/>
            </w:tcBorders>
          </w:tcPr>
          <w:p w14:paraId="6AE383B4"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0.0133</w:t>
            </w:r>
          </w:p>
        </w:tc>
        <w:tc>
          <w:tcPr>
            <w:tcW w:w="0" w:type="auto"/>
            <w:tcBorders>
              <w:top w:val="nil"/>
              <w:left w:val="nil"/>
              <w:bottom w:val="nil"/>
              <w:right w:val="nil"/>
            </w:tcBorders>
          </w:tcPr>
          <w:p w14:paraId="35407BBA"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-0.0245</w:t>
            </w:r>
          </w:p>
        </w:tc>
        <w:tc>
          <w:tcPr>
            <w:tcW w:w="0" w:type="auto"/>
            <w:tcBorders>
              <w:top w:val="nil"/>
              <w:left w:val="nil"/>
              <w:bottom w:val="nil"/>
              <w:right w:val="nil"/>
            </w:tcBorders>
          </w:tcPr>
          <w:p w14:paraId="05D75D06"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0.00691</w:t>
            </w:r>
          </w:p>
        </w:tc>
        <w:tc>
          <w:tcPr>
            <w:tcW w:w="0" w:type="auto"/>
            <w:tcBorders>
              <w:top w:val="nil"/>
              <w:left w:val="nil"/>
              <w:bottom w:val="nil"/>
              <w:right w:val="nil"/>
            </w:tcBorders>
          </w:tcPr>
          <w:p w14:paraId="3218697A"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0.0164</w:t>
            </w:r>
          </w:p>
        </w:tc>
      </w:tr>
      <w:tr w:rsidR="0065549D" w:rsidRPr="00C025A7" w14:paraId="692EF5BB" w14:textId="77777777" w:rsidTr="00B72BCC">
        <w:tc>
          <w:tcPr>
            <w:tcW w:w="0" w:type="auto"/>
            <w:tcBorders>
              <w:top w:val="nil"/>
              <w:left w:val="nil"/>
              <w:bottom w:val="nil"/>
              <w:right w:val="nil"/>
            </w:tcBorders>
          </w:tcPr>
          <w:p w14:paraId="422FAED5" w14:textId="4B7658DE"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spending</w:t>
            </w:r>
          </w:p>
        </w:tc>
        <w:tc>
          <w:tcPr>
            <w:tcW w:w="0" w:type="auto"/>
            <w:tcBorders>
              <w:top w:val="nil"/>
              <w:left w:val="nil"/>
              <w:bottom w:val="nil"/>
              <w:right w:val="nil"/>
            </w:tcBorders>
          </w:tcPr>
          <w:p w14:paraId="3A52EB55"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1A1B006F"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18EC7306"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420578B5"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(0.0223)</w:t>
            </w:r>
          </w:p>
        </w:tc>
        <w:tc>
          <w:tcPr>
            <w:tcW w:w="0" w:type="auto"/>
            <w:tcBorders>
              <w:top w:val="nil"/>
              <w:left w:val="nil"/>
              <w:bottom w:val="nil"/>
              <w:right w:val="nil"/>
            </w:tcBorders>
          </w:tcPr>
          <w:p w14:paraId="66F49530"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(0.0203)</w:t>
            </w:r>
          </w:p>
        </w:tc>
        <w:tc>
          <w:tcPr>
            <w:tcW w:w="0" w:type="auto"/>
            <w:tcBorders>
              <w:top w:val="nil"/>
              <w:left w:val="nil"/>
              <w:bottom w:val="nil"/>
              <w:right w:val="nil"/>
            </w:tcBorders>
          </w:tcPr>
          <w:p w14:paraId="500C3FAF"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(0.0343)</w:t>
            </w:r>
          </w:p>
        </w:tc>
        <w:tc>
          <w:tcPr>
            <w:tcW w:w="0" w:type="auto"/>
            <w:tcBorders>
              <w:top w:val="nil"/>
              <w:left w:val="nil"/>
              <w:bottom w:val="nil"/>
              <w:right w:val="nil"/>
            </w:tcBorders>
          </w:tcPr>
          <w:p w14:paraId="00F3EFF9"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(0.0239)</w:t>
            </w:r>
          </w:p>
        </w:tc>
        <w:tc>
          <w:tcPr>
            <w:tcW w:w="0" w:type="auto"/>
            <w:tcBorders>
              <w:top w:val="nil"/>
              <w:left w:val="nil"/>
              <w:bottom w:val="nil"/>
              <w:right w:val="nil"/>
            </w:tcBorders>
          </w:tcPr>
          <w:p w14:paraId="2949DD4E"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(0.0224)</w:t>
            </w:r>
          </w:p>
        </w:tc>
        <w:tc>
          <w:tcPr>
            <w:tcW w:w="0" w:type="auto"/>
            <w:tcBorders>
              <w:top w:val="nil"/>
              <w:left w:val="nil"/>
              <w:bottom w:val="nil"/>
              <w:right w:val="nil"/>
            </w:tcBorders>
          </w:tcPr>
          <w:p w14:paraId="11BBB582"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(0.0381)</w:t>
            </w:r>
          </w:p>
        </w:tc>
      </w:tr>
      <w:tr w:rsidR="0065549D" w:rsidRPr="00C025A7" w14:paraId="68D4ACCB" w14:textId="77777777" w:rsidTr="00B72BCC">
        <w:tc>
          <w:tcPr>
            <w:tcW w:w="0" w:type="auto"/>
            <w:tcBorders>
              <w:top w:val="nil"/>
              <w:left w:val="nil"/>
              <w:bottom w:val="nil"/>
              <w:right w:val="nil"/>
            </w:tcBorders>
          </w:tcPr>
          <w:p w14:paraId="499603A7" w14:textId="1C026F2D"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1B16F171"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A39325F"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F4E5ACD"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BFE40B7"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440588F1"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236364F0"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3724076E"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7C3DE24C"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6D1F678E"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r>
      <w:tr w:rsidR="0065549D" w:rsidRPr="00C025A7" w14:paraId="12BAF82C" w14:textId="77777777" w:rsidTr="00B72BCC">
        <w:tc>
          <w:tcPr>
            <w:tcW w:w="0" w:type="auto"/>
            <w:tcBorders>
              <w:top w:val="nil"/>
              <w:left w:val="nil"/>
              <w:bottom w:val="nil"/>
              <w:right w:val="nil"/>
            </w:tcBorders>
          </w:tcPr>
          <w:p w14:paraId="41F5CB7A" w14:textId="163C23FA"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(Real) GDP-</w:t>
            </w:r>
          </w:p>
        </w:tc>
        <w:tc>
          <w:tcPr>
            <w:tcW w:w="0" w:type="auto"/>
            <w:tcBorders>
              <w:top w:val="nil"/>
              <w:left w:val="nil"/>
              <w:bottom w:val="nil"/>
              <w:right w:val="nil"/>
            </w:tcBorders>
          </w:tcPr>
          <w:p w14:paraId="0D8BD819"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48EDE337"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69328E4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5389C0DE"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-0.0129</w:t>
            </w:r>
          </w:p>
        </w:tc>
        <w:tc>
          <w:tcPr>
            <w:tcW w:w="0" w:type="auto"/>
            <w:tcBorders>
              <w:top w:val="nil"/>
              <w:left w:val="nil"/>
              <w:bottom w:val="nil"/>
              <w:right w:val="nil"/>
            </w:tcBorders>
          </w:tcPr>
          <w:p w14:paraId="66B8D485"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0.0137</w:t>
            </w:r>
          </w:p>
        </w:tc>
        <w:tc>
          <w:tcPr>
            <w:tcW w:w="0" w:type="auto"/>
            <w:tcBorders>
              <w:top w:val="nil"/>
              <w:left w:val="nil"/>
              <w:bottom w:val="nil"/>
              <w:right w:val="nil"/>
            </w:tcBorders>
          </w:tcPr>
          <w:p w14:paraId="5BBDE448"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0.0233</w:t>
            </w:r>
          </w:p>
        </w:tc>
        <w:tc>
          <w:tcPr>
            <w:tcW w:w="0" w:type="auto"/>
            <w:tcBorders>
              <w:top w:val="nil"/>
              <w:left w:val="nil"/>
              <w:bottom w:val="nil"/>
              <w:right w:val="nil"/>
            </w:tcBorders>
          </w:tcPr>
          <w:p w14:paraId="1EEB8290"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-0.0148</w:t>
            </w:r>
          </w:p>
        </w:tc>
        <w:tc>
          <w:tcPr>
            <w:tcW w:w="0" w:type="auto"/>
            <w:tcBorders>
              <w:top w:val="nil"/>
              <w:left w:val="nil"/>
              <w:bottom w:val="nil"/>
              <w:right w:val="nil"/>
            </w:tcBorders>
          </w:tcPr>
          <w:p w14:paraId="4BFC9113"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0.0127</w:t>
            </w:r>
          </w:p>
        </w:tc>
        <w:tc>
          <w:tcPr>
            <w:tcW w:w="0" w:type="auto"/>
            <w:tcBorders>
              <w:top w:val="nil"/>
              <w:left w:val="nil"/>
              <w:bottom w:val="nil"/>
              <w:right w:val="nil"/>
            </w:tcBorders>
          </w:tcPr>
          <w:p w14:paraId="335659AC"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0.0235</w:t>
            </w:r>
          </w:p>
        </w:tc>
      </w:tr>
      <w:tr w:rsidR="0065549D" w:rsidRPr="00C025A7" w14:paraId="53F9D367" w14:textId="77777777" w:rsidTr="00B72BCC">
        <w:tc>
          <w:tcPr>
            <w:tcW w:w="0" w:type="auto"/>
            <w:tcBorders>
              <w:top w:val="nil"/>
              <w:left w:val="nil"/>
              <w:bottom w:val="nil"/>
              <w:right w:val="nil"/>
            </w:tcBorders>
          </w:tcPr>
          <w:p w14:paraId="29CF7DE9" w14:textId="1C3CF3CE"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growth/year</w:t>
            </w:r>
          </w:p>
        </w:tc>
        <w:tc>
          <w:tcPr>
            <w:tcW w:w="0" w:type="auto"/>
            <w:tcBorders>
              <w:top w:val="nil"/>
              <w:left w:val="nil"/>
              <w:bottom w:val="nil"/>
              <w:right w:val="nil"/>
            </w:tcBorders>
          </w:tcPr>
          <w:p w14:paraId="181E29E4"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5839C5ED"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3B6AF47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1131F54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(0.0226)</w:t>
            </w:r>
          </w:p>
        </w:tc>
        <w:tc>
          <w:tcPr>
            <w:tcW w:w="0" w:type="auto"/>
            <w:tcBorders>
              <w:top w:val="nil"/>
              <w:left w:val="nil"/>
              <w:bottom w:val="nil"/>
              <w:right w:val="nil"/>
            </w:tcBorders>
          </w:tcPr>
          <w:p w14:paraId="449BF338"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(0.0183)</w:t>
            </w:r>
          </w:p>
        </w:tc>
        <w:tc>
          <w:tcPr>
            <w:tcW w:w="0" w:type="auto"/>
            <w:tcBorders>
              <w:top w:val="nil"/>
              <w:left w:val="nil"/>
              <w:bottom w:val="nil"/>
              <w:right w:val="nil"/>
            </w:tcBorders>
          </w:tcPr>
          <w:p w14:paraId="2DCE954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(0.0297)</w:t>
            </w:r>
          </w:p>
        </w:tc>
        <w:tc>
          <w:tcPr>
            <w:tcW w:w="0" w:type="auto"/>
            <w:tcBorders>
              <w:top w:val="nil"/>
              <w:left w:val="nil"/>
              <w:bottom w:val="nil"/>
              <w:right w:val="nil"/>
            </w:tcBorders>
          </w:tcPr>
          <w:p w14:paraId="694231F0"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(0.0230)</w:t>
            </w:r>
          </w:p>
        </w:tc>
        <w:tc>
          <w:tcPr>
            <w:tcW w:w="0" w:type="auto"/>
            <w:tcBorders>
              <w:top w:val="nil"/>
              <w:left w:val="nil"/>
              <w:bottom w:val="nil"/>
              <w:right w:val="nil"/>
            </w:tcBorders>
          </w:tcPr>
          <w:p w14:paraId="2B82C045"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(0.0186)</w:t>
            </w:r>
          </w:p>
        </w:tc>
        <w:tc>
          <w:tcPr>
            <w:tcW w:w="0" w:type="auto"/>
            <w:tcBorders>
              <w:top w:val="nil"/>
              <w:left w:val="nil"/>
              <w:bottom w:val="nil"/>
              <w:right w:val="nil"/>
            </w:tcBorders>
          </w:tcPr>
          <w:p w14:paraId="5216E91D"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(0.0300)</w:t>
            </w:r>
          </w:p>
        </w:tc>
      </w:tr>
      <w:tr w:rsidR="0065549D" w:rsidRPr="00C025A7" w14:paraId="6588AE64" w14:textId="77777777" w:rsidTr="00B72BCC">
        <w:tc>
          <w:tcPr>
            <w:tcW w:w="0" w:type="auto"/>
            <w:tcBorders>
              <w:top w:val="nil"/>
              <w:left w:val="nil"/>
              <w:bottom w:val="nil"/>
              <w:right w:val="nil"/>
            </w:tcBorders>
          </w:tcPr>
          <w:p w14:paraId="322FF667" w14:textId="72E3B606"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750C9B0A"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7FA4D5BA"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71A82D97"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BE9DEC8"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36149246"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4E3C4552"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793C35F9"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15EF93D6"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23072E51"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r>
      <w:tr w:rsidR="0065549D" w:rsidRPr="00C025A7" w14:paraId="6F5F826D" w14:textId="77777777" w:rsidTr="00B72BCC">
        <w:tc>
          <w:tcPr>
            <w:tcW w:w="0" w:type="auto"/>
            <w:tcBorders>
              <w:top w:val="nil"/>
              <w:left w:val="nil"/>
              <w:bottom w:val="nil"/>
              <w:right w:val="nil"/>
            </w:tcBorders>
          </w:tcPr>
          <w:p w14:paraId="479731C8" w14:textId="6961F256"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 xml:space="preserve">Budget </w:t>
            </w:r>
          </w:p>
        </w:tc>
        <w:tc>
          <w:tcPr>
            <w:tcW w:w="0" w:type="auto"/>
            <w:tcBorders>
              <w:top w:val="nil"/>
              <w:left w:val="nil"/>
              <w:bottom w:val="nil"/>
              <w:right w:val="nil"/>
            </w:tcBorders>
          </w:tcPr>
          <w:p w14:paraId="0E5D9E60"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38917EC0"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40B8563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7AD0DE09"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-0.00766</w:t>
            </w:r>
          </w:p>
        </w:tc>
        <w:tc>
          <w:tcPr>
            <w:tcW w:w="0" w:type="auto"/>
            <w:tcBorders>
              <w:top w:val="nil"/>
              <w:left w:val="nil"/>
              <w:bottom w:val="nil"/>
              <w:right w:val="nil"/>
            </w:tcBorders>
          </w:tcPr>
          <w:p w14:paraId="39E2FFD9"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0.0286</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547DF5F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0.00718</w:t>
            </w:r>
          </w:p>
        </w:tc>
        <w:tc>
          <w:tcPr>
            <w:tcW w:w="0" w:type="auto"/>
            <w:tcBorders>
              <w:top w:val="nil"/>
              <w:left w:val="nil"/>
              <w:bottom w:val="nil"/>
              <w:right w:val="nil"/>
            </w:tcBorders>
          </w:tcPr>
          <w:p w14:paraId="7F528954"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-0.00639</w:t>
            </w:r>
          </w:p>
        </w:tc>
        <w:tc>
          <w:tcPr>
            <w:tcW w:w="0" w:type="auto"/>
            <w:tcBorders>
              <w:top w:val="nil"/>
              <w:left w:val="nil"/>
              <w:bottom w:val="nil"/>
              <w:right w:val="nil"/>
            </w:tcBorders>
          </w:tcPr>
          <w:p w14:paraId="1C6B51F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0.0292</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5C34C467"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0.00757</w:t>
            </w:r>
          </w:p>
        </w:tc>
      </w:tr>
      <w:tr w:rsidR="0065549D" w:rsidRPr="00C025A7" w14:paraId="65702982" w14:textId="77777777" w:rsidTr="00B72BCC">
        <w:tc>
          <w:tcPr>
            <w:tcW w:w="0" w:type="auto"/>
            <w:tcBorders>
              <w:top w:val="nil"/>
              <w:left w:val="nil"/>
              <w:bottom w:val="nil"/>
              <w:right w:val="nil"/>
            </w:tcBorders>
          </w:tcPr>
          <w:p w14:paraId="3E1B75BA" w14:textId="6D9AB889"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deficit</w:t>
            </w:r>
          </w:p>
        </w:tc>
        <w:tc>
          <w:tcPr>
            <w:tcW w:w="0" w:type="auto"/>
            <w:tcBorders>
              <w:top w:val="nil"/>
              <w:left w:val="nil"/>
              <w:bottom w:val="nil"/>
              <w:right w:val="nil"/>
            </w:tcBorders>
          </w:tcPr>
          <w:p w14:paraId="3E802A3A"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55E0BBC0"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298F95EF"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0477BBD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(0.0150)</w:t>
            </w:r>
          </w:p>
        </w:tc>
        <w:tc>
          <w:tcPr>
            <w:tcW w:w="0" w:type="auto"/>
            <w:tcBorders>
              <w:top w:val="nil"/>
              <w:left w:val="nil"/>
              <w:bottom w:val="nil"/>
              <w:right w:val="nil"/>
            </w:tcBorders>
          </w:tcPr>
          <w:p w14:paraId="006E85B9"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(0.0112)</w:t>
            </w:r>
          </w:p>
        </w:tc>
        <w:tc>
          <w:tcPr>
            <w:tcW w:w="0" w:type="auto"/>
            <w:tcBorders>
              <w:top w:val="nil"/>
              <w:left w:val="nil"/>
              <w:bottom w:val="nil"/>
              <w:right w:val="nil"/>
            </w:tcBorders>
          </w:tcPr>
          <w:p w14:paraId="2B0CB06C"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(0.0182)</w:t>
            </w:r>
          </w:p>
        </w:tc>
        <w:tc>
          <w:tcPr>
            <w:tcW w:w="0" w:type="auto"/>
            <w:tcBorders>
              <w:top w:val="nil"/>
              <w:left w:val="nil"/>
              <w:bottom w:val="nil"/>
              <w:right w:val="nil"/>
            </w:tcBorders>
          </w:tcPr>
          <w:p w14:paraId="20D8EB24"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(0.0156)</w:t>
            </w:r>
          </w:p>
        </w:tc>
        <w:tc>
          <w:tcPr>
            <w:tcW w:w="0" w:type="auto"/>
            <w:tcBorders>
              <w:top w:val="nil"/>
              <w:left w:val="nil"/>
              <w:bottom w:val="nil"/>
              <w:right w:val="nil"/>
            </w:tcBorders>
          </w:tcPr>
          <w:p w14:paraId="3CC18321"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(0.0115)</w:t>
            </w:r>
          </w:p>
        </w:tc>
        <w:tc>
          <w:tcPr>
            <w:tcW w:w="0" w:type="auto"/>
            <w:tcBorders>
              <w:top w:val="nil"/>
              <w:left w:val="nil"/>
              <w:bottom w:val="nil"/>
              <w:right w:val="nil"/>
            </w:tcBorders>
          </w:tcPr>
          <w:p w14:paraId="66D07046"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(0.0188)</w:t>
            </w:r>
          </w:p>
        </w:tc>
      </w:tr>
      <w:tr w:rsidR="0065549D" w:rsidRPr="00C025A7" w14:paraId="4C441951" w14:textId="77777777" w:rsidTr="00B72BCC">
        <w:tc>
          <w:tcPr>
            <w:tcW w:w="0" w:type="auto"/>
            <w:tcBorders>
              <w:top w:val="nil"/>
              <w:left w:val="nil"/>
              <w:bottom w:val="nil"/>
              <w:right w:val="nil"/>
            </w:tcBorders>
          </w:tcPr>
          <w:p w14:paraId="1AF558A4" w14:textId="18C21464"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1563B15"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7425749C"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BF778A9"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3FDCCC21"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148FD493"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6CDAC2EC"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1F74C86E"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5E39DEA1"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c>
          <w:tcPr>
            <w:tcW w:w="0" w:type="auto"/>
            <w:tcBorders>
              <w:top w:val="nil"/>
              <w:left w:val="nil"/>
              <w:bottom w:val="nil"/>
              <w:right w:val="nil"/>
            </w:tcBorders>
          </w:tcPr>
          <w:p w14:paraId="6D1EA8F1"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p>
        </w:tc>
      </w:tr>
      <w:tr w:rsidR="0065549D" w:rsidRPr="00C025A7" w14:paraId="328E5696" w14:textId="77777777" w:rsidTr="00B72BCC">
        <w:tc>
          <w:tcPr>
            <w:tcW w:w="0" w:type="auto"/>
            <w:tcBorders>
              <w:top w:val="nil"/>
              <w:left w:val="nil"/>
              <w:bottom w:val="nil"/>
              <w:right w:val="nil"/>
            </w:tcBorders>
          </w:tcPr>
          <w:p w14:paraId="6B8C0453" w14:textId="63A6642A"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sidRPr="00FA4B0B">
              <w:rPr>
                <w:rFonts w:ascii="Times New Roman" w:hAnsi="Times New Roman" w:cs="Times New Roman"/>
                <w:sz w:val="17"/>
                <w:szCs w:val="17"/>
                <w:lang w:val="en-US"/>
              </w:rPr>
              <w:t xml:space="preserve">Openness of </w:t>
            </w:r>
          </w:p>
        </w:tc>
        <w:tc>
          <w:tcPr>
            <w:tcW w:w="0" w:type="auto"/>
            <w:tcBorders>
              <w:top w:val="nil"/>
              <w:left w:val="nil"/>
              <w:bottom w:val="nil"/>
              <w:right w:val="nil"/>
            </w:tcBorders>
          </w:tcPr>
          <w:p w14:paraId="758EE46D"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05DE289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36C8714A"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nil"/>
              <w:right w:val="nil"/>
            </w:tcBorders>
          </w:tcPr>
          <w:p w14:paraId="42AEF973"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-0.00610</w:t>
            </w:r>
            <w:r w:rsidRPr="00C025A7">
              <w:rPr>
                <w:rFonts w:ascii="Times New Roman" w:hAnsi="Times New Roman"/>
                <w:sz w:val="16"/>
                <w:szCs w:val="16"/>
                <w:vertAlign w:val="superscript"/>
                <w:lang w:val="en-US"/>
              </w:rPr>
              <w:t>*</w:t>
            </w:r>
          </w:p>
        </w:tc>
        <w:tc>
          <w:tcPr>
            <w:tcW w:w="0" w:type="auto"/>
            <w:tcBorders>
              <w:top w:val="nil"/>
              <w:left w:val="nil"/>
              <w:bottom w:val="nil"/>
              <w:right w:val="nil"/>
            </w:tcBorders>
          </w:tcPr>
          <w:p w14:paraId="4DA49B40"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0.000711</w:t>
            </w:r>
          </w:p>
        </w:tc>
        <w:tc>
          <w:tcPr>
            <w:tcW w:w="0" w:type="auto"/>
            <w:tcBorders>
              <w:top w:val="nil"/>
              <w:left w:val="nil"/>
              <w:bottom w:val="nil"/>
              <w:right w:val="nil"/>
            </w:tcBorders>
          </w:tcPr>
          <w:p w14:paraId="3EE4C45C"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0.00215</w:t>
            </w:r>
          </w:p>
        </w:tc>
        <w:tc>
          <w:tcPr>
            <w:tcW w:w="0" w:type="auto"/>
            <w:tcBorders>
              <w:top w:val="nil"/>
              <w:left w:val="nil"/>
              <w:bottom w:val="nil"/>
              <w:right w:val="nil"/>
            </w:tcBorders>
          </w:tcPr>
          <w:p w14:paraId="694DDCA7"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-0.00313</w:t>
            </w:r>
          </w:p>
        </w:tc>
        <w:tc>
          <w:tcPr>
            <w:tcW w:w="0" w:type="auto"/>
            <w:tcBorders>
              <w:top w:val="nil"/>
              <w:left w:val="nil"/>
              <w:bottom w:val="nil"/>
              <w:right w:val="nil"/>
            </w:tcBorders>
          </w:tcPr>
          <w:p w14:paraId="6B16EDB3"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-0.00108</w:t>
            </w:r>
          </w:p>
        </w:tc>
        <w:tc>
          <w:tcPr>
            <w:tcW w:w="0" w:type="auto"/>
            <w:tcBorders>
              <w:top w:val="nil"/>
              <w:left w:val="nil"/>
              <w:bottom w:val="nil"/>
              <w:right w:val="nil"/>
            </w:tcBorders>
          </w:tcPr>
          <w:p w14:paraId="69A9CF9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-0.00135</w:t>
            </w:r>
          </w:p>
        </w:tc>
      </w:tr>
      <w:tr w:rsidR="0065549D" w:rsidRPr="00C025A7" w14:paraId="340C7D94" w14:textId="77777777" w:rsidTr="00B72BCC">
        <w:tc>
          <w:tcPr>
            <w:tcW w:w="0" w:type="auto"/>
            <w:tcBorders>
              <w:top w:val="nil"/>
              <w:left w:val="nil"/>
              <w:bottom w:val="single" w:sz="4" w:space="0" w:color="auto"/>
              <w:right w:val="nil"/>
            </w:tcBorders>
          </w:tcPr>
          <w:p w14:paraId="199C73D7" w14:textId="015D9DF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cs="Times New Roman"/>
                <w:sz w:val="17"/>
                <w:szCs w:val="17"/>
                <w:lang w:val="en-US"/>
              </w:rPr>
              <w:t>the economy</w:t>
            </w:r>
            <w:r w:rsidRPr="00FA4B0B">
              <w:rPr>
                <w:rFonts w:ascii="Times New Roman" w:hAnsi="Times New Roman" w:cs="Times New Roman"/>
                <w:sz w:val="17"/>
                <w:szCs w:val="17"/>
                <w:lang w:val="en-US"/>
              </w:rPr>
              <w:t xml:space="preserve"> </w:t>
            </w:r>
          </w:p>
        </w:tc>
        <w:tc>
          <w:tcPr>
            <w:tcW w:w="0" w:type="auto"/>
            <w:tcBorders>
              <w:top w:val="nil"/>
              <w:left w:val="nil"/>
              <w:bottom w:val="single" w:sz="4" w:space="0" w:color="auto"/>
              <w:right w:val="nil"/>
            </w:tcBorders>
          </w:tcPr>
          <w:p w14:paraId="2214AD30"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single" w:sz="4" w:space="0" w:color="auto"/>
              <w:right w:val="nil"/>
            </w:tcBorders>
          </w:tcPr>
          <w:p w14:paraId="0E44D91E"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single" w:sz="4" w:space="0" w:color="auto"/>
              <w:right w:val="nil"/>
            </w:tcBorders>
          </w:tcPr>
          <w:p w14:paraId="0249FCBD"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p>
        </w:tc>
        <w:tc>
          <w:tcPr>
            <w:tcW w:w="0" w:type="auto"/>
            <w:tcBorders>
              <w:top w:val="nil"/>
              <w:left w:val="nil"/>
              <w:bottom w:val="single" w:sz="4" w:space="0" w:color="auto"/>
              <w:right w:val="nil"/>
            </w:tcBorders>
          </w:tcPr>
          <w:p w14:paraId="6B7191E9"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(0.00314)</w:t>
            </w:r>
          </w:p>
        </w:tc>
        <w:tc>
          <w:tcPr>
            <w:tcW w:w="0" w:type="auto"/>
            <w:tcBorders>
              <w:top w:val="nil"/>
              <w:left w:val="nil"/>
              <w:bottom w:val="single" w:sz="4" w:space="0" w:color="auto"/>
              <w:right w:val="nil"/>
            </w:tcBorders>
          </w:tcPr>
          <w:p w14:paraId="7EF77AC6"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(0.00220)</w:t>
            </w:r>
          </w:p>
        </w:tc>
        <w:tc>
          <w:tcPr>
            <w:tcW w:w="0" w:type="auto"/>
            <w:tcBorders>
              <w:top w:val="nil"/>
              <w:left w:val="nil"/>
              <w:bottom w:val="single" w:sz="4" w:space="0" w:color="auto"/>
              <w:right w:val="nil"/>
            </w:tcBorders>
          </w:tcPr>
          <w:p w14:paraId="772DFAAF"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(0.00342)</w:t>
            </w:r>
          </w:p>
        </w:tc>
        <w:tc>
          <w:tcPr>
            <w:tcW w:w="0" w:type="auto"/>
            <w:tcBorders>
              <w:top w:val="nil"/>
              <w:left w:val="nil"/>
              <w:bottom w:val="single" w:sz="4" w:space="0" w:color="auto"/>
              <w:right w:val="nil"/>
            </w:tcBorders>
          </w:tcPr>
          <w:p w14:paraId="39F6F60C"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(0.00349)</w:t>
            </w:r>
          </w:p>
        </w:tc>
        <w:tc>
          <w:tcPr>
            <w:tcW w:w="0" w:type="auto"/>
            <w:tcBorders>
              <w:top w:val="nil"/>
              <w:left w:val="nil"/>
              <w:bottom w:val="single" w:sz="4" w:space="0" w:color="auto"/>
              <w:right w:val="nil"/>
            </w:tcBorders>
          </w:tcPr>
          <w:p w14:paraId="524A088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(0.00311)</w:t>
            </w:r>
          </w:p>
        </w:tc>
        <w:tc>
          <w:tcPr>
            <w:tcW w:w="0" w:type="auto"/>
            <w:tcBorders>
              <w:top w:val="nil"/>
              <w:left w:val="nil"/>
              <w:bottom w:val="single" w:sz="4" w:space="0" w:color="auto"/>
              <w:right w:val="nil"/>
            </w:tcBorders>
          </w:tcPr>
          <w:p w14:paraId="7D36A2B2"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(0.00487)</w:t>
            </w:r>
          </w:p>
        </w:tc>
      </w:tr>
      <w:tr w:rsidR="0065549D" w:rsidRPr="00C025A7" w14:paraId="7B640C47" w14:textId="77777777" w:rsidTr="00B72BCC">
        <w:tc>
          <w:tcPr>
            <w:tcW w:w="0" w:type="auto"/>
            <w:tcBorders>
              <w:top w:val="single" w:sz="4" w:space="0" w:color="auto"/>
              <w:left w:val="nil"/>
              <w:bottom w:val="nil"/>
              <w:right w:val="nil"/>
            </w:tcBorders>
          </w:tcPr>
          <w:p w14:paraId="5E3A546E"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sidRPr="00C025A7">
              <w:rPr>
                <w:rFonts w:ascii="Times New Roman" w:hAnsi="Times New Roman"/>
                <w:sz w:val="16"/>
                <w:szCs w:val="16"/>
                <w:lang w:val="en-US"/>
              </w:rPr>
              <w:t>Observations</w:t>
            </w:r>
          </w:p>
        </w:tc>
        <w:tc>
          <w:tcPr>
            <w:tcW w:w="0" w:type="auto"/>
            <w:tcBorders>
              <w:top w:val="single" w:sz="4" w:space="0" w:color="auto"/>
              <w:left w:val="nil"/>
              <w:bottom w:val="nil"/>
              <w:right w:val="nil"/>
            </w:tcBorders>
          </w:tcPr>
          <w:p w14:paraId="7EC5EC9A"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535</w:t>
            </w:r>
          </w:p>
        </w:tc>
        <w:tc>
          <w:tcPr>
            <w:tcW w:w="0" w:type="auto"/>
            <w:tcBorders>
              <w:top w:val="single" w:sz="4" w:space="0" w:color="auto"/>
              <w:left w:val="nil"/>
              <w:bottom w:val="nil"/>
              <w:right w:val="nil"/>
            </w:tcBorders>
          </w:tcPr>
          <w:p w14:paraId="0A12DEB0"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535</w:t>
            </w:r>
          </w:p>
        </w:tc>
        <w:tc>
          <w:tcPr>
            <w:tcW w:w="0" w:type="auto"/>
            <w:tcBorders>
              <w:top w:val="single" w:sz="4" w:space="0" w:color="auto"/>
              <w:left w:val="nil"/>
              <w:bottom w:val="nil"/>
              <w:right w:val="nil"/>
            </w:tcBorders>
          </w:tcPr>
          <w:p w14:paraId="10F5BA77"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535</w:t>
            </w:r>
          </w:p>
        </w:tc>
        <w:tc>
          <w:tcPr>
            <w:tcW w:w="0" w:type="auto"/>
            <w:tcBorders>
              <w:top w:val="single" w:sz="4" w:space="0" w:color="auto"/>
              <w:left w:val="nil"/>
              <w:bottom w:val="nil"/>
              <w:right w:val="nil"/>
            </w:tcBorders>
          </w:tcPr>
          <w:p w14:paraId="3DFF275F"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551</w:t>
            </w:r>
          </w:p>
        </w:tc>
        <w:tc>
          <w:tcPr>
            <w:tcW w:w="0" w:type="auto"/>
            <w:tcBorders>
              <w:top w:val="single" w:sz="4" w:space="0" w:color="auto"/>
              <w:left w:val="nil"/>
              <w:bottom w:val="nil"/>
              <w:right w:val="nil"/>
            </w:tcBorders>
          </w:tcPr>
          <w:p w14:paraId="00962D93"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551</w:t>
            </w:r>
          </w:p>
        </w:tc>
        <w:tc>
          <w:tcPr>
            <w:tcW w:w="0" w:type="auto"/>
            <w:tcBorders>
              <w:top w:val="single" w:sz="4" w:space="0" w:color="auto"/>
              <w:left w:val="nil"/>
              <w:bottom w:val="nil"/>
              <w:right w:val="nil"/>
            </w:tcBorders>
          </w:tcPr>
          <w:p w14:paraId="1C5F0D83"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551</w:t>
            </w:r>
          </w:p>
        </w:tc>
        <w:tc>
          <w:tcPr>
            <w:tcW w:w="0" w:type="auto"/>
            <w:tcBorders>
              <w:top w:val="single" w:sz="4" w:space="0" w:color="auto"/>
              <w:left w:val="nil"/>
              <w:bottom w:val="nil"/>
              <w:right w:val="nil"/>
            </w:tcBorders>
          </w:tcPr>
          <w:p w14:paraId="05961B68"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529</w:t>
            </w:r>
          </w:p>
        </w:tc>
        <w:tc>
          <w:tcPr>
            <w:tcW w:w="0" w:type="auto"/>
            <w:tcBorders>
              <w:top w:val="single" w:sz="4" w:space="0" w:color="auto"/>
              <w:left w:val="nil"/>
              <w:bottom w:val="nil"/>
              <w:right w:val="nil"/>
            </w:tcBorders>
          </w:tcPr>
          <w:p w14:paraId="6AA62854"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529</w:t>
            </w:r>
          </w:p>
        </w:tc>
        <w:tc>
          <w:tcPr>
            <w:tcW w:w="0" w:type="auto"/>
            <w:tcBorders>
              <w:top w:val="single" w:sz="4" w:space="0" w:color="auto"/>
              <w:left w:val="nil"/>
              <w:bottom w:val="nil"/>
              <w:right w:val="nil"/>
            </w:tcBorders>
          </w:tcPr>
          <w:p w14:paraId="036601E9"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529</w:t>
            </w:r>
          </w:p>
        </w:tc>
      </w:tr>
      <w:tr w:rsidR="0065549D" w:rsidRPr="00C025A7" w14:paraId="2C7C45F6" w14:textId="77777777" w:rsidTr="00B72BCC">
        <w:tc>
          <w:tcPr>
            <w:tcW w:w="0" w:type="auto"/>
            <w:tcBorders>
              <w:top w:val="nil"/>
              <w:left w:val="nil"/>
              <w:bottom w:val="single" w:sz="4" w:space="0" w:color="auto"/>
              <w:right w:val="nil"/>
            </w:tcBorders>
          </w:tcPr>
          <w:p w14:paraId="4837E851" w14:textId="77777777" w:rsidR="0065549D" w:rsidRPr="00C025A7" w:rsidRDefault="0065549D" w:rsidP="0065549D">
            <w:pPr>
              <w:widowControl w:val="0"/>
              <w:autoSpaceDE w:val="0"/>
              <w:autoSpaceDN w:val="0"/>
              <w:adjustRightInd w:val="0"/>
              <w:spacing w:after="0" w:line="240" w:lineRule="auto"/>
              <w:rPr>
                <w:rFonts w:ascii="Times New Roman" w:hAnsi="Times New Roman"/>
                <w:sz w:val="16"/>
                <w:szCs w:val="16"/>
                <w:lang w:val="en-US"/>
              </w:rPr>
            </w:pPr>
            <w:r w:rsidRPr="00C025A7">
              <w:rPr>
                <w:rFonts w:ascii="Times New Roman" w:hAnsi="Times New Roman"/>
                <w:i/>
                <w:iCs/>
                <w:sz w:val="16"/>
                <w:szCs w:val="16"/>
                <w:lang w:val="en-US"/>
              </w:rPr>
              <w:t>R</w:t>
            </w:r>
            <w:r w:rsidRPr="00C025A7">
              <w:rPr>
                <w:rFonts w:ascii="Times New Roman" w:hAnsi="Times New Roman"/>
                <w:sz w:val="16"/>
                <w:szCs w:val="16"/>
                <w:vertAlign w:val="superscript"/>
                <w:lang w:val="en-US"/>
              </w:rPr>
              <w:t>2</w:t>
            </w:r>
          </w:p>
        </w:tc>
        <w:tc>
          <w:tcPr>
            <w:tcW w:w="0" w:type="auto"/>
            <w:tcBorders>
              <w:top w:val="nil"/>
              <w:left w:val="nil"/>
              <w:bottom w:val="single" w:sz="4" w:space="0" w:color="auto"/>
              <w:right w:val="nil"/>
            </w:tcBorders>
          </w:tcPr>
          <w:p w14:paraId="23D85441"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0.116216</w:t>
            </w:r>
          </w:p>
        </w:tc>
        <w:tc>
          <w:tcPr>
            <w:tcW w:w="0" w:type="auto"/>
            <w:tcBorders>
              <w:top w:val="nil"/>
              <w:left w:val="nil"/>
              <w:bottom w:val="single" w:sz="4" w:space="0" w:color="auto"/>
              <w:right w:val="nil"/>
            </w:tcBorders>
          </w:tcPr>
          <w:p w14:paraId="3D24F983"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0.158864</w:t>
            </w:r>
          </w:p>
        </w:tc>
        <w:tc>
          <w:tcPr>
            <w:tcW w:w="0" w:type="auto"/>
            <w:tcBorders>
              <w:top w:val="nil"/>
              <w:left w:val="nil"/>
              <w:bottom w:val="single" w:sz="4" w:space="0" w:color="auto"/>
              <w:right w:val="nil"/>
            </w:tcBorders>
          </w:tcPr>
          <w:p w14:paraId="4E84DD66"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0.078578</w:t>
            </w:r>
          </w:p>
        </w:tc>
        <w:tc>
          <w:tcPr>
            <w:tcW w:w="0" w:type="auto"/>
            <w:tcBorders>
              <w:top w:val="nil"/>
              <w:left w:val="nil"/>
              <w:bottom w:val="single" w:sz="4" w:space="0" w:color="auto"/>
              <w:right w:val="nil"/>
            </w:tcBorders>
          </w:tcPr>
          <w:p w14:paraId="5A2E5E7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0.120109</w:t>
            </w:r>
          </w:p>
        </w:tc>
        <w:tc>
          <w:tcPr>
            <w:tcW w:w="0" w:type="auto"/>
            <w:tcBorders>
              <w:top w:val="nil"/>
              <w:left w:val="nil"/>
              <w:bottom w:val="single" w:sz="4" w:space="0" w:color="auto"/>
              <w:right w:val="nil"/>
            </w:tcBorders>
          </w:tcPr>
          <w:p w14:paraId="3FEB7903"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0.177675</w:t>
            </w:r>
          </w:p>
        </w:tc>
        <w:tc>
          <w:tcPr>
            <w:tcW w:w="0" w:type="auto"/>
            <w:tcBorders>
              <w:top w:val="nil"/>
              <w:left w:val="nil"/>
              <w:bottom w:val="single" w:sz="4" w:space="0" w:color="auto"/>
              <w:right w:val="nil"/>
            </w:tcBorders>
          </w:tcPr>
          <w:p w14:paraId="478E4A3F"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0.089836</w:t>
            </w:r>
          </w:p>
        </w:tc>
        <w:tc>
          <w:tcPr>
            <w:tcW w:w="0" w:type="auto"/>
            <w:tcBorders>
              <w:top w:val="nil"/>
              <w:left w:val="nil"/>
              <w:bottom w:val="single" w:sz="4" w:space="0" w:color="auto"/>
              <w:right w:val="nil"/>
            </w:tcBorders>
          </w:tcPr>
          <w:p w14:paraId="38C32AC7"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0.129577</w:t>
            </w:r>
          </w:p>
        </w:tc>
        <w:tc>
          <w:tcPr>
            <w:tcW w:w="0" w:type="auto"/>
            <w:tcBorders>
              <w:top w:val="nil"/>
              <w:left w:val="nil"/>
              <w:bottom w:val="single" w:sz="4" w:space="0" w:color="auto"/>
              <w:right w:val="nil"/>
            </w:tcBorders>
          </w:tcPr>
          <w:p w14:paraId="324CF09B"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0.190460</w:t>
            </w:r>
          </w:p>
        </w:tc>
        <w:tc>
          <w:tcPr>
            <w:tcW w:w="0" w:type="auto"/>
            <w:tcBorders>
              <w:top w:val="nil"/>
              <w:left w:val="nil"/>
              <w:bottom w:val="single" w:sz="4" w:space="0" w:color="auto"/>
              <w:right w:val="nil"/>
            </w:tcBorders>
          </w:tcPr>
          <w:p w14:paraId="4CB73BC1" w14:textId="77777777" w:rsidR="0065549D" w:rsidRPr="00C025A7" w:rsidRDefault="0065549D" w:rsidP="0065549D">
            <w:pPr>
              <w:widowControl w:val="0"/>
              <w:autoSpaceDE w:val="0"/>
              <w:autoSpaceDN w:val="0"/>
              <w:adjustRightInd w:val="0"/>
              <w:spacing w:after="0" w:line="240" w:lineRule="auto"/>
              <w:jc w:val="center"/>
              <w:rPr>
                <w:rFonts w:ascii="Times New Roman" w:hAnsi="Times New Roman"/>
                <w:sz w:val="16"/>
                <w:szCs w:val="16"/>
                <w:lang w:val="en-US"/>
              </w:rPr>
            </w:pPr>
            <w:r w:rsidRPr="00C025A7">
              <w:rPr>
                <w:rFonts w:ascii="Times New Roman" w:hAnsi="Times New Roman"/>
                <w:sz w:val="16"/>
                <w:szCs w:val="16"/>
                <w:lang w:val="en-US"/>
              </w:rPr>
              <w:t>0.099018</w:t>
            </w:r>
          </w:p>
        </w:tc>
      </w:tr>
    </w:tbl>
    <w:p w14:paraId="2CBB0E9F" w14:textId="4FB71298" w:rsidR="00B72BCC" w:rsidRPr="004B3341" w:rsidRDefault="00B72BCC" w:rsidP="00B72BCC">
      <w:pPr>
        <w:rPr>
          <w:rFonts w:cs="Times New Roman"/>
          <w:sz w:val="17"/>
          <w:szCs w:val="17"/>
          <w:lang w:val="en-GB"/>
        </w:rPr>
      </w:pPr>
      <w:r w:rsidRPr="004B3341">
        <w:rPr>
          <w:rFonts w:cs="Times New Roman"/>
          <w:sz w:val="17"/>
          <w:szCs w:val="17"/>
          <w:lang w:val="en-GB"/>
        </w:rPr>
        <w:t xml:space="preserve">Note: </w:t>
      </w:r>
      <w:proofErr w:type="spellStart"/>
      <w:r w:rsidRPr="004B3341">
        <w:rPr>
          <w:rFonts w:cs="Times New Roman"/>
          <w:sz w:val="17"/>
          <w:szCs w:val="17"/>
          <w:lang w:val="en-GB"/>
        </w:rPr>
        <w:t>Prais-Winsten</w:t>
      </w:r>
      <w:proofErr w:type="spellEnd"/>
      <w:r w:rsidRPr="004B3341">
        <w:rPr>
          <w:rFonts w:cs="Times New Roman"/>
          <w:sz w:val="17"/>
          <w:szCs w:val="17"/>
          <w:lang w:val="en-GB"/>
        </w:rPr>
        <w:t xml:space="preserve"> regressions, PCSE in parentheses. * p &lt; 0.1, ** p &lt; 0.05, *** p &lt; 0.01. All models with country fixed effects. </w:t>
      </w:r>
    </w:p>
    <w:p w14:paraId="04EE29A3" w14:textId="6C6D008D" w:rsidR="00C025A7" w:rsidRPr="00B72BCC" w:rsidRDefault="00C025A7" w:rsidP="00C025A7">
      <w:pPr>
        <w:widowControl w:val="0"/>
        <w:autoSpaceDE w:val="0"/>
        <w:autoSpaceDN w:val="0"/>
        <w:adjustRightInd w:val="0"/>
        <w:spacing w:after="0" w:line="240" w:lineRule="auto"/>
        <w:rPr>
          <w:rFonts w:ascii="Times New Roman" w:hAnsi="Times New Roman"/>
          <w:sz w:val="16"/>
          <w:szCs w:val="16"/>
          <w:lang w:val="en-GB"/>
        </w:rPr>
      </w:pPr>
    </w:p>
    <w:p w14:paraId="32F8D94F" w14:textId="77777777" w:rsidR="00C025A7" w:rsidRPr="00C025A7" w:rsidRDefault="00C025A7" w:rsidP="006C3C3D">
      <w:pPr>
        <w:rPr>
          <w:sz w:val="16"/>
          <w:szCs w:val="16"/>
          <w:lang w:val="en-US"/>
        </w:rPr>
      </w:pPr>
    </w:p>
    <w:p w14:paraId="79C67207" w14:textId="77777777" w:rsidR="00607A26" w:rsidRPr="00962CAD" w:rsidRDefault="00607A26" w:rsidP="00607A26">
      <w:pPr>
        <w:rPr>
          <w:sz w:val="24"/>
          <w:szCs w:val="24"/>
          <w:lang w:val="en-US"/>
        </w:rPr>
      </w:pPr>
    </w:p>
    <w:p w14:paraId="4D118030" w14:textId="2D7A8783" w:rsidR="00607A26" w:rsidRPr="00162017" w:rsidRDefault="00203C9E" w:rsidP="00203C9E">
      <w:pPr>
        <w:pStyle w:val="Heading1"/>
        <w:numPr>
          <w:ilvl w:val="1"/>
          <w:numId w:val="8"/>
        </w:numPr>
        <w:rPr>
          <w:sz w:val="24"/>
          <w:szCs w:val="24"/>
          <w:lang w:val="en-US"/>
        </w:rPr>
      </w:pPr>
      <w:bookmarkStart w:id="23" w:name="_Toc115111579"/>
      <w:r w:rsidRPr="00162017">
        <w:rPr>
          <w:sz w:val="24"/>
          <w:szCs w:val="24"/>
          <w:lang w:val="en-US"/>
        </w:rPr>
        <w:t>Controlling for legislative activity</w:t>
      </w:r>
      <w:bookmarkEnd w:id="23"/>
    </w:p>
    <w:p w14:paraId="50AD7711" w14:textId="4BAC3684" w:rsidR="00203C9E" w:rsidRDefault="00203C9E" w:rsidP="00203C9E">
      <w:pPr>
        <w:rPr>
          <w:rFonts w:ascii="Times New Roman" w:hAnsi="Times New Roman" w:cs="Times New Roman"/>
          <w:sz w:val="19"/>
          <w:szCs w:val="19"/>
          <w:lang w:val="en-US"/>
        </w:rPr>
      </w:pPr>
    </w:p>
    <w:p w14:paraId="28B45599" w14:textId="77777777" w:rsidR="00EE7E39" w:rsidRDefault="00EE7E39" w:rsidP="00203C9E">
      <w:pPr>
        <w:rPr>
          <w:rFonts w:ascii="Times New Roman" w:hAnsi="Times New Roman" w:cs="Times New Roman"/>
          <w:sz w:val="19"/>
          <w:szCs w:val="19"/>
          <w:lang w:val="en-US"/>
        </w:rPr>
      </w:pPr>
    </w:p>
    <w:p w14:paraId="4990F9B4" w14:textId="33913DE7" w:rsidR="00203C9E" w:rsidRPr="00203C9E" w:rsidRDefault="00203C9E" w:rsidP="00203C9E">
      <w:pPr>
        <w:rPr>
          <w:b/>
          <w:lang w:val="en-US"/>
        </w:rPr>
      </w:pPr>
      <w:r>
        <w:rPr>
          <w:b/>
          <w:lang w:val="en-US"/>
        </w:rPr>
        <w:t>Table 5.13-1: controlling for volume of laws</w:t>
      </w:r>
    </w:p>
    <w:tbl>
      <w:tblPr>
        <w:tblW w:w="5061" w:type="pct"/>
        <w:tblLook w:val="0000" w:firstRow="0" w:lastRow="0" w:firstColumn="0" w:lastColumn="0" w:noHBand="0" w:noVBand="0"/>
      </w:tblPr>
      <w:tblGrid>
        <w:gridCol w:w="1397"/>
        <w:gridCol w:w="1317"/>
        <w:gridCol w:w="1317"/>
        <w:gridCol w:w="1203"/>
        <w:gridCol w:w="1317"/>
        <w:gridCol w:w="1317"/>
        <w:gridCol w:w="1315"/>
      </w:tblGrid>
      <w:tr w:rsidR="00203C9E" w:rsidRPr="00203C9E" w14:paraId="5D6BAB34" w14:textId="77777777" w:rsidTr="00162017">
        <w:tc>
          <w:tcPr>
            <w:tcW w:w="761" w:type="pct"/>
            <w:tcBorders>
              <w:top w:val="single" w:sz="4" w:space="0" w:color="auto"/>
              <w:left w:val="nil"/>
              <w:bottom w:val="nil"/>
              <w:right w:val="nil"/>
            </w:tcBorders>
          </w:tcPr>
          <w:p w14:paraId="62CAE1A6"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single" w:sz="4" w:space="0" w:color="auto"/>
              <w:left w:val="nil"/>
              <w:bottom w:val="nil"/>
              <w:right w:val="nil"/>
            </w:tcBorders>
          </w:tcPr>
          <w:p w14:paraId="1C3F8E99" w14:textId="77777777" w:rsidR="00203C9E" w:rsidRPr="0022407A"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(1)</w:t>
            </w:r>
          </w:p>
        </w:tc>
        <w:tc>
          <w:tcPr>
            <w:tcW w:w="717" w:type="pct"/>
            <w:tcBorders>
              <w:top w:val="single" w:sz="4" w:space="0" w:color="auto"/>
              <w:left w:val="nil"/>
              <w:bottom w:val="nil"/>
              <w:right w:val="nil"/>
            </w:tcBorders>
          </w:tcPr>
          <w:p w14:paraId="4D4E4FA2" w14:textId="77777777" w:rsidR="00203C9E" w:rsidRPr="0022407A"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(2)</w:t>
            </w:r>
          </w:p>
        </w:tc>
        <w:tc>
          <w:tcPr>
            <w:tcW w:w="655" w:type="pct"/>
            <w:tcBorders>
              <w:top w:val="single" w:sz="4" w:space="0" w:color="auto"/>
              <w:left w:val="nil"/>
              <w:bottom w:val="nil"/>
              <w:right w:val="nil"/>
            </w:tcBorders>
          </w:tcPr>
          <w:p w14:paraId="5051E1B4" w14:textId="77777777" w:rsidR="00203C9E" w:rsidRPr="0022407A"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(3)</w:t>
            </w:r>
          </w:p>
        </w:tc>
        <w:tc>
          <w:tcPr>
            <w:tcW w:w="717" w:type="pct"/>
            <w:tcBorders>
              <w:top w:val="single" w:sz="4" w:space="0" w:color="auto"/>
              <w:left w:val="nil"/>
              <w:bottom w:val="nil"/>
              <w:right w:val="nil"/>
            </w:tcBorders>
          </w:tcPr>
          <w:p w14:paraId="704C86C9" w14:textId="77777777" w:rsidR="00203C9E" w:rsidRPr="0022407A"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(4)</w:t>
            </w:r>
          </w:p>
        </w:tc>
        <w:tc>
          <w:tcPr>
            <w:tcW w:w="717" w:type="pct"/>
            <w:tcBorders>
              <w:top w:val="single" w:sz="4" w:space="0" w:color="auto"/>
              <w:left w:val="nil"/>
              <w:bottom w:val="nil"/>
              <w:right w:val="nil"/>
            </w:tcBorders>
          </w:tcPr>
          <w:p w14:paraId="42DBC967" w14:textId="77777777" w:rsidR="00203C9E" w:rsidRPr="0022407A"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(5)</w:t>
            </w:r>
          </w:p>
        </w:tc>
        <w:tc>
          <w:tcPr>
            <w:tcW w:w="717" w:type="pct"/>
            <w:tcBorders>
              <w:top w:val="single" w:sz="4" w:space="0" w:color="auto"/>
              <w:left w:val="nil"/>
              <w:bottom w:val="nil"/>
              <w:right w:val="nil"/>
            </w:tcBorders>
          </w:tcPr>
          <w:p w14:paraId="04CA3BFA" w14:textId="77777777" w:rsidR="00203C9E" w:rsidRPr="0022407A"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(6)</w:t>
            </w:r>
          </w:p>
        </w:tc>
      </w:tr>
      <w:tr w:rsidR="00203C9E" w:rsidRPr="00203C9E" w14:paraId="3CD88E24" w14:textId="77777777" w:rsidTr="00162017">
        <w:tc>
          <w:tcPr>
            <w:tcW w:w="761" w:type="pct"/>
            <w:tcBorders>
              <w:top w:val="nil"/>
              <w:left w:val="nil"/>
              <w:bottom w:val="nil"/>
              <w:right w:val="nil"/>
            </w:tcBorders>
          </w:tcPr>
          <w:p w14:paraId="0693CB60"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6EEDE169" w14:textId="77777777" w:rsidR="00203C9E" w:rsidRPr="0022407A"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punitive</w:t>
            </w:r>
          </w:p>
        </w:tc>
        <w:tc>
          <w:tcPr>
            <w:tcW w:w="717" w:type="pct"/>
            <w:tcBorders>
              <w:top w:val="nil"/>
              <w:left w:val="nil"/>
              <w:bottom w:val="nil"/>
              <w:right w:val="nil"/>
            </w:tcBorders>
          </w:tcPr>
          <w:p w14:paraId="36ED7A8C" w14:textId="77777777" w:rsidR="00203C9E" w:rsidRPr="0022407A"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enabling</w:t>
            </w:r>
          </w:p>
        </w:tc>
        <w:tc>
          <w:tcPr>
            <w:tcW w:w="655" w:type="pct"/>
            <w:tcBorders>
              <w:top w:val="nil"/>
              <w:left w:val="nil"/>
              <w:bottom w:val="nil"/>
              <w:right w:val="nil"/>
            </w:tcBorders>
          </w:tcPr>
          <w:p w14:paraId="4F831B02" w14:textId="77777777" w:rsidR="00203C9E" w:rsidRPr="0022407A"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absolute</w:t>
            </w:r>
          </w:p>
        </w:tc>
        <w:tc>
          <w:tcPr>
            <w:tcW w:w="717" w:type="pct"/>
            <w:tcBorders>
              <w:top w:val="nil"/>
              <w:left w:val="nil"/>
              <w:bottom w:val="nil"/>
              <w:right w:val="nil"/>
            </w:tcBorders>
          </w:tcPr>
          <w:p w14:paraId="73B006DF" w14:textId="77777777" w:rsidR="00203C9E" w:rsidRPr="0022407A"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punitive</w:t>
            </w:r>
          </w:p>
        </w:tc>
        <w:tc>
          <w:tcPr>
            <w:tcW w:w="717" w:type="pct"/>
            <w:tcBorders>
              <w:top w:val="nil"/>
              <w:left w:val="nil"/>
              <w:bottom w:val="nil"/>
              <w:right w:val="nil"/>
            </w:tcBorders>
          </w:tcPr>
          <w:p w14:paraId="43048F79" w14:textId="77777777" w:rsidR="00203C9E" w:rsidRPr="0022407A"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enabling</w:t>
            </w:r>
          </w:p>
        </w:tc>
        <w:tc>
          <w:tcPr>
            <w:tcW w:w="717" w:type="pct"/>
            <w:tcBorders>
              <w:top w:val="nil"/>
              <w:left w:val="nil"/>
              <w:bottom w:val="nil"/>
              <w:right w:val="nil"/>
            </w:tcBorders>
          </w:tcPr>
          <w:p w14:paraId="2100F58B" w14:textId="77777777" w:rsidR="00203C9E" w:rsidRPr="0022407A"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absolute</w:t>
            </w:r>
          </w:p>
        </w:tc>
      </w:tr>
      <w:tr w:rsidR="00203C9E" w:rsidRPr="00203C9E" w14:paraId="3C65F113" w14:textId="77777777" w:rsidTr="00162017">
        <w:tc>
          <w:tcPr>
            <w:tcW w:w="761" w:type="pct"/>
            <w:tcBorders>
              <w:top w:val="single" w:sz="4" w:space="0" w:color="auto"/>
              <w:left w:val="nil"/>
              <w:bottom w:val="nil"/>
              <w:right w:val="nil"/>
            </w:tcBorders>
          </w:tcPr>
          <w:p w14:paraId="5AD1E134"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 xml:space="preserve">Market </w:t>
            </w:r>
          </w:p>
        </w:tc>
        <w:tc>
          <w:tcPr>
            <w:tcW w:w="717" w:type="pct"/>
            <w:tcBorders>
              <w:top w:val="single" w:sz="4" w:space="0" w:color="auto"/>
              <w:left w:val="nil"/>
              <w:bottom w:val="nil"/>
              <w:right w:val="nil"/>
            </w:tcBorders>
          </w:tcPr>
          <w:p w14:paraId="40B977D5"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0.0259</w:t>
            </w:r>
            <w:r w:rsidRPr="0022407A">
              <w:rPr>
                <w:rFonts w:ascii="Times New Roman" w:hAnsi="Times New Roman" w:cs="Times New Roman"/>
                <w:sz w:val="19"/>
                <w:szCs w:val="19"/>
                <w:lang w:val="en-US"/>
              </w:rPr>
              <w:t>**</w:t>
            </w:r>
          </w:p>
        </w:tc>
        <w:tc>
          <w:tcPr>
            <w:tcW w:w="717" w:type="pct"/>
            <w:tcBorders>
              <w:top w:val="single" w:sz="4" w:space="0" w:color="auto"/>
              <w:left w:val="nil"/>
              <w:bottom w:val="nil"/>
              <w:right w:val="nil"/>
            </w:tcBorders>
          </w:tcPr>
          <w:p w14:paraId="26370E75"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-0.0152</w:t>
            </w:r>
            <w:r w:rsidRPr="0022407A">
              <w:rPr>
                <w:rFonts w:ascii="Times New Roman" w:hAnsi="Times New Roman" w:cs="Times New Roman"/>
                <w:sz w:val="19"/>
                <w:szCs w:val="19"/>
                <w:lang w:val="en-US"/>
              </w:rPr>
              <w:t>*</w:t>
            </w:r>
          </w:p>
        </w:tc>
        <w:tc>
          <w:tcPr>
            <w:tcW w:w="655" w:type="pct"/>
            <w:tcBorders>
              <w:top w:val="single" w:sz="4" w:space="0" w:color="auto"/>
              <w:left w:val="nil"/>
              <w:bottom w:val="nil"/>
              <w:right w:val="nil"/>
            </w:tcBorders>
          </w:tcPr>
          <w:p w14:paraId="29325D72"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-0.0280</w:t>
            </w:r>
            <w:r w:rsidRPr="0022407A">
              <w:rPr>
                <w:rFonts w:ascii="Times New Roman" w:hAnsi="Times New Roman" w:cs="Times New Roman"/>
                <w:sz w:val="19"/>
                <w:szCs w:val="19"/>
                <w:lang w:val="en-US"/>
              </w:rPr>
              <w:t>*</w:t>
            </w:r>
          </w:p>
        </w:tc>
        <w:tc>
          <w:tcPr>
            <w:tcW w:w="717" w:type="pct"/>
            <w:tcBorders>
              <w:top w:val="single" w:sz="4" w:space="0" w:color="auto"/>
              <w:left w:val="nil"/>
              <w:bottom w:val="nil"/>
              <w:right w:val="nil"/>
            </w:tcBorders>
          </w:tcPr>
          <w:p w14:paraId="0C37A812"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single" w:sz="4" w:space="0" w:color="auto"/>
              <w:left w:val="nil"/>
              <w:bottom w:val="nil"/>
              <w:right w:val="nil"/>
            </w:tcBorders>
          </w:tcPr>
          <w:p w14:paraId="4E378338"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single" w:sz="4" w:space="0" w:color="auto"/>
              <w:left w:val="nil"/>
              <w:bottom w:val="nil"/>
              <w:right w:val="nil"/>
            </w:tcBorders>
          </w:tcPr>
          <w:p w14:paraId="42B1DC87"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p>
        </w:tc>
      </w:tr>
      <w:tr w:rsidR="00203C9E" w:rsidRPr="00203C9E" w14:paraId="12F65AF6" w14:textId="77777777" w:rsidTr="00162017">
        <w:tc>
          <w:tcPr>
            <w:tcW w:w="761" w:type="pct"/>
            <w:tcBorders>
              <w:top w:val="nil"/>
              <w:left w:val="nil"/>
              <w:bottom w:val="nil"/>
              <w:right w:val="nil"/>
            </w:tcBorders>
          </w:tcPr>
          <w:p w14:paraId="2DDE2B10"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Ideology</w:t>
            </w:r>
          </w:p>
        </w:tc>
        <w:tc>
          <w:tcPr>
            <w:tcW w:w="717" w:type="pct"/>
            <w:tcBorders>
              <w:top w:val="nil"/>
              <w:left w:val="nil"/>
              <w:bottom w:val="nil"/>
              <w:right w:val="nil"/>
            </w:tcBorders>
          </w:tcPr>
          <w:p w14:paraId="3F26D164"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(0.0108)</w:t>
            </w:r>
          </w:p>
        </w:tc>
        <w:tc>
          <w:tcPr>
            <w:tcW w:w="717" w:type="pct"/>
            <w:tcBorders>
              <w:top w:val="nil"/>
              <w:left w:val="nil"/>
              <w:bottom w:val="nil"/>
              <w:right w:val="nil"/>
            </w:tcBorders>
          </w:tcPr>
          <w:p w14:paraId="4F3BB53B"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(0.00821)</w:t>
            </w:r>
          </w:p>
        </w:tc>
        <w:tc>
          <w:tcPr>
            <w:tcW w:w="655" w:type="pct"/>
            <w:tcBorders>
              <w:top w:val="nil"/>
              <w:left w:val="nil"/>
              <w:bottom w:val="nil"/>
              <w:right w:val="nil"/>
            </w:tcBorders>
          </w:tcPr>
          <w:p w14:paraId="40A47259"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(0.0150)</w:t>
            </w:r>
          </w:p>
        </w:tc>
        <w:tc>
          <w:tcPr>
            <w:tcW w:w="717" w:type="pct"/>
            <w:tcBorders>
              <w:top w:val="nil"/>
              <w:left w:val="nil"/>
              <w:bottom w:val="nil"/>
              <w:right w:val="nil"/>
            </w:tcBorders>
          </w:tcPr>
          <w:p w14:paraId="7FC398F8"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0DD05DBB"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0DA87753"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p>
        </w:tc>
      </w:tr>
      <w:tr w:rsidR="00203C9E" w:rsidRPr="00203C9E" w14:paraId="76052395" w14:textId="77777777" w:rsidTr="00162017">
        <w:tc>
          <w:tcPr>
            <w:tcW w:w="761" w:type="pct"/>
            <w:tcBorders>
              <w:top w:val="nil"/>
              <w:left w:val="nil"/>
              <w:bottom w:val="nil"/>
              <w:right w:val="nil"/>
            </w:tcBorders>
          </w:tcPr>
          <w:p w14:paraId="100C3E80"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40C671A4"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180282D0"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655" w:type="pct"/>
            <w:tcBorders>
              <w:top w:val="nil"/>
              <w:left w:val="nil"/>
              <w:bottom w:val="nil"/>
              <w:right w:val="nil"/>
            </w:tcBorders>
          </w:tcPr>
          <w:p w14:paraId="33611E0F"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2FCAFDA4"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19714E67"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2AD98662"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r>
      <w:tr w:rsidR="00203C9E" w:rsidRPr="00203C9E" w14:paraId="464DDA38" w14:textId="77777777" w:rsidTr="00162017">
        <w:tc>
          <w:tcPr>
            <w:tcW w:w="761" w:type="pct"/>
            <w:tcBorders>
              <w:top w:val="nil"/>
              <w:left w:val="nil"/>
              <w:bottom w:val="nil"/>
              <w:right w:val="nil"/>
            </w:tcBorders>
          </w:tcPr>
          <w:p w14:paraId="3E32FDFF"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Legislative</w:t>
            </w:r>
          </w:p>
        </w:tc>
        <w:tc>
          <w:tcPr>
            <w:tcW w:w="717" w:type="pct"/>
            <w:tcBorders>
              <w:top w:val="nil"/>
              <w:left w:val="nil"/>
              <w:bottom w:val="nil"/>
              <w:right w:val="nil"/>
            </w:tcBorders>
          </w:tcPr>
          <w:p w14:paraId="4546E4A5"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-0.000119</w:t>
            </w:r>
            <w:r w:rsidRPr="0022407A">
              <w:rPr>
                <w:rFonts w:ascii="Times New Roman" w:hAnsi="Times New Roman" w:cs="Times New Roman"/>
                <w:sz w:val="19"/>
                <w:szCs w:val="19"/>
                <w:lang w:val="en-US"/>
              </w:rPr>
              <w:t>*</w:t>
            </w:r>
          </w:p>
        </w:tc>
        <w:tc>
          <w:tcPr>
            <w:tcW w:w="717" w:type="pct"/>
            <w:tcBorders>
              <w:top w:val="nil"/>
              <w:left w:val="nil"/>
              <w:bottom w:val="nil"/>
              <w:right w:val="nil"/>
            </w:tcBorders>
          </w:tcPr>
          <w:p w14:paraId="4BBE72F2"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0.0000529</w:t>
            </w:r>
          </w:p>
        </w:tc>
        <w:tc>
          <w:tcPr>
            <w:tcW w:w="655" w:type="pct"/>
            <w:tcBorders>
              <w:top w:val="nil"/>
              <w:left w:val="nil"/>
              <w:bottom w:val="nil"/>
              <w:right w:val="nil"/>
            </w:tcBorders>
          </w:tcPr>
          <w:p w14:paraId="644C820F"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0.000182</w:t>
            </w:r>
            <w:r w:rsidRPr="0022407A">
              <w:rPr>
                <w:rFonts w:ascii="Times New Roman" w:hAnsi="Times New Roman" w:cs="Times New Roman"/>
                <w:sz w:val="19"/>
                <w:szCs w:val="19"/>
                <w:lang w:val="en-US"/>
              </w:rPr>
              <w:t>*</w:t>
            </w:r>
          </w:p>
        </w:tc>
        <w:tc>
          <w:tcPr>
            <w:tcW w:w="717" w:type="pct"/>
            <w:tcBorders>
              <w:top w:val="nil"/>
              <w:left w:val="nil"/>
              <w:bottom w:val="nil"/>
              <w:right w:val="nil"/>
            </w:tcBorders>
          </w:tcPr>
          <w:p w14:paraId="6626529D"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-0.000110</w:t>
            </w:r>
            <w:r w:rsidRPr="0022407A">
              <w:rPr>
                <w:rFonts w:ascii="Times New Roman" w:hAnsi="Times New Roman" w:cs="Times New Roman"/>
                <w:sz w:val="19"/>
                <w:szCs w:val="19"/>
                <w:lang w:val="en-US"/>
              </w:rPr>
              <w:t>*</w:t>
            </w:r>
          </w:p>
        </w:tc>
        <w:tc>
          <w:tcPr>
            <w:tcW w:w="717" w:type="pct"/>
            <w:tcBorders>
              <w:top w:val="nil"/>
              <w:left w:val="nil"/>
              <w:bottom w:val="nil"/>
              <w:right w:val="nil"/>
            </w:tcBorders>
          </w:tcPr>
          <w:p w14:paraId="673C30B7"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0.0000475</w:t>
            </w:r>
          </w:p>
        </w:tc>
        <w:tc>
          <w:tcPr>
            <w:tcW w:w="717" w:type="pct"/>
            <w:tcBorders>
              <w:top w:val="nil"/>
              <w:left w:val="nil"/>
              <w:bottom w:val="nil"/>
              <w:right w:val="nil"/>
            </w:tcBorders>
          </w:tcPr>
          <w:p w14:paraId="0B25DAF7"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0.000172</w:t>
            </w:r>
            <w:r w:rsidRPr="0022407A">
              <w:rPr>
                <w:rFonts w:ascii="Times New Roman" w:hAnsi="Times New Roman" w:cs="Times New Roman"/>
                <w:sz w:val="19"/>
                <w:szCs w:val="19"/>
                <w:lang w:val="en-US"/>
              </w:rPr>
              <w:t>*</w:t>
            </w:r>
          </w:p>
        </w:tc>
      </w:tr>
      <w:tr w:rsidR="00203C9E" w:rsidRPr="00203C9E" w14:paraId="57A89F31" w14:textId="77777777" w:rsidTr="00162017">
        <w:tc>
          <w:tcPr>
            <w:tcW w:w="761" w:type="pct"/>
            <w:tcBorders>
              <w:top w:val="nil"/>
              <w:left w:val="nil"/>
              <w:bottom w:val="nil"/>
              <w:right w:val="nil"/>
            </w:tcBorders>
          </w:tcPr>
          <w:p w14:paraId="33B981CB"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activity as n volume laws</w:t>
            </w:r>
          </w:p>
        </w:tc>
        <w:tc>
          <w:tcPr>
            <w:tcW w:w="717" w:type="pct"/>
            <w:tcBorders>
              <w:top w:val="nil"/>
              <w:left w:val="nil"/>
              <w:bottom w:val="nil"/>
              <w:right w:val="nil"/>
            </w:tcBorders>
          </w:tcPr>
          <w:p w14:paraId="6EB50E5A"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(0.0000618)</w:t>
            </w:r>
          </w:p>
        </w:tc>
        <w:tc>
          <w:tcPr>
            <w:tcW w:w="717" w:type="pct"/>
            <w:tcBorders>
              <w:top w:val="nil"/>
              <w:left w:val="nil"/>
              <w:bottom w:val="nil"/>
              <w:right w:val="nil"/>
            </w:tcBorders>
          </w:tcPr>
          <w:p w14:paraId="32F48915"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(0.0000559)</w:t>
            </w:r>
          </w:p>
        </w:tc>
        <w:tc>
          <w:tcPr>
            <w:tcW w:w="655" w:type="pct"/>
            <w:tcBorders>
              <w:top w:val="nil"/>
              <w:left w:val="nil"/>
              <w:bottom w:val="nil"/>
              <w:right w:val="nil"/>
            </w:tcBorders>
          </w:tcPr>
          <w:p w14:paraId="6A3BC42A"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(0.000102)</w:t>
            </w:r>
          </w:p>
        </w:tc>
        <w:tc>
          <w:tcPr>
            <w:tcW w:w="717" w:type="pct"/>
            <w:tcBorders>
              <w:top w:val="nil"/>
              <w:left w:val="nil"/>
              <w:bottom w:val="nil"/>
              <w:right w:val="nil"/>
            </w:tcBorders>
          </w:tcPr>
          <w:p w14:paraId="11E181C9"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(0.0000618)</w:t>
            </w:r>
          </w:p>
        </w:tc>
        <w:tc>
          <w:tcPr>
            <w:tcW w:w="717" w:type="pct"/>
            <w:tcBorders>
              <w:top w:val="nil"/>
              <w:left w:val="nil"/>
              <w:bottom w:val="nil"/>
              <w:right w:val="nil"/>
            </w:tcBorders>
          </w:tcPr>
          <w:p w14:paraId="133CBF88"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(0.0000558)</w:t>
            </w:r>
          </w:p>
        </w:tc>
        <w:tc>
          <w:tcPr>
            <w:tcW w:w="717" w:type="pct"/>
            <w:tcBorders>
              <w:top w:val="nil"/>
              <w:left w:val="nil"/>
              <w:bottom w:val="nil"/>
              <w:right w:val="nil"/>
            </w:tcBorders>
          </w:tcPr>
          <w:p w14:paraId="1C8C9123"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(0.0000999)</w:t>
            </w:r>
          </w:p>
        </w:tc>
      </w:tr>
      <w:tr w:rsidR="00203C9E" w:rsidRPr="00203C9E" w14:paraId="64DD3CE3" w14:textId="77777777" w:rsidTr="00162017">
        <w:tc>
          <w:tcPr>
            <w:tcW w:w="761" w:type="pct"/>
            <w:tcBorders>
              <w:top w:val="nil"/>
              <w:left w:val="nil"/>
              <w:bottom w:val="nil"/>
              <w:right w:val="nil"/>
            </w:tcBorders>
          </w:tcPr>
          <w:p w14:paraId="7AEFEC78"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614FB758"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4A399FA2"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655" w:type="pct"/>
            <w:tcBorders>
              <w:top w:val="nil"/>
              <w:left w:val="nil"/>
              <w:bottom w:val="nil"/>
              <w:right w:val="nil"/>
            </w:tcBorders>
          </w:tcPr>
          <w:p w14:paraId="1FADDC93"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6BF3BB42"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0063B43D"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0C0632F3"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r>
      <w:tr w:rsidR="00203C9E" w:rsidRPr="00203C9E" w14:paraId="7A7287AD" w14:textId="77777777" w:rsidTr="00162017">
        <w:tc>
          <w:tcPr>
            <w:tcW w:w="761" w:type="pct"/>
            <w:tcBorders>
              <w:top w:val="nil"/>
              <w:left w:val="nil"/>
              <w:bottom w:val="nil"/>
              <w:right w:val="nil"/>
            </w:tcBorders>
          </w:tcPr>
          <w:p w14:paraId="1675C9EB"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Paternalism</w:t>
            </w:r>
          </w:p>
        </w:tc>
        <w:tc>
          <w:tcPr>
            <w:tcW w:w="717" w:type="pct"/>
            <w:tcBorders>
              <w:top w:val="nil"/>
              <w:left w:val="nil"/>
              <w:bottom w:val="nil"/>
              <w:right w:val="nil"/>
            </w:tcBorders>
          </w:tcPr>
          <w:p w14:paraId="3FCFF16C"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276D86CA"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p>
        </w:tc>
        <w:tc>
          <w:tcPr>
            <w:tcW w:w="655" w:type="pct"/>
            <w:tcBorders>
              <w:top w:val="nil"/>
              <w:left w:val="nil"/>
              <w:bottom w:val="nil"/>
              <w:right w:val="nil"/>
            </w:tcBorders>
          </w:tcPr>
          <w:p w14:paraId="2FD8C2F5"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nil"/>
              <w:right w:val="nil"/>
            </w:tcBorders>
          </w:tcPr>
          <w:p w14:paraId="29BC0719"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-0.0504</w:t>
            </w:r>
            <w:r w:rsidRPr="0022407A">
              <w:rPr>
                <w:rFonts w:ascii="Times New Roman" w:hAnsi="Times New Roman" w:cs="Times New Roman"/>
                <w:sz w:val="19"/>
                <w:szCs w:val="19"/>
                <w:lang w:val="en-US"/>
              </w:rPr>
              <w:t>***</w:t>
            </w:r>
          </w:p>
        </w:tc>
        <w:tc>
          <w:tcPr>
            <w:tcW w:w="717" w:type="pct"/>
            <w:tcBorders>
              <w:top w:val="nil"/>
              <w:left w:val="nil"/>
              <w:bottom w:val="nil"/>
              <w:right w:val="nil"/>
            </w:tcBorders>
          </w:tcPr>
          <w:p w14:paraId="2D69189C"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0.0240</w:t>
            </w:r>
            <w:r w:rsidRPr="0022407A">
              <w:rPr>
                <w:rFonts w:ascii="Times New Roman" w:hAnsi="Times New Roman" w:cs="Times New Roman"/>
                <w:sz w:val="19"/>
                <w:szCs w:val="19"/>
                <w:lang w:val="en-US"/>
              </w:rPr>
              <w:t>***</w:t>
            </w:r>
          </w:p>
        </w:tc>
        <w:tc>
          <w:tcPr>
            <w:tcW w:w="717" w:type="pct"/>
            <w:tcBorders>
              <w:top w:val="nil"/>
              <w:left w:val="nil"/>
              <w:bottom w:val="nil"/>
              <w:right w:val="nil"/>
            </w:tcBorders>
          </w:tcPr>
          <w:p w14:paraId="33E1D9EF"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0.0572</w:t>
            </w:r>
            <w:r w:rsidRPr="0022407A">
              <w:rPr>
                <w:rFonts w:ascii="Times New Roman" w:hAnsi="Times New Roman" w:cs="Times New Roman"/>
                <w:sz w:val="19"/>
                <w:szCs w:val="19"/>
                <w:lang w:val="en-US"/>
              </w:rPr>
              <w:t>***</w:t>
            </w:r>
          </w:p>
        </w:tc>
      </w:tr>
      <w:tr w:rsidR="00203C9E" w:rsidRPr="00203C9E" w14:paraId="2DC74ADD" w14:textId="77777777" w:rsidTr="00162017">
        <w:tc>
          <w:tcPr>
            <w:tcW w:w="761" w:type="pct"/>
            <w:tcBorders>
              <w:top w:val="nil"/>
              <w:left w:val="nil"/>
              <w:bottom w:val="single" w:sz="4" w:space="0" w:color="auto"/>
              <w:right w:val="nil"/>
            </w:tcBorders>
          </w:tcPr>
          <w:p w14:paraId="16CC0098"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single" w:sz="4" w:space="0" w:color="auto"/>
              <w:right w:val="nil"/>
            </w:tcBorders>
          </w:tcPr>
          <w:p w14:paraId="2B3F8DBA"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single" w:sz="4" w:space="0" w:color="auto"/>
              <w:right w:val="nil"/>
            </w:tcBorders>
          </w:tcPr>
          <w:p w14:paraId="402CEF7D"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p>
        </w:tc>
        <w:tc>
          <w:tcPr>
            <w:tcW w:w="655" w:type="pct"/>
            <w:tcBorders>
              <w:top w:val="nil"/>
              <w:left w:val="nil"/>
              <w:bottom w:val="single" w:sz="4" w:space="0" w:color="auto"/>
              <w:right w:val="nil"/>
            </w:tcBorders>
          </w:tcPr>
          <w:p w14:paraId="16EC5CDD"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p>
        </w:tc>
        <w:tc>
          <w:tcPr>
            <w:tcW w:w="717" w:type="pct"/>
            <w:tcBorders>
              <w:top w:val="nil"/>
              <w:left w:val="nil"/>
              <w:bottom w:val="single" w:sz="4" w:space="0" w:color="auto"/>
              <w:right w:val="nil"/>
            </w:tcBorders>
          </w:tcPr>
          <w:p w14:paraId="04B34495"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(0.0104)</w:t>
            </w:r>
          </w:p>
        </w:tc>
        <w:tc>
          <w:tcPr>
            <w:tcW w:w="717" w:type="pct"/>
            <w:tcBorders>
              <w:top w:val="nil"/>
              <w:left w:val="nil"/>
              <w:bottom w:val="single" w:sz="4" w:space="0" w:color="auto"/>
              <w:right w:val="nil"/>
            </w:tcBorders>
          </w:tcPr>
          <w:p w14:paraId="6C5AC7BE"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(0.00853)</w:t>
            </w:r>
          </w:p>
        </w:tc>
        <w:tc>
          <w:tcPr>
            <w:tcW w:w="717" w:type="pct"/>
            <w:tcBorders>
              <w:top w:val="nil"/>
              <w:left w:val="nil"/>
              <w:bottom w:val="single" w:sz="4" w:space="0" w:color="auto"/>
              <w:right w:val="nil"/>
            </w:tcBorders>
          </w:tcPr>
          <w:p w14:paraId="71ADA607"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(0.0134)</w:t>
            </w:r>
          </w:p>
        </w:tc>
      </w:tr>
      <w:tr w:rsidR="00203C9E" w:rsidRPr="00203C9E" w14:paraId="38845E54" w14:textId="77777777" w:rsidTr="00162017">
        <w:tc>
          <w:tcPr>
            <w:tcW w:w="761" w:type="pct"/>
            <w:tcBorders>
              <w:top w:val="single" w:sz="4" w:space="0" w:color="auto"/>
              <w:left w:val="nil"/>
              <w:bottom w:val="nil"/>
              <w:right w:val="nil"/>
            </w:tcBorders>
          </w:tcPr>
          <w:p w14:paraId="518FBE8D"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Observations</w:t>
            </w:r>
          </w:p>
        </w:tc>
        <w:tc>
          <w:tcPr>
            <w:tcW w:w="717" w:type="pct"/>
            <w:tcBorders>
              <w:top w:val="single" w:sz="4" w:space="0" w:color="auto"/>
              <w:left w:val="nil"/>
              <w:bottom w:val="nil"/>
              <w:right w:val="nil"/>
            </w:tcBorders>
          </w:tcPr>
          <w:p w14:paraId="128DFEE4"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390</w:t>
            </w:r>
          </w:p>
        </w:tc>
        <w:tc>
          <w:tcPr>
            <w:tcW w:w="717" w:type="pct"/>
            <w:tcBorders>
              <w:top w:val="single" w:sz="4" w:space="0" w:color="auto"/>
              <w:left w:val="nil"/>
              <w:bottom w:val="nil"/>
              <w:right w:val="nil"/>
            </w:tcBorders>
          </w:tcPr>
          <w:p w14:paraId="6C78383B"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390</w:t>
            </w:r>
          </w:p>
        </w:tc>
        <w:tc>
          <w:tcPr>
            <w:tcW w:w="655" w:type="pct"/>
            <w:tcBorders>
              <w:top w:val="single" w:sz="4" w:space="0" w:color="auto"/>
              <w:left w:val="nil"/>
              <w:bottom w:val="nil"/>
              <w:right w:val="nil"/>
            </w:tcBorders>
          </w:tcPr>
          <w:p w14:paraId="5B12339B"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390</w:t>
            </w:r>
          </w:p>
        </w:tc>
        <w:tc>
          <w:tcPr>
            <w:tcW w:w="717" w:type="pct"/>
            <w:tcBorders>
              <w:top w:val="single" w:sz="4" w:space="0" w:color="auto"/>
              <w:left w:val="nil"/>
              <w:bottom w:val="nil"/>
              <w:right w:val="nil"/>
            </w:tcBorders>
          </w:tcPr>
          <w:p w14:paraId="6452AB08"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390</w:t>
            </w:r>
          </w:p>
        </w:tc>
        <w:tc>
          <w:tcPr>
            <w:tcW w:w="717" w:type="pct"/>
            <w:tcBorders>
              <w:top w:val="single" w:sz="4" w:space="0" w:color="auto"/>
              <w:left w:val="nil"/>
              <w:bottom w:val="nil"/>
              <w:right w:val="nil"/>
            </w:tcBorders>
          </w:tcPr>
          <w:p w14:paraId="5278370F"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390</w:t>
            </w:r>
          </w:p>
        </w:tc>
        <w:tc>
          <w:tcPr>
            <w:tcW w:w="717" w:type="pct"/>
            <w:tcBorders>
              <w:top w:val="single" w:sz="4" w:space="0" w:color="auto"/>
              <w:left w:val="nil"/>
              <w:bottom w:val="nil"/>
              <w:right w:val="nil"/>
            </w:tcBorders>
          </w:tcPr>
          <w:p w14:paraId="68E51C87"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390</w:t>
            </w:r>
          </w:p>
        </w:tc>
      </w:tr>
      <w:tr w:rsidR="00203C9E" w:rsidRPr="00203C9E" w14:paraId="69C8C057" w14:textId="77777777" w:rsidTr="00162017">
        <w:tc>
          <w:tcPr>
            <w:tcW w:w="761" w:type="pct"/>
            <w:tcBorders>
              <w:top w:val="nil"/>
              <w:left w:val="nil"/>
              <w:bottom w:val="single" w:sz="4" w:space="0" w:color="auto"/>
              <w:right w:val="nil"/>
            </w:tcBorders>
          </w:tcPr>
          <w:p w14:paraId="49239CF3" w14:textId="77777777" w:rsidR="00203C9E" w:rsidRPr="00203C9E" w:rsidRDefault="00203C9E" w:rsidP="00162017">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R2</w:t>
            </w:r>
          </w:p>
        </w:tc>
        <w:tc>
          <w:tcPr>
            <w:tcW w:w="717" w:type="pct"/>
            <w:tcBorders>
              <w:top w:val="nil"/>
              <w:left w:val="nil"/>
              <w:bottom w:val="single" w:sz="4" w:space="0" w:color="auto"/>
              <w:right w:val="nil"/>
            </w:tcBorders>
          </w:tcPr>
          <w:p w14:paraId="7648E759"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0.107241</w:t>
            </w:r>
          </w:p>
        </w:tc>
        <w:tc>
          <w:tcPr>
            <w:tcW w:w="717" w:type="pct"/>
            <w:tcBorders>
              <w:top w:val="nil"/>
              <w:left w:val="nil"/>
              <w:bottom w:val="single" w:sz="4" w:space="0" w:color="auto"/>
              <w:right w:val="nil"/>
            </w:tcBorders>
          </w:tcPr>
          <w:p w14:paraId="65E02FB3"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0.157992</w:t>
            </w:r>
          </w:p>
        </w:tc>
        <w:tc>
          <w:tcPr>
            <w:tcW w:w="655" w:type="pct"/>
            <w:tcBorders>
              <w:top w:val="nil"/>
              <w:left w:val="nil"/>
              <w:bottom w:val="single" w:sz="4" w:space="0" w:color="auto"/>
              <w:right w:val="nil"/>
            </w:tcBorders>
          </w:tcPr>
          <w:p w14:paraId="6492D54B"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0.078420</w:t>
            </w:r>
          </w:p>
        </w:tc>
        <w:tc>
          <w:tcPr>
            <w:tcW w:w="717" w:type="pct"/>
            <w:tcBorders>
              <w:top w:val="nil"/>
              <w:left w:val="nil"/>
              <w:bottom w:val="single" w:sz="4" w:space="0" w:color="auto"/>
              <w:right w:val="nil"/>
            </w:tcBorders>
          </w:tcPr>
          <w:p w14:paraId="700D9455"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0.155155</w:t>
            </w:r>
          </w:p>
        </w:tc>
        <w:tc>
          <w:tcPr>
            <w:tcW w:w="717" w:type="pct"/>
            <w:tcBorders>
              <w:top w:val="nil"/>
              <w:left w:val="nil"/>
              <w:bottom w:val="single" w:sz="4" w:space="0" w:color="auto"/>
              <w:right w:val="nil"/>
            </w:tcBorders>
          </w:tcPr>
          <w:p w14:paraId="540064E8"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0.174168</w:t>
            </w:r>
          </w:p>
        </w:tc>
        <w:tc>
          <w:tcPr>
            <w:tcW w:w="717" w:type="pct"/>
            <w:tcBorders>
              <w:top w:val="nil"/>
              <w:left w:val="nil"/>
              <w:bottom w:val="single" w:sz="4" w:space="0" w:color="auto"/>
              <w:right w:val="nil"/>
            </w:tcBorders>
          </w:tcPr>
          <w:p w14:paraId="2E2C0501" w14:textId="77777777" w:rsidR="00203C9E" w:rsidRPr="00203C9E"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0.115149</w:t>
            </w:r>
          </w:p>
        </w:tc>
      </w:tr>
    </w:tbl>
    <w:p w14:paraId="5587C6A9" w14:textId="59913C5A" w:rsidR="00203C9E" w:rsidRPr="0022407A" w:rsidRDefault="00203C9E"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 xml:space="preserve">Note: </w:t>
      </w:r>
      <w:proofErr w:type="spellStart"/>
      <w:r w:rsidRPr="0022407A">
        <w:rPr>
          <w:rFonts w:ascii="Times New Roman" w:hAnsi="Times New Roman" w:cs="Times New Roman"/>
          <w:sz w:val="19"/>
          <w:szCs w:val="19"/>
          <w:lang w:val="en-US"/>
        </w:rPr>
        <w:t>Prais-Winsten</w:t>
      </w:r>
      <w:proofErr w:type="spellEnd"/>
      <w:r w:rsidRPr="0022407A">
        <w:rPr>
          <w:rFonts w:ascii="Times New Roman" w:hAnsi="Times New Roman" w:cs="Times New Roman"/>
          <w:sz w:val="19"/>
          <w:szCs w:val="19"/>
          <w:lang w:val="en-US"/>
        </w:rPr>
        <w:t xml:space="preserve"> regressions, PCSE in parentheses. * p &lt; 0.1, ** p &lt; 0.05, *** p &lt; 0.01. All models with country fixed effe</w:t>
      </w:r>
      <w:r w:rsidR="00263309">
        <w:rPr>
          <w:rFonts w:ascii="Times New Roman" w:hAnsi="Times New Roman" w:cs="Times New Roman"/>
          <w:sz w:val="19"/>
          <w:szCs w:val="19"/>
          <w:lang w:val="en-US"/>
        </w:rPr>
        <w:t>cts. Activity</w:t>
      </w:r>
      <w:r w:rsidRPr="0022407A">
        <w:rPr>
          <w:rFonts w:ascii="Times New Roman" w:hAnsi="Times New Roman" w:cs="Times New Roman"/>
          <w:sz w:val="19"/>
          <w:szCs w:val="19"/>
          <w:lang w:val="en-US"/>
        </w:rPr>
        <w:t xml:space="preserve"> based on country specific sources and – where necessary – Co</w:t>
      </w:r>
      <w:r w:rsidR="00263309">
        <w:rPr>
          <w:rFonts w:ascii="Times New Roman" w:hAnsi="Times New Roman" w:cs="Times New Roman"/>
          <w:sz w:val="19"/>
          <w:szCs w:val="19"/>
          <w:lang w:val="en-US"/>
        </w:rPr>
        <w:t>mparative Agenda Project data</w:t>
      </w:r>
      <w:r w:rsidRPr="0022407A">
        <w:rPr>
          <w:rFonts w:ascii="Times New Roman" w:hAnsi="Times New Roman" w:cs="Times New Roman"/>
          <w:sz w:val="19"/>
          <w:szCs w:val="19"/>
          <w:lang w:val="en-US"/>
        </w:rPr>
        <w:t xml:space="preserve">. </w:t>
      </w:r>
    </w:p>
    <w:p w14:paraId="374C84D2" w14:textId="4C5403BD" w:rsidR="00203C9E" w:rsidRDefault="00203C9E" w:rsidP="00203C9E">
      <w:pPr>
        <w:rPr>
          <w:lang w:val="en-US"/>
        </w:rPr>
      </w:pPr>
    </w:p>
    <w:p w14:paraId="4E20490B" w14:textId="77777777" w:rsidR="00EE7E39" w:rsidRDefault="00EE7E39" w:rsidP="00203C9E">
      <w:pPr>
        <w:rPr>
          <w:lang w:val="en-US"/>
        </w:rPr>
      </w:pPr>
    </w:p>
    <w:p w14:paraId="533A5833" w14:textId="2185EDC2" w:rsidR="0022407A" w:rsidRPr="0022407A" w:rsidRDefault="00013AA6" w:rsidP="00203C9E">
      <w:pPr>
        <w:rPr>
          <w:b/>
          <w:lang w:val="en-US"/>
        </w:rPr>
      </w:pPr>
      <w:r>
        <w:rPr>
          <w:b/>
          <w:lang w:val="en-US"/>
        </w:rPr>
        <w:t>Table 5.13-2</w:t>
      </w:r>
      <w:r w:rsidR="0022407A">
        <w:rPr>
          <w:b/>
          <w:lang w:val="en-US"/>
        </w:rPr>
        <w:t xml:space="preserve">: controlling for volume of laws and unemployment </w:t>
      </w:r>
    </w:p>
    <w:tbl>
      <w:tblPr>
        <w:tblW w:w="5000" w:type="pct"/>
        <w:tblLook w:val="0000" w:firstRow="0" w:lastRow="0" w:firstColumn="0" w:lastColumn="0" w:noHBand="0" w:noVBand="0"/>
      </w:tblPr>
      <w:tblGrid>
        <w:gridCol w:w="1614"/>
        <w:gridCol w:w="1243"/>
        <w:gridCol w:w="1243"/>
        <w:gridCol w:w="1243"/>
        <w:gridCol w:w="1243"/>
        <w:gridCol w:w="1243"/>
        <w:gridCol w:w="1243"/>
      </w:tblGrid>
      <w:tr w:rsidR="00013AA6" w:rsidRPr="0022407A" w14:paraId="4D1AA4D8" w14:textId="77777777" w:rsidTr="0022407A">
        <w:tc>
          <w:tcPr>
            <w:tcW w:w="890" w:type="pct"/>
            <w:tcBorders>
              <w:top w:val="single" w:sz="4" w:space="0" w:color="auto"/>
              <w:left w:val="nil"/>
              <w:bottom w:val="nil"/>
              <w:right w:val="nil"/>
            </w:tcBorders>
          </w:tcPr>
          <w:p w14:paraId="6B6B83FE"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single" w:sz="4" w:space="0" w:color="auto"/>
              <w:left w:val="nil"/>
              <w:bottom w:val="nil"/>
              <w:right w:val="nil"/>
            </w:tcBorders>
          </w:tcPr>
          <w:p w14:paraId="16B39918" w14:textId="4A4CC2BC"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(1)</w:t>
            </w:r>
          </w:p>
        </w:tc>
        <w:tc>
          <w:tcPr>
            <w:tcW w:w="685" w:type="pct"/>
            <w:tcBorders>
              <w:top w:val="single" w:sz="4" w:space="0" w:color="auto"/>
              <w:left w:val="nil"/>
              <w:bottom w:val="nil"/>
              <w:right w:val="nil"/>
            </w:tcBorders>
          </w:tcPr>
          <w:p w14:paraId="0304DDE7" w14:textId="517AD7F2"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(2)</w:t>
            </w:r>
          </w:p>
        </w:tc>
        <w:tc>
          <w:tcPr>
            <w:tcW w:w="685" w:type="pct"/>
            <w:tcBorders>
              <w:top w:val="single" w:sz="4" w:space="0" w:color="auto"/>
              <w:left w:val="nil"/>
              <w:bottom w:val="nil"/>
              <w:right w:val="nil"/>
            </w:tcBorders>
          </w:tcPr>
          <w:p w14:paraId="6CC19286" w14:textId="57B12A7A"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(3)</w:t>
            </w:r>
          </w:p>
        </w:tc>
        <w:tc>
          <w:tcPr>
            <w:tcW w:w="685" w:type="pct"/>
            <w:tcBorders>
              <w:top w:val="single" w:sz="4" w:space="0" w:color="auto"/>
              <w:left w:val="nil"/>
              <w:bottom w:val="nil"/>
              <w:right w:val="nil"/>
            </w:tcBorders>
          </w:tcPr>
          <w:p w14:paraId="591F13F2" w14:textId="1192BEAC"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(4)</w:t>
            </w:r>
          </w:p>
        </w:tc>
        <w:tc>
          <w:tcPr>
            <w:tcW w:w="685" w:type="pct"/>
            <w:tcBorders>
              <w:top w:val="single" w:sz="4" w:space="0" w:color="auto"/>
              <w:left w:val="nil"/>
              <w:bottom w:val="nil"/>
              <w:right w:val="nil"/>
            </w:tcBorders>
          </w:tcPr>
          <w:p w14:paraId="184CFFA9" w14:textId="133A0B0F"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(5)</w:t>
            </w:r>
          </w:p>
        </w:tc>
        <w:tc>
          <w:tcPr>
            <w:tcW w:w="685" w:type="pct"/>
            <w:tcBorders>
              <w:top w:val="single" w:sz="4" w:space="0" w:color="auto"/>
              <w:left w:val="nil"/>
              <w:bottom w:val="nil"/>
              <w:right w:val="nil"/>
            </w:tcBorders>
          </w:tcPr>
          <w:p w14:paraId="5CF8BA94" w14:textId="504FD65B"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(6)</w:t>
            </w:r>
          </w:p>
        </w:tc>
      </w:tr>
      <w:tr w:rsidR="00013AA6" w:rsidRPr="0022407A" w14:paraId="52FE1CC8" w14:textId="77777777" w:rsidTr="0022407A">
        <w:tc>
          <w:tcPr>
            <w:tcW w:w="890" w:type="pct"/>
            <w:tcBorders>
              <w:top w:val="nil"/>
              <w:left w:val="nil"/>
              <w:bottom w:val="nil"/>
              <w:right w:val="nil"/>
            </w:tcBorders>
          </w:tcPr>
          <w:p w14:paraId="1232CD96"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4205A22C" w14:textId="0A0630B3"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punitive</w:t>
            </w:r>
          </w:p>
        </w:tc>
        <w:tc>
          <w:tcPr>
            <w:tcW w:w="685" w:type="pct"/>
            <w:tcBorders>
              <w:top w:val="nil"/>
              <w:left w:val="nil"/>
              <w:bottom w:val="nil"/>
              <w:right w:val="nil"/>
            </w:tcBorders>
          </w:tcPr>
          <w:p w14:paraId="6D2B520A" w14:textId="15A31070"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enabling</w:t>
            </w:r>
          </w:p>
        </w:tc>
        <w:tc>
          <w:tcPr>
            <w:tcW w:w="685" w:type="pct"/>
            <w:tcBorders>
              <w:top w:val="nil"/>
              <w:left w:val="nil"/>
              <w:bottom w:val="nil"/>
              <w:right w:val="nil"/>
            </w:tcBorders>
          </w:tcPr>
          <w:p w14:paraId="31F74497" w14:textId="244B0178"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absolute</w:t>
            </w:r>
          </w:p>
        </w:tc>
        <w:tc>
          <w:tcPr>
            <w:tcW w:w="685" w:type="pct"/>
            <w:tcBorders>
              <w:top w:val="nil"/>
              <w:left w:val="nil"/>
              <w:bottom w:val="nil"/>
              <w:right w:val="nil"/>
            </w:tcBorders>
          </w:tcPr>
          <w:p w14:paraId="760F318A" w14:textId="2142DB0A"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punitive</w:t>
            </w:r>
          </w:p>
        </w:tc>
        <w:tc>
          <w:tcPr>
            <w:tcW w:w="685" w:type="pct"/>
            <w:tcBorders>
              <w:top w:val="nil"/>
              <w:left w:val="nil"/>
              <w:bottom w:val="nil"/>
              <w:right w:val="nil"/>
            </w:tcBorders>
          </w:tcPr>
          <w:p w14:paraId="3FEC6F6C" w14:textId="6CF7CFCD"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enabling</w:t>
            </w:r>
          </w:p>
        </w:tc>
        <w:tc>
          <w:tcPr>
            <w:tcW w:w="685" w:type="pct"/>
            <w:tcBorders>
              <w:top w:val="nil"/>
              <w:left w:val="nil"/>
              <w:bottom w:val="nil"/>
              <w:right w:val="nil"/>
            </w:tcBorders>
          </w:tcPr>
          <w:p w14:paraId="6C7B5879" w14:textId="69476E68"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absolute</w:t>
            </w:r>
          </w:p>
        </w:tc>
      </w:tr>
      <w:tr w:rsidR="00013AA6" w:rsidRPr="0022407A" w14:paraId="176CF22A" w14:textId="77777777" w:rsidTr="0022407A">
        <w:tc>
          <w:tcPr>
            <w:tcW w:w="890" w:type="pct"/>
            <w:tcBorders>
              <w:top w:val="single" w:sz="4" w:space="0" w:color="auto"/>
              <w:left w:val="nil"/>
              <w:bottom w:val="nil"/>
              <w:right w:val="nil"/>
            </w:tcBorders>
          </w:tcPr>
          <w:p w14:paraId="79A30430" w14:textId="72D9335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 xml:space="preserve">Market </w:t>
            </w:r>
          </w:p>
        </w:tc>
        <w:tc>
          <w:tcPr>
            <w:tcW w:w="685" w:type="pct"/>
            <w:tcBorders>
              <w:top w:val="single" w:sz="4" w:space="0" w:color="auto"/>
              <w:left w:val="nil"/>
              <w:bottom w:val="nil"/>
              <w:right w:val="nil"/>
            </w:tcBorders>
          </w:tcPr>
          <w:p w14:paraId="7DE495FA"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0.0280**</w:t>
            </w:r>
          </w:p>
        </w:tc>
        <w:tc>
          <w:tcPr>
            <w:tcW w:w="685" w:type="pct"/>
            <w:tcBorders>
              <w:top w:val="single" w:sz="4" w:space="0" w:color="auto"/>
              <w:left w:val="nil"/>
              <w:bottom w:val="nil"/>
              <w:right w:val="nil"/>
            </w:tcBorders>
          </w:tcPr>
          <w:p w14:paraId="455A916E"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-0.0206**</w:t>
            </w:r>
          </w:p>
        </w:tc>
        <w:tc>
          <w:tcPr>
            <w:tcW w:w="685" w:type="pct"/>
            <w:tcBorders>
              <w:top w:val="single" w:sz="4" w:space="0" w:color="auto"/>
              <w:left w:val="nil"/>
              <w:bottom w:val="nil"/>
              <w:right w:val="nil"/>
            </w:tcBorders>
          </w:tcPr>
          <w:p w14:paraId="3E89FB4F"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-0.0358**</w:t>
            </w:r>
          </w:p>
        </w:tc>
        <w:tc>
          <w:tcPr>
            <w:tcW w:w="685" w:type="pct"/>
            <w:tcBorders>
              <w:top w:val="single" w:sz="4" w:space="0" w:color="auto"/>
              <w:left w:val="nil"/>
              <w:bottom w:val="nil"/>
              <w:right w:val="nil"/>
            </w:tcBorders>
          </w:tcPr>
          <w:p w14:paraId="4E7AD114"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single" w:sz="4" w:space="0" w:color="auto"/>
              <w:left w:val="nil"/>
              <w:bottom w:val="nil"/>
              <w:right w:val="nil"/>
            </w:tcBorders>
          </w:tcPr>
          <w:p w14:paraId="58B3BBC3"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single" w:sz="4" w:space="0" w:color="auto"/>
              <w:left w:val="nil"/>
              <w:bottom w:val="nil"/>
              <w:right w:val="nil"/>
            </w:tcBorders>
          </w:tcPr>
          <w:p w14:paraId="02371D55"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r>
      <w:tr w:rsidR="00013AA6" w:rsidRPr="0022407A" w14:paraId="4F4601A1" w14:textId="77777777" w:rsidTr="0022407A">
        <w:tc>
          <w:tcPr>
            <w:tcW w:w="890" w:type="pct"/>
            <w:tcBorders>
              <w:top w:val="nil"/>
              <w:left w:val="nil"/>
              <w:bottom w:val="nil"/>
              <w:right w:val="nil"/>
            </w:tcBorders>
          </w:tcPr>
          <w:p w14:paraId="4992F626" w14:textId="119391B6"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Ideology</w:t>
            </w:r>
          </w:p>
        </w:tc>
        <w:tc>
          <w:tcPr>
            <w:tcW w:w="685" w:type="pct"/>
            <w:tcBorders>
              <w:top w:val="nil"/>
              <w:left w:val="nil"/>
              <w:bottom w:val="nil"/>
              <w:right w:val="nil"/>
            </w:tcBorders>
          </w:tcPr>
          <w:p w14:paraId="25F9E5D3"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(0.0111)</w:t>
            </w:r>
          </w:p>
        </w:tc>
        <w:tc>
          <w:tcPr>
            <w:tcW w:w="685" w:type="pct"/>
            <w:tcBorders>
              <w:top w:val="nil"/>
              <w:left w:val="nil"/>
              <w:bottom w:val="nil"/>
              <w:right w:val="nil"/>
            </w:tcBorders>
          </w:tcPr>
          <w:p w14:paraId="7EF29735"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(0.00820)</w:t>
            </w:r>
          </w:p>
        </w:tc>
        <w:tc>
          <w:tcPr>
            <w:tcW w:w="685" w:type="pct"/>
            <w:tcBorders>
              <w:top w:val="nil"/>
              <w:left w:val="nil"/>
              <w:bottom w:val="nil"/>
              <w:right w:val="nil"/>
            </w:tcBorders>
          </w:tcPr>
          <w:p w14:paraId="3B9FB800"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(0.0149)</w:t>
            </w:r>
          </w:p>
        </w:tc>
        <w:tc>
          <w:tcPr>
            <w:tcW w:w="685" w:type="pct"/>
            <w:tcBorders>
              <w:top w:val="nil"/>
              <w:left w:val="nil"/>
              <w:bottom w:val="nil"/>
              <w:right w:val="nil"/>
            </w:tcBorders>
          </w:tcPr>
          <w:p w14:paraId="7962B9A1"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5B784953"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30A1EE76"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r>
      <w:tr w:rsidR="00013AA6" w:rsidRPr="0022407A" w14:paraId="0CA54EC8" w14:textId="77777777" w:rsidTr="0022407A">
        <w:tc>
          <w:tcPr>
            <w:tcW w:w="890" w:type="pct"/>
            <w:tcBorders>
              <w:top w:val="nil"/>
              <w:left w:val="nil"/>
              <w:bottom w:val="nil"/>
              <w:right w:val="nil"/>
            </w:tcBorders>
          </w:tcPr>
          <w:p w14:paraId="4BB95262"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1F9A4BBA"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7D57D50A"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2D94E2DC"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43CFE012"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18D3FDB0"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17B8190A"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r>
      <w:tr w:rsidR="00013AA6" w:rsidRPr="0022407A" w14:paraId="4B7D7969" w14:textId="77777777" w:rsidTr="0022407A">
        <w:tc>
          <w:tcPr>
            <w:tcW w:w="890" w:type="pct"/>
            <w:tcBorders>
              <w:top w:val="nil"/>
              <w:left w:val="nil"/>
              <w:bottom w:val="nil"/>
              <w:right w:val="nil"/>
            </w:tcBorders>
          </w:tcPr>
          <w:p w14:paraId="3CCC0056" w14:textId="1EB8DF76"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Legislative</w:t>
            </w:r>
          </w:p>
        </w:tc>
        <w:tc>
          <w:tcPr>
            <w:tcW w:w="685" w:type="pct"/>
            <w:tcBorders>
              <w:top w:val="nil"/>
              <w:left w:val="nil"/>
              <w:bottom w:val="nil"/>
              <w:right w:val="nil"/>
            </w:tcBorders>
          </w:tcPr>
          <w:p w14:paraId="7935A720"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-0.000121**</w:t>
            </w:r>
          </w:p>
        </w:tc>
        <w:tc>
          <w:tcPr>
            <w:tcW w:w="685" w:type="pct"/>
            <w:tcBorders>
              <w:top w:val="nil"/>
              <w:left w:val="nil"/>
              <w:bottom w:val="nil"/>
              <w:right w:val="nil"/>
            </w:tcBorders>
          </w:tcPr>
          <w:p w14:paraId="1A596632"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0.0000582</w:t>
            </w:r>
          </w:p>
        </w:tc>
        <w:tc>
          <w:tcPr>
            <w:tcW w:w="685" w:type="pct"/>
            <w:tcBorders>
              <w:top w:val="nil"/>
              <w:left w:val="nil"/>
              <w:bottom w:val="nil"/>
              <w:right w:val="nil"/>
            </w:tcBorders>
          </w:tcPr>
          <w:p w14:paraId="72B25178"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0.000190*</w:t>
            </w:r>
          </w:p>
        </w:tc>
        <w:tc>
          <w:tcPr>
            <w:tcW w:w="685" w:type="pct"/>
            <w:tcBorders>
              <w:top w:val="nil"/>
              <w:left w:val="nil"/>
              <w:bottom w:val="nil"/>
              <w:right w:val="nil"/>
            </w:tcBorders>
          </w:tcPr>
          <w:p w14:paraId="3DEC6979"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-0.000110*</w:t>
            </w:r>
          </w:p>
        </w:tc>
        <w:tc>
          <w:tcPr>
            <w:tcW w:w="685" w:type="pct"/>
            <w:tcBorders>
              <w:top w:val="nil"/>
              <w:left w:val="nil"/>
              <w:bottom w:val="nil"/>
              <w:right w:val="nil"/>
            </w:tcBorders>
          </w:tcPr>
          <w:p w14:paraId="31970A9E"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0.0000516</w:t>
            </w:r>
          </w:p>
        </w:tc>
        <w:tc>
          <w:tcPr>
            <w:tcW w:w="685" w:type="pct"/>
            <w:tcBorders>
              <w:top w:val="nil"/>
              <w:left w:val="nil"/>
              <w:bottom w:val="nil"/>
              <w:right w:val="nil"/>
            </w:tcBorders>
          </w:tcPr>
          <w:p w14:paraId="0A7F2A11"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0.000177*</w:t>
            </w:r>
          </w:p>
        </w:tc>
      </w:tr>
      <w:tr w:rsidR="00013AA6" w:rsidRPr="0022407A" w14:paraId="218278B1" w14:textId="77777777" w:rsidTr="0022407A">
        <w:tc>
          <w:tcPr>
            <w:tcW w:w="890" w:type="pct"/>
            <w:tcBorders>
              <w:top w:val="nil"/>
              <w:left w:val="nil"/>
              <w:bottom w:val="nil"/>
              <w:right w:val="nil"/>
            </w:tcBorders>
          </w:tcPr>
          <w:p w14:paraId="27A78391" w14:textId="35616F89"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US"/>
              </w:rPr>
              <w:t>activity as n volume laws</w:t>
            </w:r>
          </w:p>
        </w:tc>
        <w:tc>
          <w:tcPr>
            <w:tcW w:w="685" w:type="pct"/>
            <w:tcBorders>
              <w:top w:val="nil"/>
              <w:left w:val="nil"/>
              <w:bottom w:val="nil"/>
              <w:right w:val="nil"/>
            </w:tcBorders>
          </w:tcPr>
          <w:p w14:paraId="606F2405"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(0.0000613)</w:t>
            </w:r>
          </w:p>
        </w:tc>
        <w:tc>
          <w:tcPr>
            <w:tcW w:w="685" w:type="pct"/>
            <w:tcBorders>
              <w:top w:val="nil"/>
              <w:left w:val="nil"/>
              <w:bottom w:val="nil"/>
              <w:right w:val="nil"/>
            </w:tcBorders>
          </w:tcPr>
          <w:p w14:paraId="22C5C58F"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(0.0000551)</w:t>
            </w:r>
          </w:p>
        </w:tc>
        <w:tc>
          <w:tcPr>
            <w:tcW w:w="685" w:type="pct"/>
            <w:tcBorders>
              <w:top w:val="nil"/>
              <w:left w:val="nil"/>
              <w:bottom w:val="nil"/>
              <w:right w:val="nil"/>
            </w:tcBorders>
          </w:tcPr>
          <w:p w14:paraId="1838CE73"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(0.0000999)</w:t>
            </w:r>
          </w:p>
        </w:tc>
        <w:tc>
          <w:tcPr>
            <w:tcW w:w="685" w:type="pct"/>
            <w:tcBorders>
              <w:top w:val="nil"/>
              <w:left w:val="nil"/>
              <w:bottom w:val="nil"/>
              <w:right w:val="nil"/>
            </w:tcBorders>
          </w:tcPr>
          <w:p w14:paraId="5654E0E7"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(0.0000621)</w:t>
            </w:r>
          </w:p>
        </w:tc>
        <w:tc>
          <w:tcPr>
            <w:tcW w:w="685" w:type="pct"/>
            <w:tcBorders>
              <w:top w:val="nil"/>
              <w:left w:val="nil"/>
              <w:bottom w:val="nil"/>
              <w:right w:val="nil"/>
            </w:tcBorders>
          </w:tcPr>
          <w:p w14:paraId="1144D091"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(0.0000553)</w:t>
            </w:r>
          </w:p>
        </w:tc>
        <w:tc>
          <w:tcPr>
            <w:tcW w:w="685" w:type="pct"/>
            <w:tcBorders>
              <w:top w:val="nil"/>
              <w:left w:val="nil"/>
              <w:bottom w:val="nil"/>
              <w:right w:val="nil"/>
            </w:tcBorders>
          </w:tcPr>
          <w:p w14:paraId="18020B91"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(0.0000995)</w:t>
            </w:r>
          </w:p>
        </w:tc>
      </w:tr>
      <w:tr w:rsidR="00013AA6" w:rsidRPr="0022407A" w14:paraId="6DDD3D8E" w14:textId="77777777" w:rsidTr="0022407A">
        <w:tc>
          <w:tcPr>
            <w:tcW w:w="890" w:type="pct"/>
            <w:tcBorders>
              <w:top w:val="nil"/>
              <w:left w:val="nil"/>
              <w:bottom w:val="nil"/>
              <w:right w:val="nil"/>
            </w:tcBorders>
          </w:tcPr>
          <w:p w14:paraId="255CEEED"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7946BEA7"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2A0D1497"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52DBAB83"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504FA571"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1A8ACCA0"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59D8D12B"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r>
      <w:tr w:rsidR="00013AA6" w:rsidRPr="0022407A" w14:paraId="07AB6133" w14:textId="77777777" w:rsidTr="0022407A">
        <w:tc>
          <w:tcPr>
            <w:tcW w:w="890" w:type="pct"/>
            <w:tcBorders>
              <w:top w:val="nil"/>
              <w:left w:val="nil"/>
              <w:bottom w:val="nil"/>
              <w:right w:val="nil"/>
            </w:tcBorders>
          </w:tcPr>
          <w:p w14:paraId="5B8F4FBE" w14:textId="3B9E1FE3"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Pr>
                <w:rFonts w:ascii="Times New Roman" w:hAnsi="Times New Roman" w:cs="Times New Roman"/>
                <w:sz w:val="19"/>
                <w:szCs w:val="19"/>
                <w:lang w:val="en-US"/>
              </w:rPr>
              <w:t>Unemployment</w:t>
            </w:r>
          </w:p>
        </w:tc>
        <w:tc>
          <w:tcPr>
            <w:tcW w:w="685" w:type="pct"/>
            <w:tcBorders>
              <w:top w:val="nil"/>
              <w:left w:val="nil"/>
              <w:bottom w:val="nil"/>
              <w:right w:val="nil"/>
            </w:tcBorders>
          </w:tcPr>
          <w:p w14:paraId="23F3203D"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-0.0219</w:t>
            </w:r>
          </w:p>
        </w:tc>
        <w:tc>
          <w:tcPr>
            <w:tcW w:w="685" w:type="pct"/>
            <w:tcBorders>
              <w:top w:val="nil"/>
              <w:left w:val="nil"/>
              <w:bottom w:val="nil"/>
              <w:right w:val="nil"/>
            </w:tcBorders>
          </w:tcPr>
          <w:p w14:paraId="4128936F"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0.0574***</w:t>
            </w:r>
          </w:p>
        </w:tc>
        <w:tc>
          <w:tcPr>
            <w:tcW w:w="685" w:type="pct"/>
            <w:tcBorders>
              <w:top w:val="nil"/>
              <w:left w:val="nil"/>
              <w:bottom w:val="nil"/>
              <w:right w:val="nil"/>
            </w:tcBorders>
          </w:tcPr>
          <w:p w14:paraId="4CACE9E8"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0.0839***</w:t>
            </w:r>
          </w:p>
        </w:tc>
        <w:tc>
          <w:tcPr>
            <w:tcW w:w="685" w:type="pct"/>
            <w:tcBorders>
              <w:top w:val="nil"/>
              <w:left w:val="nil"/>
              <w:bottom w:val="nil"/>
              <w:right w:val="nil"/>
            </w:tcBorders>
          </w:tcPr>
          <w:p w14:paraId="2096484B"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-0.00180</w:t>
            </w:r>
          </w:p>
        </w:tc>
        <w:tc>
          <w:tcPr>
            <w:tcW w:w="685" w:type="pct"/>
            <w:tcBorders>
              <w:top w:val="nil"/>
              <w:left w:val="nil"/>
              <w:bottom w:val="nil"/>
              <w:right w:val="nil"/>
            </w:tcBorders>
          </w:tcPr>
          <w:p w14:paraId="40602503"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0.0454***</w:t>
            </w:r>
          </w:p>
        </w:tc>
        <w:tc>
          <w:tcPr>
            <w:tcW w:w="685" w:type="pct"/>
            <w:tcBorders>
              <w:top w:val="nil"/>
              <w:left w:val="nil"/>
              <w:bottom w:val="nil"/>
              <w:right w:val="nil"/>
            </w:tcBorders>
          </w:tcPr>
          <w:p w14:paraId="4378ADAB"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0.0602**</w:t>
            </w:r>
          </w:p>
        </w:tc>
      </w:tr>
      <w:tr w:rsidR="00013AA6" w:rsidRPr="0022407A" w14:paraId="05420EBA" w14:textId="77777777" w:rsidTr="0022407A">
        <w:tc>
          <w:tcPr>
            <w:tcW w:w="890" w:type="pct"/>
            <w:tcBorders>
              <w:top w:val="nil"/>
              <w:left w:val="nil"/>
              <w:bottom w:val="nil"/>
              <w:right w:val="nil"/>
            </w:tcBorders>
          </w:tcPr>
          <w:p w14:paraId="54BCA077"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6364E53F"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(0.0248)</w:t>
            </w:r>
          </w:p>
        </w:tc>
        <w:tc>
          <w:tcPr>
            <w:tcW w:w="685" w:type="pct"/>
            <w:tcBorders>
              <w:top w:val="nil"/>
              <w:left w:val="nil"/>
              <w:bottom w:val="nil"/>
              <w:right w:val="nil"/>
            </w:tcBorders>
          </w:tcPr>
          <w:p w14:paraId="30BB90EF"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(0.0180)</w:t>
            </w:r>
          </w:p>
        </w:tc>
        <w:tc>
          <w:tcPr>
            <w:tcW w:w="685" w:type="pct"/>
            <w:tcBorders>
              <w:top w:val="nil"/>
              <w:left w:val="nil"/>
              <w:bottom w:val="nil"/>
              <w:right w:val="nil"/>
            </w:tcBorders>
          </w:tcPr>
          <w:p w14:paraId="26B3DBA5"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(0.0297)</w:t>
            </w:r>
          </w:p>
        </w:tc>
        <w:tc>
          <w:tcPr>
            <w:tcW w:w="685" w:type="pct"/>
            <w:tcBorders>
              <w:top w:val="nil"/>
              <w:left w:val="nil"/>
              <w:bottom w:val="nil"/>
              <w:right w:val="nil"/>
            </w:tcBorders>
          </w:tcPr>
          <w:p w14:paraId="5CFE12F8"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(0.0230)</w:t>
            </w:r>
          </w:p>
        </w:tc>
        <w:tc>
          <w:tcPr>
            <w:tcW w:w="685" w:type="pct"/>
            <w:tcBorders>
              <w:top w:val="nil"/>
              <w:left w:val="nil"/>
              <w:bottom w:val="nil"/>
              <w:right w:val="nil"/>
            </w:tcBorders>
          </w:tcPr>
          <w:p w14:paraId="1A2A9F9E"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(0.0175)</w:t>
            </w:r>
          </w:p>
        </w:tc>
        <w:tc>
          <w:tcPr>
            <w:tcW w:w="685" w:type="pct"/>
            <w:tcBorders>
              <w:top w:val="nil"/>
              <w:left w:val="nil"/>
              <w:bottom w:val="nil"/>
              <w:right w:val="nil"/>
            </w:tcBorders>
          </w:tcPr>
          <w:p w14:paraId="703A3CF9"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(0.0278)</w:t>
            </w:r>
          </w:p>
        </w:tc>
      </w:tr>
      <w:tr w:rsidR="00013AA6" w:rsidRPr="0022407A" w14:paraId="78658320" w14:textId="77777777" w:rsidTr="0022407A">
        <w:tc>
          <w:tcPr>
            <w:tcW w:w="890" w:type="pct"/>
            <w:tcBorders>
              <w:top w:val="nil"/>
              <w:left w:val="nil"/>
              <w:bottom w:val="nil"/>
              <w:right w:val="nil"/>
            </w:tcBorders>
          </w:tcPr>
          <w:p w14:paraId="523BA932"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55D6C2C6"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2AFAF714"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78E5893D"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18CED43C"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51B0CB00"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0668AA9A"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r>
      <w:tr w:rsidR="00013AA6" w:rsidRPr="0022407A" w14:paraId="24164A83" w14:textId="77777777" w:rsidTr="0022407A">
        <w:tc>
          <w:tcPr>
            <w:tcW w:w="890" w:type="pct"/>
            <w:tcBorders>
              <w:top w:val="nil"/>
              <w:left w:val="nil"/>
              <w:bottom w:val="nil"/>
              <w:right w:val="nil"/>
            </w:tcBorders>
          </w:tcPr>
          <w:p w14:paraId="696450C4" w14:textId="4DAB0B2C"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03C9E">
              <w:rPr>
                <w:rFonts w:ascii="Times New Roman" w:hAnsi="Times New Roman" w:cs="Times New Roman"/>
                <w:sz w:val="19"/>
                <w:szCs w:val="19"/>
                <w:lang w:val="en-GB"/>
              </w:rPr>
              <w:t>Paternalism</w:t>
            </w:r>
          </w:p>
        </w:tc>
        <w:tc>
          <w:tcPr>
            <w:tcW w:w="685" w:type="pct"/>
            <w:tcBorders>
              <w:top w:val="nil"/>
              <w:left w:val="nil"/>
              <w:bottom w:val="nil"/>
              <w:right w:val="nil"/>
            </w:tcBorders>
          </w:tcPr>
          <w:p w14:paraId="487B7001"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4284B96B"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78CA1CA7"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nil"/>
              <w:right w:val="nil"/>
            </w:tcBorders>
          </w:tcPr>
          <w:p w14:paraId="7CBA2A40"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-0.0503***</w:t>
            </w:r>
          </w:p>
        </w:tc>
        <w:tc>
          <w:tcPr>
            <w:tcW w:w="685" w:type="pct"/>
            <w:tcBorders>
              <w:top w:val="nil"/>
              <w:left w:val="nil"/>
              <w:bottom w:val="nil"/>
              <w:right w:val="nil"/>
            </w:tcBorders>
          </w:tcPr>
          <w:p w14:paraId="0CF3D58F"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0.0223***</w:t>
            </w:r>
          </w:p>
        </w:tc>
        <w:tc>
          <w:tcPr>
            <w:tcW w:w="685" w:type="pct"/>
            <w:tcBorders>
              <w:top w:val="nil"/>
              <w:left w:val="nil"/>
              <w:bottom w:val="nil"/>
              <w:right w:val="nil"/>
            </w:tcBorders>
          </w:tcPr>
          <w:p w14:paraId="01548F9E"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0.0548***</w:t>
            </w:r>
          </w:p>
        </w:tc>
      </w:tr>
      <w:tr w:rsidR="00013AA6" w:rsidRPr="0022407A" w14:paraId="6913CF45" w14:textId="77777777" w:rsidTr="0022407A">
        <w:tc>
          <w:tcPr>
            <w:tcW w:w="890" w:type="pct"/>
            <w:tcBorders>
              <w:top w:val="nil"/>
              <w:left w:val="nil"/>
              <w:bottom w:val="single" w:sz="4" w:space="0" w:color="auto"/>
              <w:right w:val="nil"/>
            </w:tcBorders>
          </w:tcPr>
          <w:p w14:paraId="06353A38"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single" w:sz="4" w:space="0" w:color="auto"/>
              <w:right w:val="nil"/>
            </w:tcBorders>
          </w:tcPr>
          <w:p w14:paraId="43071EEB"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single" w:sz="4" w:space="0" w:color="auto"/>
              <w:right w:val="nil"/>
            </w:tcBorders>
          </w:tcPr>
          <w:p w14:paraId="0339F1C8"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single" w:sz="4" w:space="0" w:color="auto"/>
              <w:right w:val="nil"/>
            </w:tcBorders>
          </w:tcPr>
          <w:p w14:paraId="60FD3DB3"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p>
        </w:tc>
        <w:tc>
          <w:tcPr>
            <w:tcW w:w="685" w:type="pct"/>
            <w:tcBorders>
              <w:top w:val="nil"/>
              <w:left w:val="nil"/>
              <w:bottom w:val="single" w:sz="4" w:space="0" w:color="auto"/>
              <w:right w:val="nil"/>
            </w:tcBorders>
          </w:tcPr>
          <w:p w14:paraId="6E34F722"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(0.0105)</w:t>
            </w:r>
          </w:p>
        </w:tc>
        <w:tc>
          <w:tcPr>
            <w:tcW w:w="685" w:type="pct"/>
            <w:tcBorders>
              <w:top w:val="nil"/>
              <w:left w:val="nil"/>
              <w:bottom w:val="single" w:sz="4" w:space="0" w:color="auto"/>
              <w:right w:val="nil"/>
            </w:tcBorders>
          </w:tcPr>
          <w:p w14:paraId="00F9D4E8"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(0.00829)</w:t>
            </w:r>
          </w:p>
        </w:tc>
        <w:tc>
          <w:tcPr>
            <w:tcW w:w="685" w:type="pct"/>
            <w:tcBorders>
              <w:top w:val="nil"/>
              <w:left w:val="nil"/>
              <w:bottom w:val="single" w:sz="4" w:space="0" w:color="auto"/>
              <w:right w:val="nil"/>
            </w:tcBorders>
          </w:tcPr>
          <w:p w14:paraId="0B697E02"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(0.0133)</w:t>
            </w:r>
          </w:p>
        </w:tc>
      </w:tr>
      <w:tr w:rsidR="00013AA6" w:rsidRPr="0022407A" w14:paraId="70C44FF4" w14:textId="77777777" w:rsidTr="0022407A">
        <w:tc>
          <w:tcPr>
            <w:tcW w:w="890" w:type="pct"/>
            <w:tcBorders>
              <w:top w:val="single" w:sz="4" w:space="0" w:color="auto"/>
              <w:left w:val="nil"/>
              <w:bottom w:val="nil"/>
              <w:right w:val="nil"/>
            </w:tcBorders>
          </w:tcPr>
          <w:p w14:paraId="3803666B"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Observations</w:t>
            </w:r>
          </w:p>
        </w:tc>
        <w:tc>
          <w:tcPr>
            <w:tcW w:w="685" w:type="pct"/>
            <w:tcBorders>
              <w:top w:val="single" w:sz="4" w:space="0" w:color="auto"/>
              <w:left w:val="nil"/>
              <w:bottom w:val="nil"/>
              <w:right w:val="nil"/>
            </w:tcBorders>
          </w:tcPr>
          <w:p w14:paraId="757CD8A8"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390</w:t>
            </w:r>
          </w:p>
        </w:tc>
        <w:tc>
          <w:tcPr>
            <w:tcW w:w="685" w:type="pct"/>
            <w:tcBorders>
              <w:top w:val="single" w:sz="4" w:space="0" w:color="auto"/>
              <w:left w:val="nil"/>
              <w:bottom w:val="nil"/>
              <w:right w:val="nil"/>
            </w:tcBorders>
          </w:tcPr>
          <w:p w14:paraId="5190914D"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390</w:t>
            </w:r>
          </w:p>
        </w:tc>
        <w:tc>
          <w:tcPr>
            <w:tcW w:w="685" w:type="pct"/>
            <w:tcBorders>
              <w:top w:val="single" w:sz="4" w:space="0" w:color="auto"/>
              <w:left w:val="nil"/>
              <w:bottom w:val="nil"/>
              <w:right w:val="nil"/>
            </w:tcBorders>
          </w:tcPr>
          <w:p w14:paraId="322322F2"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390</w:t>
            </w:r>
          </w:p>
        </w:tc>
        <w:tc>
          <w:tcPr>
            <w:tcW w:w="685" w:type="pct"/>
            <w:tcBorders>
              <w:top w:val="single" w:sz="4" w:space="0" w:color="auto"/>
              <w:left w:val="nil"/>
              <w:bottom w:val="nil"/>
              <w:right w:val="nil"/>
            </w:tcBorders>
          </w:tcPr>
          <w:p w14:paraId="09006DF1"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390</w:t>
            </w:r>
          </w:p>
        </w:tc>
        <w:tc>
          <w:tcPr>
            <w:tcW w:w="685" w:type="pct"/>
            <w:tcBorders>
              <w:top w:val="single" w:sz="4" w:space="0" w:color="auto"/>
              <w:left w:val="nil"/>
              <w:bottom w:val="nil"/>
              <w:right w:val="nil"/>
            </w:tcBorders>
          </w:tcPr>
          <w:p w14:paraId="708669B9"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390</w:t>
            </w:r>
          </w:p>
        </w:tc>
        <w:tc>
          <w:tcPr>
            <w:tcW w:w="685" w:type="pct"/>
            <w:tcBorders>
              <w:top w:val="single" w:sz="4" w:space="0" w:color="auto"/>
              <w:left w:val="nil"/>
              <w:bottom w:val="nil"/>
              <w:right w:val="nil"/>
            </w:tcBorders>
          </w:tcPr>
          <w:p w14:paraId="6F92E0BB"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390</w:t>
            </w:r>
          </w:p>
        </w:tc>
      </w:tr>
      <w:tr w:rsidR="00013AA6" w:rsidRPr="0022407A" w14:paraId="69A2415B" w14:textId="77777777" w:rsidTr="0022407A">
        <w:tc>
          <w:tcPr>
            <w:tcW w:w="890" w:type="pct"/>
            <w:tcBorders>
              <w:top w:val="nil"/>
              <w:left w:val="nil"/>
              <w:bottom w:val="single" w:sz="4" w:space="0" w:color="auto"/>
              <w:right w:val="nil"/>
            </w:tcBorders>
          </w:tcPr>
          <w:p w14:paraId="363C44BE"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R2</w:t>
            </w:r>
          </w:p>
        </w:tc>
        <w:tc>
          <w:tcPr>
            <w:tcW w:w="685" w:type="pct"/>
            <w:tcBorders>
              <w:top w:val="nil"/>
              <w:left w:val="nil"/>
              <w:bottom w:val="single" w:sz="4" w:space="0" w:color="auto"/>
              <w:right w:val="nil"/>
            </w:tcBorders>
          </w:tcPr>
          <w:p w14:paraId="412605AA"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0.110837</w:t>
            </w:r>
          </w:p>
        </w:tc>
        <w:tc>
          <w:tcPr>
            <w:tcW w:w="685" w:type="pct"/>
            <w:tcBorders>
              <w:top w:val="nil"/>
              <w:left w:val="nil"/>
              <w:bottom w:val="single" w:sz="4" w:space="0" w:color="auto"/>
              <w:right w:val="nil"/>
            </w:tcBorders>
          </w:tcPr>
          <w:p w14:paraId="6AB42006"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0.185404</w:t>
            </w:r>
          </w:p>
        </w:tc>
        <w:tc>
          <w:tcPr>
            <w:tcW w:w="685" w:type="pct"/>
            <w:tcBorders>
              <w:top w:val="nil"/>
              <w:left w:val="nil"/>
              <w:bottom w:val="single" w:sz="4" w:space="0" w:color="auto"/>
              <w:right w:val="nil"/>
            </w:tcBorders>
          </w:tcPr>
          <w:p w14:paraId="1B3D7B25"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0.098185</w:t>
            </w:r>
          </w:p>
        </w:tc>
        <w:tc>
          <w:tcPr>
            <w:tcW w:w="685" w:type="pct"/>
            <w:tcBorders>
              <w:top w:val="nil"/>
              <w:left w:val="nil"/>
              <w:bottom w:val="single" w:sz="4" w:space="0" w:color="auto"/>
              <w:right w:val="nil"/>
            </w:tcBorders>
          </w:tcPr>
          <w:p w14:paraId="20AA02AD"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0.155169</w:t>
            </w:r>
          </w:p>
        </w:tc>
        <w:tc>
          <w:tcPr>
            <w:tcW w:w="685" w:type="pct"/>
            <w:tcBorders>
              <w:top w:val="nil"/>
              <w:left w:val="nil"/>
              <w:bottom w:val="single" w:sz="4" w:space="0" w:color="auto"/>
              <w:right w:val="nil"/>
            </w:tcBorders>
          </w:tcPr>
          <w:p w14:paraId="35355E38"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0.192388</w:t>
            </w:r>
          </w:p>
        </w:tc>
        <w:tc>
          <w:tcPr>
            <w:tcW w:w="685" w:type="pct"/>
            <w:tcBorders>
              <w:top w:val="nil"/>
              <w:left w:val="nil"/>
              <w:bottom w:val="single" w:sz="4" w:space="0" w:color="auto"/>
              <w:right w:val="nil"/>
            </w:tcBorders>
          </w:tcPr>
          <w:p w14:paraId="5B6C6D19" w14:textId="77777777" w:rsidR="00013AA6" w:rsidRPr="0022407A" w:rsidRDefault="00013AA6" w:rsidP="00013AA6">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0.124164</w:t>
            </w:r>
          </w:p>
        </w:tc>
      </w:tr>
    </w:tbl>
    <w:p w14:paraId="1E38ABA6" w14:textId="6A5B657E" w:rsidR="0022407A" w:rsidRPr="0022407A" w:rsidRDefault="0022407A" w:rsidP="0022407A">
      <w:pPr>
        <w:widowControl w:val="0"/>
        <w:autoSpaceDE w:val="0"/>
        <w:autoSpaceDN w:val="0"/>
        <w:adjustRightInd w:val="0"/>
        <w:spacing w:after="0" w:line="240" w:lineRule="auto"/>
        <w:rPr>
          <w:rFonts w:ascii="Times New Roman" w:hAnsi="Times New Roman" w:cs="Times New Roman"/>
          <w:sz w:val="19"/>
          <w:szCs w:val="19"/>
          <w:lang w:val="en-US"/>
        </w:rPr>
      </w:pPr>
      <w:r w:rsidRPr="0022407A">
        <w:rPr>
          <w:rFonts w:ascii="Times New Roman" w:hAnsi="Times New Roman" w:cs="Times New Roman"/>
          <w:sz w:val="19"/>
          <w:szCs w:val="19"/>
          <w:lang w:val="en-US"/>
        </w:rPr>
        <w:t xml:space="preserve">Note: </w:t>
      </w:r>
      <w:proofErr w:type="spellStart"/>
      <w:r w:rsidRPr="0022407A">
        <w:rPr>
          <w:rFonts w:ascii="Times New Roman" w:hAnsi="Times New Roman" w:cs="Times New Roman"/>
          <w:sz w:val="19"/>
          <w:szCs w:val="19"/>
          <w:lang w:val="en-US"/>
        </w:rPr>
        <w:t>Prais-Winsten</w:t>
      </w:r>
      <w:proofErr w:type="spellEnd"/>
      <w:r w:rsidRPr="0022407A">
        <w:rPr>
          <w:rFonts w:ascii="Times New Roman" w:hAnsi="Times New Roman" w:cs="Times New Roman"/>
          <w:sz w:val="19"/>
          <w:szCs w:val="19"/>
          <w:lang w:val="en-US"/>
        </w:rPr>
        <w:t xml:space="preserve"> regressions, PCSE in parentheses. * p &lt; 0.1, ** p &lt; 0.05, *** p &lt; 0.01. All models w</w:t>
      </w:r>
      <w:r w:rsidR="00263309">
        <w:rPr>
          <w:rFonts w:ascii="Times New Roman" w:hAnsi="Times New Roman" w:cs="Times New Roman"/>
          <w:sz w:val="19"/>
          <w:szCs w:val="19"/>
          <w:lang w:val="en-US"/>
        </w:rPr>
        <w:t>ith country fixed effects. Activity</w:t>
      </w:r>
      <w:r w:rsidRPr="0022407A">
        <w:rPr>
          <w:rFonts w:ascii="Times New Roman" w:hAnsi="Times New Roman" w:cs="Times New Roman"/>
          <w:sz w:val="19"/>
          <w:szCs w:val="19"/>
          <w:lang w:val="en-US"/>
        </w:rPr>
        <w:t xml:space="preserve"> based on country specific sources and – where necessary – Co</w:t>
      </w:r>
      <w:r w:rsidR="00263309">
        <w:rPr>
          <w:rFonts w:ascii="Times New Roman" w:hAnsi="Times New Roman" w:cs="Times New Roman"/>
          <w:sz w:val="19"/>
          <w:szCs w:val="19"/>
          <w:lang w:val="en-US"/>
        </w:rPr>
        <w:t>mparative Agenda Project data</w:t>
      </w:r>
      <w:r w:rsidRPr="0022407A">
        <w:rPr>
          <w:rFonts w:ascii="Times New Roman" w:hAnsi="Times New Roman" w:cs="Times New Roman"/>
          <w:sz w:val="19"/>
          <w:szCs w:val="19"/>
          <w:lang w:val="en-US"/>
        </w:rPr>
        <w:t xml:space="preserve">. </w:t>
      </w:r>
    </w:p>
    <w:p w14:paraId="145E1BEF" w14:textId="4B46A572" w:rsidR="00ED61C6" w:rsidRDefault="00ED61C6" w:rsidP="00607A26">
      <w:pPr>
        <w:rPr>
          <w:sz w:val="24"/>
          <w:szCs w:val="24"/>
          <w:lang w:val="en-US"/>
        </w:rPr>
      </w:pPr>
    </w:p>
    <w:p w14:paraId="7045D8FB" w14:textId="712E340C" w:rsidR="00ED61C6" w:rsidRDefault="00ED61C6" w:rsidP="00607A26">
      <w:pPr>
        <w:rPr>
          <w:sz w:val="24"/>
          <w:szCs w:val="24"/>
          <w:lang w:val="en-US"/>
        </w:rPr>
      </w:pPr>
    </w:p>
    <w:p w14:paraId="148F9EF5" w14:textId="5F2C91B2" w:rsidR="0003682F" w:rsidRDefault="0003682F" w:rsidP="00607A26">
      <w:pPr>
        <w:rPr>
          <w:sz w:val="24"/>
          <w:szCs w:val="24"/>
          <w:lang w:val="en-US"/>
        </w:rPr>
      </w:pPr>
    </w:p>
    <w:p w14:paraId="4BDE3932" w14:textId="35DDB17D" w:rsidR="0003682F" w:rsidRDefault="0003682F" w:rsidP="00607A26">
      <w:pPr>
        <w:rPr>
          <w:sz w:val="24"/>
          <w:szCs w:val="24"/>
          <w:lang w:val="en-US"/>
        </w:rPr>
      </w:pPr>
    </w:p>
    <w:p w14:paraId="14EEDCB5" w14:textId="356EAEA3" w:rsidR="0003682F" w:rsidRDefault="0003682F" w:rsidP="00607A26">
      <w:pPr>
        <w:rPr>
          <w:sz w:val="24"/>
          <w:szCs w:val="24"/>
          <w:lang w:val="en-US"/>
        </w:rPr>
      </w:pPr>
    </w:p>
    <w:p w14:paraId="722E6A52" w14:textId="57658F79" w:rsidR="0003682F" w:rsidRDefault="0003682F" w:rsidP="00607A26">
      <w:pPr>
        <w:rPr>
          <w:sz w:val="24"/>
          <w:szCs w:val="24"/>
          <w:lang w:val="en-US"/>
        </w:rPr>
      </w:pPr>
    </w:p>
    <w:p w14:paraId="6E3DF37A" w14:textId="5E945B45" w:rsidR="0003682F" w:rsidRDefault="0003682F" w:rsidP="00607A26">
      <w:pPr>
        <w:rPr>
          <w:sz w:val="24"/>
          <w:szCs w:val="24"/>
          <w:lang w:val="en-US"/>
        </w:rPr>
      </w:pPr>
    </w:p>
    <w:p w14:paraId="7C7E5615" w14:textId="2974800B" w:rsidR="0003682F" w:rsidRDefault="0003682F" w:rsidP="00607A26">
      <w:pPr>
        <w:rPr>
          <w:sz w:val="24"/>
          <w:szCs w:val="24"/>
          <w:lang w:val="en-US"/>
        </w:rPr>
      </w:pPr>
    </w:p>
    <w:p w14:paraId="1112BA7E" w14:textId="47B55DC2" w:rsidR="0003682F" w:rsidRPr="002C4D18" w:rsidRDefault="00F32550" w:rsidP="0003682F">
      <w:pPr>
        <w:pStyle w:val="Heading1"/>
        <w:numPr>
          <w:ilvl w:val="1"/>
          <w:numId w:val="8"/>
        </w:numPr>
        <w:rPr>
          <w:sz w:val="24"/>
          <w:szCs w:val="24"/>
          <w:lang w:val="en-US"/>
        </w:rPr>
      </w:pPr>
      <w:bookmarkStart w:id="24" w:name="_Toc115111580"/>
      <w:r>
        <w:rPr>
          <w:sz w:val="24"/>
          <w:szCs w:val="24"/>
          <w:lang w:val="en-US"/>
        </w:rPr>
        <w:t>Including</w:t>
      </w:r>
      <w:r w:rsidR="00FC62EC">
        <w:rPr>
          <w:sz w:val="24"/>
          <w:szCs w:val="24"/>
          <w:lang w:val="en-US"/>
        </w:rPr>
        <w:t xml:space="preserve"> </w:t>
      </w:r>
      <w:r w:rsidR="004E739C">
        <w:rPr>
          <w:sz w:val="24"/>
          <w:szCs w:val="24"/>
          <w:lang w:val="en-US"/>
        </w:rPr>
        <w:t xml:space="preserve">t-1 DV </w:t>
      </w:r>
      <w:r w:rsidR="004E739C" w:rsidRPr="00FC62EC">
        <w:rPr>
          <w:i/>
          <w:sz w:val="24"/>
          <w:szCs w:val="24"/>
          <w:lang w:val="en-US"/>
        </w:rPr>
        <w:t>and</w:t>
      </w:r>
      <w:r w:rsidR="00FC62EC">
        <w:rPr>
          <w:sz w:val="24"/>
          <w:szCs w:val="24"/>
          <w:lang w:val="en-US"/>
        </w:rPr>
        <w:t xml:space="preserve"> t-1</w:t>
      </w:r>
      <w:r w:rsidR="004E739C">
        <w:rPr>
          <w:sz w:val="24"/>
          <w:szCs w:val="24"/>
          <w:lang w:val="en-US"/>
        </w:rPr>
        <w:t xml:space="preserve"> </w:t>
      </w:r>
      <w:r>
        <w:rPr>
          <w:sz w:val="24"/>
          <w:szCs w:val="24"/>
          <w:lang w:val="en-US"/>
        </w:rPr>
        <w:t>for IVs</w:t>
      </w:r>
      <w:bookmarkEnd w:id="24"/>
    </w:p>
    <w:p w14:paraId="168938DC" w14:textId="77777777" w:rsidR="0003682F" w:rsidRPr="002C4D18" w:rsidRDefault="0003682F" w:rsidP="0003682F">
      <w:pPr>
        <w:rPr>
          <w:rFonts w:ascii="Times New Roman" w:hAnsi="Times New Roman" w:cs="Times New Roman"/>
          <w:sz w:val="19"/>
          <w:szCs w:val="19"/>
          <w:lang w:val="en-US"/>
        </w:rPr>
      </w:pPr>
    </w:p>
    <w:p w14:paraId="29571588" w14:textId="77777777" w:rsidR="0003682F" w:rsidRPr="002C4D18" w:rsidRDefault="0003682F" w:rsidP="0003682F">
      <w:pPr>
        <w:rPr>
          <w:rFonts w:ascii="Times New Roman" w:hAnsi="Times New Roman" w:cs="Times New Roman"/>
          <w:sz w:val="19"/>
          <w:szCs w:val="19"/>
          <w:lang w:val="en-US"/>
        </w:rPr>
      </w:pPr>
    </w:p>
    <w:p w14:paraId="6F77F8DE" w14:textId="77777777" w:rsidR="002C4D18" w:rsidRPr="00BB3267" w:rsidRDefault="002C4D18" w:rsidP="002C4D18">
      <w:pPr>
        <w:rPr>
          <w:rFonts w:cs="Times New Roman"/>
          <w:sz w:val="20"/>
          <w:szCs w:val="24"/>
          <w:lang w:val="en-GB"/>
        </w:rPr>
      </w:pPr>
      <w:r w:rsidRPr="002C4D18">
        <w:rPr>
          <w:b/>
          <w:lang w:val="en-US"/>
        </w:rPr>
        <w:t xml:space="preserve">Table 1b: Market ideology and workfare policy reform </w:t>
      </w:r>
    </w:p>
    <w:tbl>
      <w:tblPr>
        <w:tblW w:w="5000" w:type="pct"/>
        <w:tblLook w:val="0000" w:firstRow="0" w:lastRow="0" w:firstColumn="0" w:lastColumn="0" w:noHBand="0" w:noVBand="0"/>
      </w:tblPr>
      <w:tblGrid>
        <w:gridCol w:w="1623"/>
        <w:gridCol w:w="1243"/>
        <w:gridCol w:w="1243"/>
        <w:gridCol w:w="1243"/>
        <w:gridCol w:w="1243"/>
        <w:gridCol w:w="1243"/>
        <w:gridCol w:w="1234"/>
      </w:tblGrid>
      <w:tr w:rsidR="002C4D18" w:rsidRPr="00BB3267" w14:paraId="25132C05" w14:textId="77777777" w:rsidTr="002C4D18">
        <w:tc>
          <w:tcPr>
            <w:tcW w:w="895" w:type="pct"/>
            <w:tcBorders>
              <w:top w:val="single" w:sz="4" w:space="0" w:color="auto"/>
              <w:left w:val="nil"/>
              <w:bottom w:val="nil"/>
              <w:right w:val="nil"/>
            </w:tcBorders>
          </w:tcPr>
          <w:p w14:paraId="68933D01"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single" w:sz="4" w:space="0" w:color="auto"/>
              <w:left w:val="nil"/>
              <w:bottom w:val="nil"/>
              <w:right w:val="nil"/>
            </w:tcBorders>
          </w:tcPr>
          <w:p w14:paraId="73983FFA"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(1)</w:t>
            </w:r>
          </w:p>
        </w:tc>
        <w:tc>
          <w:tcPr>
            <w:tcW w:w="685" w:type="pct"/>
            <w:tcBorders>
              <w:top w:val="single" w:sz="4" w:space="0" w:color="auto"/>
              <w:left w:val="nil"/>
              <w:bottom w:val="nil"/>
              <w:right w:val="nil"/>
            </w:tcBorders>
          </w:tcPr>
          <w:p w14:paraId="32DB5A40"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(2)</w:t>
            </w:r>
          </w:p>
        </w:tc>
        <w:tc>
          <w:tcPr>
            <w:tcW w:w="685" w:type="pct"/>
            <w:tcBorders>
              <w:top w:val="single" w:sz="4" w:space="0" w:color="auto"/>
              <w:left w:val="nil"/>
              <w:bottom w:val="nil"/>
              <w:right w:val="nil"/>
            </w:tcBorders>
          </w:tcPr>
          <w:p w14:paraId="2422099E"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(3)</w:t>
            </w:r>
          </w:p>
        </w:tc>
        <w:tc>
          <w:tcPr>
            <w:tcW w:w="685" w:type="pct"/>
            <w:tcBorders>
              <w:top w:val="single" w:sz="4" w:space="0" w:color="auto"/>
              <w:left w:val="nil"/>
              <w:bottom w:val="nil"/>
              <w:right w:val="nil"/>
            </w:tcBorders>
          </w:tcPr>
          <w:p w14:paraId="48D7A6FF"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(4)</w:t>
            </w:r>
          </w:p>
        </w:tc>
        <w:tc>
          <w:tcPr>
            <w:tcW w:w="685" w:type="pct"/>
            <w:tcBorders>
              <w:top w:val="single" w:sz="4" w:space="0" w:color="auto"/>
              <w:left w:val="nil"/>
              <w:bottom w:val="nil"/>
              <w:right w:val="nil"/>
            </w:tcBorders>
          </w:tcPr>
          <w:p w14:paraId="142E721C"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(5)</w:t>
            </w:r>
          </w:p>
        </w:tc>
        <w:tc>
          <w:tcPr>
            <w:tcW w:w="680" w:type="pct"/>
            <w:tcBorders>
              <w:top w:val="single" w:sz="4" w:space="0" w:color="auto"/>
              <w:left w:val="nil"/>
              <w:bottom w:val="nil"/>
              <w:right w:val="nil"/>
            </w:tcBorders>
          </w:tcPr>
          <w:p w14:paraId="54DC5E1C"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(6)</w:t>
            </w:r>
          </w:p>
        </w:tc>
      </w:tr>
      <w:tr w:rsidR="002C4D18" w:rsidRPr="00BB3267" w14:paraId="5CB93364" w14:textId="77777777" w:rsidTr="002C4D18">
        <w:trPr>
          <w:trHeight w:val="289"/>
        </w:trPr>
        <w:tc>
          <w:tcPr>
            <w:tcW w:w="895" w:type="pct"/>
            <w:tcBorders>
              <w:top w:val="nil"/>
              <w:left w:val="nil"/>
              <w:bottom w:val="nil"/>
              <w:right w:val="nil"/>
            </w:tcBorders>
          </w:tcPr>
          <w:p w14:paraId="6B8C791B"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70EF0FB"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punitive</w:t>
            </w:r>
          </w:p>
        </w:tc>
        <w:tc>
          <w:tcPr>
            <w:tcW w:w="685" w:type="pct"/>
            <w:tcBorders>
              <w:top w:val="nil"/>
              <w:left w:val="nil"/>
              <w:bottom w:val="nil"/>
              <w:right w:val="nil"/>
            </w:tcBorders>
          </w:tcPr>
          <w:p w14:paraId="633F7D83"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enabling</w:t>
            </w:r>
          </w:p>
        </w:tc>
        <w:tc>
          <w:tcPr>
            <w:tcW w:w="685" w:type="pct"/>
            <w:tcBorders>
              <w:top w:val="nil"/>
              <w:left w:val="nil"/>
              <w:bottom w:val="nil"/>
              <w:right w:val="nil"/>
            </w:tcBorders>
          </w:tcPr>
          <w:p w14:paraId="15BEEA80"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absolute</w:t>
            </w:r>
          </w:p>
        </w:tc>
        <w:tc>
          <w:tcPr>
            <w:tcW w:w="685" w:type="pct"/>
            <w:tcBorders>
              <w:top w:val="nil"/>
              <w:left w:val="nil"/>
              <w:bottom w:val="nil"/>
              <w:right w:val="nil"/>
            </w:tcBorders>
          </w:tcPr>
          <w:p w14:paraId="5836F728"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punitive</w:t>
            </w:r>
          </w:p>
        </w:tc>
        <w:tc>
          <w:tcPr>
            <w:tcW w:w="685" w:type="pct"/>
            <w:tcBorders>
              <w:top w:val="nil"/>
              <w:left w:val="nil"/>
              <w:bottom w:val="nil"/>
              <w:right w:val="nil"/>
            </w:tcBorders>
          </w:tcPr>
          <w:p w14:paraId="4FB49E62"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enabling</w:t>
            </w:r>
          </w:p>
        </w:tc>
        <w:tc>
          <w:tcPr>
            <w:tcW w:w="680" w:type="pct"/>
            <w:tcBorders>
              <w:top w:val="nil"/>
              <w:left w:val="nil"/>
              <w:bottom w:val="nil"/>
              <w:right w:val="nil"/>
            </w:tcBorders>
          </w:tcPr>
          <w:p w14:paraId="5F2D022C"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absolute</w:t>
            </w:r>
          </w:p>
        </w:tc>
      </w:tr>
      <w:tr w:rsidR="002C4D18" w:rsidRPr="00BB3267" w14:paraId="617B05B4" w14:textId="77777777" w:rsidTr="002C4D18">
        <w:tc>
          <w:tcPr>
            <w:tcW w:w="895" w:type="pct"/>
            <w:tcBorders>
              <w:top w:val="single" w:sz="4" w:space="0" w:color="auto"/>
              <w:left w:val="nil"/>
              <w:bottom w:val="nil"/>
              <w:right w:val="nil"/>
            </w:tcBorders>
          </w:tcPr>
          <w:p w14:paraId="47F56243" w14:textId="77777777" w:rsidR="002C4D18" w:rsidRPr="00FC62EC" w:rsidRDefault="002C4D18" w:rsidP="002C4D18">
            <w:pPr>
              <w:widowControl w:val="0"/>
              <w:autoSpaceDE w:val="0"/>
              <w:autoSpaceDN w:val="0"/>
              <w:adjustRightInd w:val="0"/>
              <w:spacing w:after="0" w:line="240" w:lineRule="auto"/>
              <w:rPr>
                <w:rFonts w:ascii="Times New Roman" w:hAnsi="Times New Roman"/>
                <w:sz w:val="18"/>
                <w:szCs w:val="18"/>
                <w:lang w:val="en-US"/>
              </w:rPr>
            </w:pPr>
            <w:r w:rsidRPr="00FC62EC">
              <w:rPr>
                <w:rFonts w:ascii="Times New Roman" w:hAnsi="Times New Roman"/>
                <w:sz w:val="18"/>
                <w:szCs w:val="18"/>
                <w:lang w:val="en-US"/>
              </w:rPr>
              <w:t>Punitive t-1</w:t>
            </w:r>
          </w:p>
        </w:tc>
        <w:tc>
          <w:tcPr>
            <w:tcW w:w="685" w:type="pct"/>
            <w:tcBorders>
              <w:top w:val="single" w:sz="4" w:space="0" w:color="auto"/>
              <w:left w:val="nil"/>
              <w:bottom w:val="nil"/>
              <w:right w:val="nil"/>
            </w:tcBorders>
          </w:tcPr>
          <w:p w14:paraId="2BC78380"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0.504***</w:t>
            </w:r>
          </w:p>
        </w:tc>
        <w:tc>
          <w:tcPr>
            <w:tcW w:w="685" w:type="pct"/>
            <w:tcBorders>
              <w:top w:val="single" w:sz="4" w:space="0" w:color="auto"/>
              <w:left w:val="nil"/>
              <w:bottom w:val="nil"/>
              <w:right w:val="nil"/>
            </w:tcBorders>
          </w:tcPr>
          <w:p w14:paraId="200C9334"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single" w:sz="4" w:space="0" w:color="auto"/>
              <w:left w:val="nil"/>
              <w:bottom w:val="nil"/>
              <w:right w:val="nil"/>
            </w:tcBorders>
          </w:tcPr>
          <w:p w14:paraId="1D77F33B"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single" w:sz="4" w:space="0" w:color="auto"/>
              <w:left w:val="nil"/>
              <w:bottom w:val="nil"/>
              <w:right w:val="nil"/>
            </w:tcBorders>
          </w:tcPr>
          <w:p w14:paraId="1DBAE0E6"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0.507***</w:t>
            </w:r>
          </w:p>
        </w:tc>
        <w:tc>
          <w:tcPr>
            <w:tcW w:w="685" w:type="pct"/>
            <w:tcBorders>
              <w:top w:val="single" w:sz="4" w:space="0" w:color="auto"/>
              <w:left w:val="nil"/>
              <w:bottom w:val="nil"/>
              <w:right w:val="nil"/>
            </w:tcBorders>
          </w:tcPr>
          <w:p w14:paraId="25528F74"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0" w:type="pct"/>
            <w:tcBorders>
              <w:top w:val="single" w:sz="4" w:space="0" w:color="auto"/>
              <w:left w:val="nil"/>
              <w:bottom w:val="nil"/>
              <w:right w:val="nil"/>
            </w:tcBorders>
          </w:tcPr>
          <w:p w14:paraId="6B561BF2"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r>
      <w:tr w:rsidR="002C4D18" w:rsidRPr="00BB3267" w14:paraId="59B023B8" w14:textId="77777777" w:rsidTr="002C4D18">
        <w:tc>
          <w:tcPr>
            <w:tcW w:w="895" w:type="pct"/>
            <w:tcBorders>
              <w:top w:val="nil"/>
              <w:left w:val="nil"/>
              <w:bottom w:val="nil"/>
              <w:right w:val="nil"/>
            </w:tcBorders>
          </w:tcPr>
          <w:p w14:paraId="4796AEB8"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7AB9AAFF"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(0.0269)</w:t>
            </w:r>
          </w:p>
        </w:tc>
        <w:tc>
          <w:tcPr>
            <w:tcW w:w="685" w:type="pct"/>
            <w:tcBorders>
              <w:top w:val="nil"/>
              <w:left w:val="nil"/>
              <w:bottom w:val="nil"/>
              <w:right w:val="nil"/>
            </w:tcBorders>
          </w:tcPr>
          <w:p w14:paraId="3FE1F6E4"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5AC96537"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7B3CC764"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(0.0267)</w:t>
            </w:r>
          </w:p>
        </w:tc>
        <w:tc>
          <w:tcPr>
            <w:tcW w:w="685" w:type="pct"/>
            <w:tcBorders>
              <w:top w:val="nil"/>
              <w:left w:val="nil"/>
              <w:bottom w:val="nil"/>
              <w:right w:val="nil"/>
            </w:tcBorders>
          </w:tcPr>
          <w:p w14:paraId="65BA546B"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0" w:type="pct"/>
            <w:tcBorders>
              <w:top w:val="nil"/>
              <w:left w:val="nil"/>
              <w:bottom w:val="nil"/>
              <w:right w:val="nil"/>
            </w:tcBorders>
          </w:tcPr>
          <w:p w14:paraId="384567E9"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r>
      <w:tr w:rsidR="002C4D18" w:rsidRPr="00BB3267" w14:paraId="0152BD0B" w14:textId="77777777" w:rsidTr="002C4D18">
        <w:tc>
          <w:tcPr>
            <w:tcW w:w="895" w:type="pct"/>
            <w:tcBorders>
              <w:top w:val="nil"/>
              <w:left w:val="nil"/>
              <w:bottom w:val="nil"/>
              <w:right w:val="nil"/>
            </w:tcBorders>
          </w:tcPr>
          <w:p w14:paraId="55572E06" w14:textId="77777777" w:rsidR="002C4D18" w:rsidRPr="00FC62EC" w:rsidRDefault="002C4D18" w:rsidP="002C4D18">
            <w:pPr>
              <w:widowControl w:val="0"/>
              <w:autoSpaceDE w:val="0"/>
              <w:autoSpaceDN w:val="0"/>
              <w:adjustRightInd w:val="0"/>
              <w:spacing w:after="0" w:line="240" w:lineRule="auto"/>
              <w:rPr>
                <w:rFonts w:ascii="Times New Roman" w:hAnsi="Times New Roman"/>
                <w:sz w:val="18"/>
                <w:szCs w:val="18"/>
                <w:lang w:val="en-US"/>
              </w:rPr>
            </w:pPr>
            <w:r w:rsidRPr="00FC62EC">
              <w:rPr>
                <w:rFonts w:ascii="Times New Roman" w:hAnsi="Times New Roman"/>
                <w:sz w:val="18"/>
                <w:szCs w:val="18"/>
                <w:lang w:val="en-US"/>
              </w:rPr>
              <w:t>Enabling t-1</w:t>
            </w:r>
          </w:p>
        </w:tc>
        <w:tc>
          <w:tcPr>
            <w:tcW w:w="685" w:type="pct"/>
            <w:tcBorders>
              <w:top w:val="nil"/>
              <w:left w:val="nil"/>
              <w:bottom w:val="nil"/>
              <w:right w:val="nil"/>
            </w:tcBorders>
          </w:tcPr>
          <w:p w14:paraId="0C8D7067"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291DD930"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0.504***</w:t>
            </w:r>
          </w:p>
        </w:tc>
        <w:tc>
          <w:tcPr>
            <w:tcW w:w="685" w:type="pct"/>
            <w:tcBorders>
              <w:top w:val="nil"/>
              <w:left w:val="nil"/>
              <w:bottom w:val="nil"/>
              <w:right w:val="nil"/>
            </w:tcBorders>
          </w:tcPr>
          <w:p w14:paraId="7921E1FF"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23E7F27E"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144E932F"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0.505***</w:t>
            </w:r>
          </w:p>
        </w:tc>
        <w:tc>
          <w:tcPr>
            <w:tcW w:w="680" w:type="pct"/>
            <w:tcBorders>
              <w:top w:val="nil"/>
              <w:left w:val="nil"/>
              <w:bottom w:val="nil"/>
              <w:right w:val="nil"/>
            </w:tcBorders>
          </w:tcPr>
          <w:p w14:paraId="25712986"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r>
      <w:tr w:rsidR="002C4D18" w:rsidRPr="00BB3267" w14:paraId="705E1E4B" w14:textId="77777777" w:rsidTr="002C4D18">
        <w:tc>
          <w:tcPr>
            <w:tcW w:w="895" w:type="pct"/>
            <w:tcBorders>
              <w:top w:val="nil"/>
              <w:left w:val="nil"/>
              <w:bottom w:val="nil"/>
              <w:right w:val="nil"/>
            </w:tcBorders>
          </w:tcPr>
          <w:p w14:paraId="5E2B0DC9"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34BCBA1A"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473C53D5"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(0.0329)</w:t>
            </w:r>
          </w:p>
        </w:tc>
        <w:tc>
          <w:tcPr>
            <w:tcW w:w="685" w:type="pct"/>
            <w:tcBorders>
              <w:top w:val="nil"/>
              <w:left w:val="nil"/>
              <w:bottom w:val="nil"/>
              <w:right w:val="nil"/>
            </w:tcBorders>
          </w:tcPr>
          <w:p w14:paraId="7068EACB"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0404547A"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352980FF"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(0.0321)</w:t>
            </w:r>
          </w:p>
        </w:tc>
        <w:tc>
          <w:tcPr>
            <w:tcW w:w="680" w:type="pct"/>
            <w:tcBorders>
              <w:top w:val="nil"/>
              <w:left w:val="nil"/>
              <w:bottom w:val="nil"/>
              <w:right w:val="nil"/>
            </w:tcBorders>
          </w:tcPr>
          <w:p w14:paraId="144684B7"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r>
      <w:tr w:rsidR="002C4D18" w:rsidRPr="00BB3267" w14:paraId="374CE99C" w14:textId="77777777" w:rsidTr="002C4D18">
        <w:tc>
          <w:tcPr>
            <w:tcW w:w="895" w:type="pct"/>
            <w:tcBorders>
              <w:top w:val="nil"/>
              <w:left w:val="nil"/>
              <w:right w:val="nil"/>
            </w:tcBorders>
          </w:tcPr>
          <w:p w14:paraId="65BD1DD4" w14:textId="77777777" w:rsidR="002C4D18" w:rsidRPr="00FC62EC" w:rsidRDefault="002C4D18" w:rsidP="002C4D18">
            <w:pPr>
              <w:widowControl w:val="0"/>
              <w:autoSpaceDE w:val="0"/>
              <w:autoSpaceDN w:val="0"/>
              <w:adjustRightInd w:val="0"/>
              <w:spacing w:after="0" w:line="240" w:lineRule="auto"/>
              <w:rPr>
                <w:rFonts w:ascii="Times New Roman" w:hAnsi="Times New Roman"/>
                <w:sz w:val="18"/>
                <w:szCs w:val="18"/>
                <w:lang w:val="en-US"/>
              </w:rPr>
            </w:pPr>
            <w:r w:rsidRPr="00FC62EC">
              <w:rPr>
                <w:rFonts w:ascii="Times New Roman" w:hAnsi="Times New Roman"/>
                <w:sz w:val="18"/>
                <w:szCs w:val="18"/>
                <w:lang w:val="en-US"/>
              </w:rPr>
              <w:t>Absolute t-1</w:t>
            </w:r>
          </w:p>
        </w:tc>
        <w:tc>
          <w:tcPr>
            <w:tcW w:w="685" w:type="pct"/>
            <w:tcBorders>
              <w:top w:val="nil"/>
              <w:left w:val="nil"/>
              <w:right w:val="nil"/>
            </w:tcBorders>
          </w:tcPr>
          <w:p w14:paraId="232E2E27"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right w:val="nil"/>
            </w:tcBorders>
          </w:tcPr>
          <w:p w14:paraId="3DAD435E"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right w:val="nil"/>
            </w:tcBorders>
          </w:tcPr>
          <w:p w14:paraId="3AFE45A4"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0.509***</w:t>
            </w:r>
          </w:p>
        </w:tc>
        <w:tc>
          <w:tcPr>
            <w:tcW w:w="685" w:type="pct"/>
            <w:tcBorders>
              <w:top w:val="nil"/>
              <w:left w:val="nil"/>
              <w:right w:val="nil"/>
            </w:tcBorders>
          </w:tcPr>
          <w:p w14:paraId="47C26BE9"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right w:val="nil"/>
            </w:tcBorders>
          </w:tcPr>
          <w:p w14:paraId="08B2A07D"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0" w:type="pct"/>
            <w:tcBorders>
              <w:top w:val="nil"/>
              <w:left w:val="nil"/>
              <w:right w:val="nil"/>
            </w:tcBorders>
          </w:tcPr>
          <w:p w14:paraId="47C3A2E4"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0.511***</w:t>
            </w:r>
          </w:p>
        </w:tc>
      </w:tr>
      <w:tr w:rsidR="002C4D18" w:rsidRPr="00BB3267" w14:paraId="14B12474" w14:textId="77777777" w:rsidTr="002C4D18">
        <w:tc>
          <w:tcPr>
            <w:tcW w:w="895" w:type="pct"/>
            <w:tcBorders>
              <w:top w:val="nil"/>
              <w:left w:val="nil"/>
              <w:bottom w:val="dashed" w:sz="4" w:space="0" w:color="auto"/>
              <w:right w:val="nil"/>
            </w:tcBorders>
          </w:tcPr>
          <w:p w14:paraId="1CAAC4EA"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dashed" w:sz="4" w:space="0" w:color="auto"/>
              <w:right w:val="nil"/>
            </w:tcBorders>
          </w:tcPr>
          <w:p w14:paraId="5E51042C"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dashed" w:sz="4" w:space="0" w:color="auto"/>
              <w:right w:val="nil"/>
            </w:tcBorders>
          </w:tcPr>
          <w:p w14:paraId="6519EA8B"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dashed" w:sz="4" w:space="0" w:color="auto"/>
              <w:right w:val="nil"/>
            </w:tcBorders>
          </w:tcPr>
          <w:p w14:paraId="2E47B92E"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(0.0295)</w:t>
            </w:r>
          </w:p>
        </w:tc>
        <w:tc>
          <w:tcPr>
            <w:tcW w:w="685" w:type="pct"/>
            <w:tcBorders>
              <w:top w:val="nil"/>
              <w:left w:val="nil"/>
              <w:bottom w:val="dashed" w:sz="4" w:space="0" w:color="auto"/>
              <w:right w:val="nil"/>
            </w:tcBorders>
          </w:tcPr>
          <w:p w14:paraId="1097D5A8"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dashed" w:sz="4" w:space="0" w:color="auto"/>
              <w:right w:val="nil"/>
            </w:tcBorders>
          </w:tcPr>
          <w:p w14:paraId="2BEC4D7F"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0" w:type="pct"/>
            <w:tcBorders>
              <w:top w:val="nil"/>
              <w:left w:val="nil"/>
              <w:bottom w:val="dashed" w:sz="4" w:space="0" w:color="auto"/>
              <w:right w:val="nil"/>
            </w:tcBorders>
          </w:tcPr>
          <w:p w14:paraId="2365D535"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(0.0289)</w:t>
            </w:r>
          </w:p>
        </w:tc>
      </w:tr>
      <w:tr w:rsidR="002C4D18" w:rsidRPr="00BB3267" w14:paraId="2CACDCF0" w14:textId="77777777" w:rsidTr="002C4D18">
        <w:tc>
          <w:tcPr>
            <w:tcW w:w="895" w:type="pct"/>
            <w:tcBorders>
              <w:top w:val="dashed" w:sz="4" w:space="0" w:color="auto"/>
              <w:left w:val="nil"/>
              <w:bottom w:val="nil"/>
              <w:right w:val="nil"/>
            </w:tcBorders>
          </w:tcPr>
          <w:p w14:paraId="6AD03394"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dashed" w:sz="4" w:space="0" w:color="auto"/>
              <w:left w:val="nil"/>
              <w:bottom w:val="nil"/>
              <w:right w:val="nil"/>
            </w:tcBorders>
          </w:tcPr>
          <w:p w14:paraId="5057B2DF"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dashed" w:sz="4" w:space="0" w:color="auto"/>
              <w:left w:val="nil"/>
              <w:bottom w:val="nil"/>
              <w:right w:val="nil"/>
            </w:tcBorders>
          </w:tcPr>
          <w:p w14:paraId="4F75E376"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dashed" w:sz="4" w:space="0" w:color="auto"/>
              <w:left w:val="nil"/>
              <w:bottom w:val="nil"/>
              <w:right w:val="nil"/>
            </w:tcBorders>
          </w:tcPr>
          <w:p w14:paraId="78A40686"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dashed" w:sz="4" w:space="0" w:color="auto"/>
              <w:left w:val="nil"/>
              <w:bottom w:val="nil"/>
              <w:right w:val="nil"/>
            </w:tcBorders>
          </w:tcPr>
          <w:p w14:paraId="479B28A8"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dashed" w:sz="4" w:space="0" w:color="auto"/>
              <w:left w:val="nil"/>
              <w:bottom w:val="nil"/>
              <w:right w:val="nil"/>
            </w:tcBorders>
          </w:tcPr>
          <w:p w14:paraId="2673971D"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0" w:type="pct"/>
            <w:tcBorders>
              <w:top w:val="dashed" w:sz="4" w:space="0" w:color="auto"/>
              <w:left w:val="nil"/>
              <w:bottom w:val="nil"/>
              <w:right w:val="nil"/>
            </w:tcBorders>
          </w:tcPr>
          <w:p w14:paraId="3B790475"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r>
      <w:tr w:rsidR="002C4D18" w:rsidRPr="00BB3267" w14:paraId="308520BF" w14:textId="77777777" w:rsidTr="002C4D18">
        <w:tc>
          <w:tcPr>
            <w:tcW w:w="895" w:type="pct"/>
            <w:tcBorders>
              <w:top w:val="nil"/>
              <w:left w:val="nil"/>
              <w:bottom w:val="nil"/>
              <w:right w:val="nil"/>
            </w:tcBorders>
            <w:shd w:val="clear" w:color="auto" w:fill="D9D9D9" w:themeFill="background1" w:themeFillShade="D9"/>
          </w:tcPr>
          <w:p w14:paraId="7EA4B442"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Market Ideology</w:t>
            </w:r>
          </w:p>
        </w:tc>
        <w:tc>
          <w:tcPr>
            <w:tcW w:w="685" w:type="pct"/>
            <w:tcBorders>
              <w:top w:val="nil"/>
              <w:left w:val="nil"/>
              <w:bottom w:val="nil"/>
              <w:right w:val="nil"/>
            </w:tcBorders>
            <w:shd w:val="clear" w:color="auto" w:fill="D9D9D9" w:themeFill="background1" w:themeFillShade="D9"/>
          </w:tcPr>
          <w:p w14:paraId="0FA43659"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0.0219***</w:t>
            </w:r>
          </w:p>
        </w:tc>
        <w:tc>
          <w:tcPr>
            <w:tcW w:w="685" w:type="pct"/>
            <w:tcBorders>
              <w:top w:val="nil"/>
              <w:left w:val="nil"/>
              <w:bottom w:val="nil"/>
              <w:right w:val="nil"/>
            </w:tcBorders>
            <w:shd w:val="clear" w:color="auto" w:fill="D9D9D9" w:themeFill="background1" w:themeFillShade="D9"/>
          </w:tcPr>
          <w:p w14:paraId="29C5BD3D"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-0.0210***</w:t>
            </w:r>
          </w:p>
        </w:tc>
        <w:tc>
          <w:tcPr>
            <w:tcW w:w="685" w:type="pct"/>
            <w:tcBorders>
              <w:top w:val="nil"/>
              <w:left w:val="nil"/>
              <w:bottom w:val="nil"/>
              <w:right w:val="nil"/>
            </w:tcBorders>
            <w:shd w:val="clear" w:color="auto" w:fill="D9D9D9" w:themeFill="background1" w:themeFillShade="D9"/>
          </w:tcPr>
          <w:p w14:paraId="21F99CE3"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-0.0236**</w:t>
            </w:r>
          </w:p>
        </w:tc>
        <w:tc>
          <w:tcPr>
            <w:tcW w:w="685" w:type="pct"/>
            <w:tcBorders>
              <w:top w:val="nil"/>
              <w:left w:val="nil"/>
              <w:bottom w:val="nil"/>
              <w:right w:val="nil"/>
            </w:tcBorders>
            <w:shd w:val="clear" w:color="auto" w:fill="D9D9D9" w:themeFill="background1" w:themeFillShade="D9"/>
          </w:tcPr>
          <w:p w14:paraId="00046E23"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0.0256***</w:t>
            </w:r>
          </w:p>
        </w:tc>
        <w:tc>
          <w:tcPr>
            <w:tcW w:w="685" w:type="pct"/>
            <w:tcBorders>
              <w:top w:val="nil"/>
              <w:left w:val="nil"/>
              <w:bottom w:val="nil"/>
              <w:right w:val="nil"/>
            </w:tcBorders>
            <w:shd w:val="clear" w:color="auto" w:fill="D9D9D9" w:themeFill="background1" w:themeFillShade="D9"/>
          </w:tcPr>
          <w:p w14:paraId="4501D4A2"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-0.0258***</w:t>
            </w:r>
          </w:p>
        </w:tc>
        <w:tc>
          <w:tcPr>
            <w:tcW w:w="680" w:type="pct"/>
            <w:tcBorders>
              <w:top w:val="nil"/>
              <w:left w:val="nil"/>
              <w:bottom w:val="nil"/>
              <w:right w:val="nil"/>
            </w:tcBorders>
            <w:shd w:val="clear" w:color="auto" w:fill="D9D9D9" w:themeFill="background1" w:themeFillShade="D9"/>
          </w:tcPr>
          <w:p w14:paraId="7247333A"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-0.0323***</w:t>
            </w:r>
          </w:p>
        </w:tc>
      </w:tr>
      <w:tr w:rsidR="002C4D18" w:rsidRPr="00BB3267" w14:paraId="3B0872BE" w14:textId="77777777" w:rsidTr="002C4D18">
        <w:tc>
          <w:tcPr>
            <w:tcW w:w="895" w:type="pct"/>
            <w:tcBorders>
              <w:top w:val="nil"/>
              <w:left w:val="nil"/>
              <w:bottom w:val="nil"/>
              <w:right w:val="nil"/>
            </w:tcBorders>
            <w:shd w:val="clear" w:color="auto" w:fill="D9D9D9" w:themeFill="background1" w:themeFillShade="D9"/>
          </w:tcPr>
          <w:p w14:paraId="7E460FC8"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shd w:val="clear" w:color="auto" w:fill="D9D9D9" w:themeFill="background1" w:themeFillShade="D9"/>
          </w:tcPr>
          <w:p w14:paraId="60D86809"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(0.00657)</w:t>
            </w:r>
          </w:p>
        </w:tc>
        <w:tc>
          <w:tcPr>
            <w:tcW w:w="685" w:type="pct"/>
            <w:tcBorders>
              <w:top w:val="nil"/>
              <w:left w:val="nil"/>
              <w:bottom w:val="nil"/>
              <w:right w:val="nil"/>
            </w:tcBorders>
            <w:shd w:val="clear" w:color="auto" w:fill="D9D9D9" w:themeFill="background1" w:themeFillShade="D9"/>
          </w:tcPr>
          <w:p w14:paraId="691C0F30"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(0.00520)</w:t>
            </w:r>
          </w:p>
        </w:tc>
        <w:tc>
          <w:tcPr>
            <w:tcW w:w="685" w:type="pct"/>
            <w:tcBorders>
              <w:top w:val="nil"/>
              <w:left w:val="nil"/>
              <w:bottom w:val="nil"/>
              <w:right w:val="nil"/>
            </w:tcBorders>
            <w:shd w:val="clear" w:color="auto" w:fill="D9D9D9" w:themeFill="background1" w:themeFillShade="D9"/>
          </w:tcPr>
          <w:p w14:paraId="747F902E"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(0.00925)</w:t>
            </w:r>
          </w:p>
        </w:tc>
        <w:tc>
          <w:tcPr>
            <w:tcW w:w="685" w:type="pct"/>
            <w:tcBorders>
              <w:top w:val="nil"/>
              <w:left w:val="nil"/>
              <w:bottom w:val="nil"/>
              <w:right w:val="nil"/>
            </w:tcBorders>
            <w:shd w:val="clear" w:color="auto" w:fill="D9D9D9" w:themeFill="background1" w:themeFillShade="D9"/>
          </w:tcPr>
          <w:p w14:paraId="5CCB3C8E"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(0.00724)</w:t>
            </w:r>
          </w:p>
        </w:tc>
        <w:tc>
          <w:tcPr>
            <w:tcW w:w="685" w:type="pct"/>
            <w:tcBorders>
              <w:top w:val="nil"/>
              <w:left w:val="nil"/>
              <w:bottom w:val="nil"/>
              <w:right w:val="nil"/>
            </w:tcBorders>
            <w:shd w:val="clear" w:color="auto" w:fill="D9D9D9" w:themeFill="background1" w:themeFillShade="D9"/>
          </w:tcPr>
          <w:p w14:paraId="7BDEF98F"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(0.00515)</w:t>
            </w:r>
          </w:p>
        </w:tc>
        <w:tc>
          <w:tcPr>
            <w:tcW w:w="680" w:type="pct"/>
            <w:tcBorders>
              <w:top w:val="nil"/>
              <w:left w:val="nil"/>
              <w:bottom w:val="nil"/>
              <w:right w:val="nil"/>
            </w:tcBorders>
            <w:shd w:val="clear" w:color="auto" w:fill="D9D9D9" w:themeFill="background1" w:themeFillShade="D9"/>
          </w:tcPr>
          <w:p w14:paraId="3418EB52"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(0.00927)</w:t>
            </w:r>
          </w:p>
        </w:tc>
      </w:tr>
      <w:tr w:rsidR="002C4D18" w:rsidRPr="00BB3267" w14:paraId="55372A31" w14:textId="77777777" w:rsidTr="002C4D18">
        <w:tc>
          <w:tcPr>
            <w:tcW w:w="895" w:type="pct"/>
            <w:tcBorders>
              <w:top w:val="nil"/>
              <w:left w:val="nil"/>
              <w:bottom w:val="nil"/>
              <w:right w:val="nil"/>
            </w:tcBorders>
          </w:tcPr>
          <w:p w14:paraId="4E26C794"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0C34977"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EE625C3"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E4360E9"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9E9B7E3"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6407960"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0" w:type="pct"/>
            <w:tcBorders>
              <w:top w:val="nil"/>
              <w:left w:val="nil"/>
              <w:bottom w:val="nil"/>
              <w:right w:val="nil"/>
            </w:tcBorders>
          </w:tcPr>
          <w:p w14:paraId="427D1FBB"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r>
      <w:tr w:rsidR="002C4D18" w:rsidRPr="00BB3267" w14:paraId="07D190F0" w14:textId="77777777" w:rsidTr="002C4D18">
        <w:tc>
          <w:tcPr>
            <w:tcW w:w="895" w:type="pct"/>
            <w:tcBorders>
              <w:top w:val="nil"/>
              <w:left w:val="nil"/>
              <w:bottom w:val="nil"/>
              <w:right w:val="nil"/>
            </w:tcBorders>
          </w:tcPr>
          <w:p w14:paraId="405A6ACC"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 xml:space="preserve">    t-1</w:t>
            </w:r>
          </w:p>
        </w:tc>
        <w:tc>
          <w:tcPr>
            <w:tcW w:w="685" w:type="pct"/>
            <w:tcBorders>
              <w:top w:val="nil"/>
              <w:left w:val="nil"/>
              <w:bottom w:val="nil"/>
              <w:right w:val="nil"/>
            </w:tcBorders>
          </w:tcPr>
          <w:p w14:paraId="67BFFB82"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-0.0121</w:t>
            </w:r>
          </w:p>
        </w:tc>
        <w:tc>
          <w:tcPr>
            <w:tcW w:w="685" w:type="pct"/>
            <w:tcBorders>
              <w:top w:val="nil"/>
              <w:left w:val="nil"/>
              <w:bottom w:val="nil"/>
              <w:right w:val="nil"/>
            </w:tcBorders>
          </w:tcPr>
          <w:p w14:paraId="4B209D8A"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0.000515</w:t>
            </w:r>
          </w:p>
        </w:tc>
        <w:tc>
          <w:tcPr>
            <w:tcW w:w="685" w:type="pct"/>
            <w:tcBorders>
              <w:top w:val="nil"/>
              <w:left w:val="nil"/>
              <w:bottom w:val="nil"/>
              <w:right w:val="nil"/>
            </w:tcBorders>
          </w:tcPr>
          <w:p w14:paraId="3D48A5E1"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-0.00844</w:t>
            </w:r>
          </w:p>
        </w:tc>
        <w:tc>
          <w:tcPr>
            <w:tcW w:w="685" w:type="pct"/>
            <w:tcBorders>
              <w:top w:val="nil"/>
              <w:left w:val="nil"/>
              <w:bottom w:val="nil"/>
              <w:right w:val="nil"/>
            </w:tcBorders>
          </w:tcPr>
          <w:p w14:paraId="27106E0C"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-0.0144</w:t>
            </w:r>
          </w:p>
        </w:tc>
        <w:tc>
          <w:tcPr>
            <w:tcW w:w="685" w:type="pct"/>
            <w:tcBorders>
              <w:top w:val="nil"/>
              <w:left w:val="nil"/>
              <w:bottom w:val="nil"/>
              <w:right w:val="nil"/>
            </w:tcBorders>
          </w:tcPr>
          <w:p w14:paraId="3C5A9CE0"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0.00238</w:t>
            </w:r>
          </w:p>
        </w:tc>
        <w:tc>
          <w:tcPr>
            <w:tcW w:w="680" w:type="pct"/>
            <w:tcBorders>
              <w:top w:val="nil"/>
              <w:left w:val="nil"/>
              <w:bottom w:val="nil"/>
              <w:right w:val="nil"/>
            </w:tcBorders>
          </w:tcPr>
          <w:p w14:paraId="7B410108"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-0.00498</w:t>
            </w:r>
          </w:p>
        </w:tc>
      </w:tr>
      <w:tr w:rsidR="002C4D18" w:rsidRPr="00BB3267" w14:paraId="50E81706" w14:textId="77777777" w:rsidTr="002C4D18">
        <w:tc>
          <w:tcPr>
            <w:tcW w:w="895" w:type="pct"/>
            <w:tcBorders>
              <w:top w:val="nil"/>
              <w:left w:val="nil"/>
              <w:bottom w:val="nil"/>
              <w:right w:val="nil"/>
            </w:tcBorders>
          </w:tcPr>
          <w:p w14:paraId="0DB1F293"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7EB3AB65"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(0.0111)</w:t>
            </w:r>
          </w:p>
        </w:tc>
        <w:tc>
          <w:tcPr>
            <w:tcW w:w="685" w:type="pct"/>
            <w:tcBorders>
              <w:top w:val="nil"/>
              <w:left w:val="nil"/>
              <w:bottom w:val="nil"/>
              <w:right w:val="nil"/>
            </w:tcBorders>
          </w:tcPr>
          <w:p w14:paraId="4DC33229"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(0.00848)</w:t>
            </w:r>
          </w:p>
        </w:tc>
        <w:tc>
          <w:tcPr>
            <w:tcW w:w="685" w:type="pct"/>
            <w:tcBorders>
              <w:top w:val="nil"/>
              <w:left w:val="nil"/>
              <w:bottom w:val="nil"/>
              <w:right w:val="nil"/>
            </w:tcBorders>
          </w:tcPr>
          <w:p w14:paraId="54681B18"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(0.0154)</w:t>
            </w:r>
          </w:p>
        </w:tc>
        <w:tc>
          <w:tcPr>
            <w:tcW w:w="685" w:type="pct"/>
            <w:tcBorders>
              <w:top w:val="nil"/>
              <w:left w:val="nil"/>
              <w:bottom w:val="nil"/>
              <w:right w:val="nil"/>
            </w:tcBorders>
          </w:tcPr>
          <w:p w14:paraId="38E45D82"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(0.0111)</w:t>
            </w:r>
          </w:p>
        </w:tc>
        <w:tc>
          <w:tcPr>
            <w:tcW w:w="685" w:type="pct"/>
            <w:tcBorders>
              <w:top w:val="nil"/>
              <w:left w:val="nil"/>
              <w:bottom w:val="nil"/>
              <w:right w:val="nil"/>
            </w:tcBorders>
          </w:tcPr>
          <w:p w14:paraId="2BE40C62"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(0.00826)</w:t>
            </w:r>
          </w:p>
        </w:tc>
        <w:tc>
          <w:tcPr>
            <w:tcW w:w="680" w:type="pct"/>
            <w:tcBorders>
              <w:top w:val="nil"/>
              <w:left w:val="nil"/>
              <w:bottom w:val="nil"/>
              <w:right w:val="nil"/>
            </w:tcBorders>
          </w:tcPr>
          <w:p w14:paraId="66BBE25E"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(0.0150)</w:t>
            </w:r>
          </w:p>
        </w:tc>
      </w:tr>
      <w:tr w:rsidR="002C4D18" w:rsidRPr="00BB3267" w14:paraId="0D9DC47C" w14:textId="77777777" w:rsidTr="002C4D18">
        <w:tc>
          <w:tcPr>
            <w:tcW w:w="895" w:type="pct"/>
            <w:tcBorders>
              <w:top w:val="nil"/>
              <w:left w:val="nil"/>
              <w:bottom w:val="nil"/>
              <w:right w:val="nil"/>
            </w:tcBorders>
          </w:tcPr>
          <w:p w14:paraId="72C82A14"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403267F"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7E898E7"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13E8354"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640E3D6"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2717D09"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0" w:type="pct"/>
            <w:tcBorders>
              <w:top w:val="nil"/>
              <w:left w:val="nil"/>
              <w:bottom w:val="nil"/>
              <w:right w:val="nil"/>
            </w:tcBorders>
          </w:tcPr>
          <w:p w14:paraId="26D67D9D"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r>
      <w:tr w:rsidR="002C4D18" w:rsidRPr="00BB3267" w14:paraId="64623E98" w14:textId="77777777" w:rsidTr="002C4D18">
        <w:tc>
          <w:tcPr>
            <w:tcW w:w="895" w:type="pct"/>
            <w:tcBorders>
              <w:top w:val="nil"/>
              <w:left w:val="nil"/>
              <w:bottom w:val="nil"/>
              <w:right w:val="nil"/>
            </w:tcBorders>
          </w:tcPr>
          <w:p w14:paraId="7887715B"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Unemployment</w:t>
            </w:r>
          </w:p>
        </w:tc>
        <w:tc>
          <w:tcPr>
            <w:tcW w:w="685" w:type="pct"/>
            <w:tcBorders>
              <w:top w:val="nil"/>
              <w:left w:val="nil"/>
              <w:bottom w:val="nil"/>
              <w:right w:val="nil"/>
            </w:tcBorders>
          </w:tcPr>
          <w:p w14:paraId="7F14A59E"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6229E73"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9258BF4"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076D1E2"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-0.0292*</w:t>
            </w:r>
          </w:p>
        </w:tc>
        <w:tc>
          <w:tcPr>
            <w:tcW w:w="685" w:type="pct"/>
            <w:tcBorders>
              <w:top w:val="nil"/>
              <w:left w:val="nil"/>
              <w:bottom w:val="nil"/>
              <w:right w:val="nil"/>
            </w:tcBorders>
          </w:tcPr>
          <w:p w14:paraId="695E6E17"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0.0427***</w:t>
            </w:r>
          </w:p>
        </w:tc>
        <w:tc>
          <w:tcPr>
            <w:tcW w:w="680" w:type="pct"/>
            <w:tcBorders>
              <w:top w:val="nil"/>
              <w:left w:val="nil"/>
              <w:bottom w:val="nil"/>
              <w:right w:val="nil"/>
            </w:tcBorders>
          </w:tcPr>
          <w:p w14:paraId="66B261E3"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0.0783***</w:t>
            </w:r>
          </w:p>
        </w:tc>
      </w:tr>
      <w:tr w:rsidR="002C4D18" w:rsidRPr="00BB3267" w14:paraId="19D08B55" w14:textId="77777777" w:rsidTr="002C4D18">
        <w:tc>
          <w:tcPr>
            <w:tcW w:w="895" w:type="pct"/>
            <w:tcBorders>
              <w:top w:val="nil"/>
              <w:left w:val="nil"/>
              <w:bottom w:val="nil"/>
              <w:right w:val="nil"/>
            </w:tcBorders>
          </w:tcPr>
          <w:p w14:paraId="28083419"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DC3659E"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C1E43A1"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0153A2D"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9659D26"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(0.0177)</w:t>
            </w:r>
          </w:p>
        </w:tc>
        <w:tc>
          <w:tcPr>
            <w:tcW w:w="685" w:type="pct"/>
            <w:tcBorders>
              <w:top w:val="nil"/>
              <w:left w:val="nil"/>
              <w:bottom w:val="nil"/>
              <w:right w:val="nil"/>
            </w:tcBorders>
          </w:tcPr>
          <w:p w14:paraId="7A4A9B9C"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(0.0120)</w:t>
            </w:r>
          </w:p>
        </w:tc>
        <w:tc>
          <w:tcPr>
            <w:tcW w:w="680" w:type="pct"/>
            <w:tcBorders>
              <w:top w:val="nil"/>
              <w:left w:val="nil"/>
              <w:bottom w:val="nil"/>
              <w:right w:val="nil"/>
            </w:tcBorders>
          </w:tcPr>
          <w:p w14:paraId="1B40A397"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(0.0204)</w:t>
            </w:r>
          </w:p>
        </w:tc>
      </w:tr>
      <w:tr w:rsidR="002C4D18" w:rsidRPr="00BB3267" w14:paraId="23B55FCA" w14:textId="77777777" w:rsidTr="002C4D18">
        <w:tc>
          <w:tcPr>
            <w:tcW w:w="895" w:type="pct"/>
            <w:tcBorders>
              <w:top w:val="nil"/>
              <w:left w:val="nil"/>
              <w:bottom w:val="nil"/>
              <w:right w:val="nil"/>
            </w:tcBorders>
          </w:tcPr>
          <w:p w14:paraId="707E0D8C"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EDAB39D"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7295C57"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8C821F7"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0CBC897"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4DB03C0"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0" w:type="pct"/>
            <w:tcBorders>
              <w:top w:val="nil"/>
              <w:left w:val="nil"/>
              <w:bottom w:val="nil"/>
              <w:right w:val="nil"/>
            </w:tcBorders>
          </w:tcPr>
          <w:p w14:paraId="212BADC0"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r>
      <w:tr w:rsidR="002C4D18" w:rsidRPr="00BB3267" w14:paraId="2EEE6B28" w14:textId="77777777" w:rsidTr="002C4D18">
        <w:tc>
          <w:tcPr>
            <w:tcW w:w="895" w:type="pct"/>
            <w:tcBorders>
              <w:top w:val="nil"/>
              <w:left w:val="nil"/>
              <w:bottom w:val="nil"/>
              <w:right w:val="nil"/>
            </w:tcBorders>
          </w:tcPr>
          <w:p w14:paraId="00289557"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 xml:space="preserve">    t-1</w:t>
            </w:r>
          </w:p>
        </w:tc>
        <w:tc>
          <w:tcPr>
            <w:tcW w:w="685" w:type="pct"/>
            <w:tcBorders>
              <w:top w:val="nil"/>
              <w:left w:val="nil"/>
              <w:bottom w:val="nil"/>
              <w:right w:val="nil"/>
            </w:tcBorders>
          </w:tcPr>
          <w:p w14:paraId="2FF5CCA0"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3B7DB70"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F6A1A39"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47CE1EF"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0.112***</w:t>
            </w:r>
          </w:p>
        </w:tc>
        <w:tc>
          <w:tcPr>
            <w:tcW w:w="685" w:type="pct"/>
            <w:tcBorders>
              <w:top w:val="nil"/>
              <w:left w:val="nil"/>
              <w:bottom w:val="nil"/>
              <w:right w:val="nil"/>
            </w:tcBorders>
          </w:tcPr>
          <w:p w14:paraId="25F476E0"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-0.0742***</w:t>
            </w:r>
          </w:p>
        </w:tc>
        <w:tc>
          <w:tcPr>
            <w:tcW w:w="680" w:type="pct"/>
            <w:tcBorders>
              <w:top w:val="nil"/>
              <w:left w:val="nil"/>
              <w:bottom w:val="nil"/>
              <w:right w:val="nil"/>
            </w:tcBorders>
          </w:tcPr>
          <w:p w14:paraId="2E813C2E"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-0.139***</w:t>
            </w:r>
          </w:p>
        </w:tc>
      </w:tr>
      <w:tr w:rsidR="002C4D18" w:rsidRPr="00BB3267" w14:paraId="1B93790D" w14:textId="77777777" w:rsidTr="002C4D18">
        <w:tc>
          <w:tcPr>
            <w:tcW w:w="895" w:type="pct"/>
            <w:tcBorders>
              <w:top w:val="nil"/>
              <w:left w:val="nil"/>
              <w:bottom w:val="single" w:sz="4" w:space="0" w:color="auto"/>
              <w:right w:val="nil"/>
            </w:tcBorders>
          </w:tcPr>
          <w:p w14:paraId="0B91AB16"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6E5D1E64"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0563D366"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61B1A746"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776B239C"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(0.0382)</w:t>
            </w:r>
          </w:p>
        </w:tc>
        <w:tc>
          <w:tcPr>
            <w:tcW w:w="685" w:type="pct"/>
            <w:tcBorders>
              <w:top w:val="nil"/>
              <w:left w:val="nil"/>
              <w:bottom w:val="single" w:sz="4" w:space="0" w:color="auto"/>
              <w:right w:val="nil"/>
            </w:tcBorders>
          </w:tcPr>
          <w:p w14:paraId="64420930"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(0.0268)</w:t>
            </w:r>
          </w:p>
        </w:tc>
        <w:tc>
          <w:tcPr>
            <w:tcW w:w="680" w:type="pct"/>
            <w:tcBorders>
              <w:top w:val="nil"/>
              <w:left w:val="nil"/>
              <w:bottom w:val="single" w:sz="4" w:space="0" w:color="auto"/>
              <w:right w:val="nil"/>
            </w:tcBorders>
          </w:tcPr>
          <w:p w14:paraId="54675778" w14:textId="77777777" w:rsidR="002C4D18" w:rsidRPr="00BB3267"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BB3267">
              <w:rPr>
                <w:rFonts w:ascii="Times New Roman" w:hAnsi="Times New Roman"/>
                <w:sz w:val="19"/>
                <w:szCs w:val="19"/>
                <w:lang w:val="en-US"/>
              </w:rPr>
              <w:t>(0.0434)</w:t>
            </w:r>
          </w:p>
        </w:tc>
      </w:tr>
      <w:tr w:rsidR="002C4D18" w:rsidRPr="00BB3267" w14:paraId="2C95345B" w14:textId="77777777" w:rsidTr="002C4D18">
        <w:tc>
          <w:tcPr>
            <w:tcW w:w="895" w:type="pct"/>
            <w:tcBorders>
              <w:top w:val="single" w:sz="4" w:space="0" w:color="auto"/>
              <w:left w:val="nil"/>
              <w:bottom w:val="nil"/>
              <w:right w:val="nil"/>
            </w:tcBorders>
          </w:tcPr>
          <w:p w14:paraId="0397B521"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6E0C5873"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540</w:t>
            </w:r>
          </w:p>
        </w:tc>
        <w:tc>
          <w:tcPr>
            <w:tcW w:w="685" w:type="pct"/>
            <w:tcBorders>
              <w:top w:val="single" w:sz="4" w:space="0" w:color="auto"/>
              <w:left w:val="nil"/>
              <w:bottom w:val="nil"/>
              <w:right w:val="nil"/>
            </w:tcBorders>
          </w:tcPr>
          <w:p w14:paraId="6AAA2D15"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540</w:t>
            </w:r>
          </w:p>
        </w:tc>
        <w:tc>
          <w:tcPr>
            <w:tcW w:w="685" w:type="pct"/>
            <w:tcBorders>
              <w:top w:val="single" w:sz="4" w:space="0" w:color="auto"/>
              <w:left w:val="nil"/>
              <w:bottom w:val="nil"/>
              <w:right w:val="nil"/>
            </w:tcBorders>
          </w:tcPr>
          <w:p w14:paraId="1D9081D5"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540</w:t>
            </w:r>
          </w:p>
        </w:tc>
        <w:tc>
          <w:tcPr>
            <w:tcW w:w="685" w:type="pct"/>
            <w:tcBorders>
              <w:top w:val="single" w:sz="4" w:space="0" w:color="auto"/>
              <w:left w:val="nil"/>
              <w:bottom w:val="nil"/>
              <w:right w:val="nil"/>
            </w:tcBorders>
          </w:tcPr>
          <w:p w14:paraId="4BD17DE1"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540</w:t>
            </w:r>
          </w:p>
        </w:tc>
        <w:tc>
          <w:tcPr>
            <w:tcW w:w="685" w:type="pct"/>
            <w:tcBorders>
              <w:top w:val="single" w:sz="4" w:space="0" w:color="auto"/>
              <w:left w:val="nil"/>
              <w:bottom w:val="nil"/>
              <w:right w:val="nil"/>
            </w:tcBorders>
          </w:tcPr>
          <w:p w14:paraId="3ED6EEBD"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540</w:t>
            </w:r>
          </w:p>
        </w:tc>
        <w:tc>
          <w:tcPr>
            <w:tcW w:w="680" w:type="pct"/>
            <w:tcBorders>
              <w:top w:val="single" w:sz="4" w:space="0" w:color="auto"/>
              <w:left w:val="nil"/>
              <w:bottom w:val="nil"/>
              <w:right w:val="nil"/>
            </w:tcBorders>
          </w:tcPr>
          <w:p w14:paraId="5691A5DF"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540</w:t>
            </w:r>
          </w:p>
        </w:tc>
      </w:tr>
      <w:tr w:rsidR="002C4D18" w:rsidRPr="00BB3267" w14:paraId="5D45A137" w14:textId="77777777" w:rsidTr="002C4D18">
        <w:tc>
          <w:tcPr>
            <w:tcW w:w="895" w:type="pct"/>
            <w:tcBorders>
              <w:top w:val="nil"/>
              <w:left w:val="nil"/>
              <w:bottom w:val="single" w:sz="4" w:space="0" w:color="auto"/>
              <w:right w:val="nil"/>
            </w:tcBorders>
          </w:tcPr>
          <w:p w14:paraId="73064073"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R2</w:t>
            </w:r>
          </w:p>
        </w:tc>
        <w:tc>
          <w:tcPr>
            <w:tcW w:w="685" w:type="pct"/>
            <w:tcBorders>
              <w:top w:val="nil"/>
              <w:left w:val="nil"/>
              <w:bottom w:val="single" w:sz="4" w:space="0" w:color="auto"/>
              <w:right w:val="nil"/>
            </w:tcBorders>
          </w:tcPr>
          <w:p w14:paraId="51E38139"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0.530614</w:t>
            </w:r>
          </w:p>
        </w:tc>
        <w:tc>
          <w:tcPr>
            <w:tcW w:w="685" w:type="pct"/>
            <w:tcBorders>
              <w:top w:val="nil"/>
              <w:left w:val="nil"/>
              <w:bottom w:val="single" w:sz="4" w:space="0" w:color="auto"/>
              <w:right w:val="nil"/>
            </w:tcBorders>
          </w:tcPr>
          <w:p w14:paraId="1FE154E1"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0.528436</w:t>
            </w:r>
          </w:p>
        </w:tc>
        <w:tc>
          <w:tcPr>
            <w:tcW w:w="685" w:type="pct"/>
            <w:tcBorders>
              <w:top w:val="nil"/>
              <w:left w:val="nil"/>
              <w:bottom w:val="single" w:sz="4" w:space="0" w:color="auto"/>
              <w:right w:val="nil"/>
            </w:tcBorders>
          </w:tcPr>
          <w:p w14:paraId="2282082B"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0.524516</w:t>
            </w:r>
          </w:p>
        </w:tc>
        <w:tc>
          <w:tcPr>
            <w:tcW w:w="685" w:type="pct"/>
            <w:tcBorders>
              <w:top w:val="nil"/>
              <w:left w:val="nil"/>
              <w:bottom w:val="single" w:sz="4" w:space="0" w:color="auto"/>
              <w:right w:val="nil"/>
            </w:tcBorders>
          </w:tcPr>
          <w:p w14:paraId="71801796"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0.544837</w:t>
            </w:r>
          </w:p>
        </w:tc>
        <w:tc>
          <w:tcPr>
            <w:tcW w:w="685" w:type="pct"/>
            <w:tcBorders>
              <w:top w:val="nil"/>
              <w:left w:val="nil"/>
              <w:bottom w:val="single" w:sz="4" w:space="0" w:color="auto"/>
              <w:right w:val="nil"/>
            </w:tcBorders>
          </w:tcPr>
          <w:p w14:paraId="5A15B7A6"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0.545246</w:t>
            </w:r>
          </w:p>
        </w:tc>
        <w:tc>
          <w:tcPr>
            <w:tcW w:w="680" w:type="pct"/>
            <w:tcBorders>
              <w:top w:val="nil"/>
              <w:left w:val="nil"/>
              <w:bottom w:val="single" w:sz="4" w:space="0" w:color="auto"/>
              <w:right w:val="nil"/>
            </w:tcBorders>
          </w:tcPr>
          <w:p w14:paraId="0E333359"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0.545443</w:t>
            </w:r>
          </w:p>
        </w:tc>
      </w:tr>
    </w:tbl>
    <w:p w14:paraId="5346AA8C" w14:textId="77777777" w:rsidR="002C4D18" w:rsidRPr="00BB3267"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BB3267">
        <w:rPr>
          <w:rFonts w:ascii="Times New Roman" w:hAnsi="Times New Roman"/>
          <w:sz w:val="19"/>
          <w:szCs w:val="19"/>
          <w:lang w:val="en-US"/>
        </w:rPr>
        <w:t>PCSE in parentheses. * p &lt; 0.1, ** p &lt; 0.05, *** p &lt; 0.01. All models with country fixed effects (country dummy = 1).</w:t>
      </w:r>
    </w:p>
    <w:p w14:paraId="5909A875" w14:textId="295977FE" w:rsidR="002C4D18" w:rsidRDefault="002C4D18" w:rsidP="002C4D18">
      <w:pPr>
        <w:rPr>
          <w:lang w:val="en-US"/>
        </w:rPr>
      </w:pPr>
    </w:p>
    <w:p w14:paraId="685D0976" w14:textId="77777777" w:rsidR="00F32550" w:rsidRPr="0083513D" w:rsidRDefault="00F32550" w:rsidP="002C4D18">
      <w:pPr>
        <w:rPr>
          <w:lang w:val="en-US"/>
        </w:rPr>
      </w:pPr>
    </w:p>
    <w:p w14:paraId="78F4FD94" w14:textId="77777777" w:rsidR="002C4D18" w:rsidRPr="002C4D18" w:rsidRDefault="002C4D18" w:rsidP="002C4D18">
      <w:pPr>
        <w:rPr>
          <w:b/>
          <w:lang w:val="en-US"/>
        </w:rPr>
      </w:pPr>
      <w:r w:rsidRPr="002C4D18">
        <w:rPr>
          <w:b/>
          <w:lang w:val="en-US"/>
        </w:rPr>
        <w:t xml:space="preserve">Table 2b: Paternalism and workfare policy reform </w:t>
      </w:r>
    </w:p>
    <w:tbl>
      <w:tblPr>
        <w:tblW w:w="5000" w:type="pct"/>
        <w:tblLook w:val="0000" w:firstRow="0" w:lastRow="0" w:firstColumn="0" w:lastColumn="0" w:noHBand="0" w:noVBand="0"/>
      </w:tblPr>
      <w:tblGrid>
        <w:gridCol w:w="1623"/>
        <w:gridCol w:w="1243"/>
        <w:gridCol w:w="1243"/>
        <w:gridCol w:w="1243"/>
        <w:gridCol w:w="1243"/>
        <w:gridCol w:w="1243"/>
        <w:gridCol w:w="1234"/>
      </w:tblGrid>
      <w:tr w:rsidR="002C4D18" w:rsidRPr="00A37526" w14:paraId="65BC4E0E" w14:textId="77777777" w:rsidTr="002C4D18">
        <w:tc>
          <w:tcPr>
            <w:tcW w:w="895" w:type="pct"/>
            <w:tcBorders>
              <w:top w:val="single" w:sz="4" w:space="0" w:color="auto"/>
              <w:left w:val="nil"/>
              <w:bottom w:val="nil"/>
              <w:right w:val="nil"/>
            </w:tcBorders>
          </w:tcPr>
          <w:p w14:paraId="69B110F9"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single" w:sz="4" w:space="0" w:color="auto"/>
              <w:left w:val="nil"/>
              <w:bottom w:val="nil"/>
              <w:right w:val="nil"/>
            </w:tcBorders>
          </w:tcPr>
          <w:p w14:paraId="48E50430"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14DE7637"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3569C81D"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362ED9DA"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3E684774"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cs="Times New Roman"/>
                <w:sz w:val="19"/>
                <w:szCs w:val="19"/>
                <w:lang w:val="en-GB"/>
              </w:rPr>
              <w:t>(5)</w:t>
            </w:r>
          </w:p>
        </w:tc>
        <w:tc>
          <w:tcPr>
            <w:tcW w:w="680" w:type="pct"/>
            <w:tcBorders>
              <w:top w:val="single" w:sz="4" w:space="0" w:color="auto"/>
              <w:left w:val="nil"/>
              <w:bottom w:val="nil"/>
              <w:right w:val="nil"/>
            </w:tcBorders>
          </w:tcPr>
          <w:p w14:paraId="4189FD04"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cs="Times New Roman"/>
                <w:sz w:val="19"/>
                <w:szCs w:val="19"/>
                <w:lang w:val="en-GB"/>
              </w:rPr>
              <w:t>(6)</w:t>
            </w:r>
          </w:p>
        </w:tc>
      </w:tr>
      <w:tr w:rsidR="002C4D18" w:rsidRPr="00A37526" w14:paraId="6D808A01" w14:textId="77777777" w:rsidTr="002C4D18">
        <w:trPr>
          <w:trHeight w:val="146"/>
        </w:trPr>
        <w:tc>
          <w:tcPr>
            <w:tcW w:w="895" w:type="pct"/>
            <w:tcBorders>
              <w:top w:val="nil"/>
              <w:left w:val="nil"/>
              <w:bottom w:val="nil"/>
              <w:right w:val="nil"/>
            </w:tcBorders>
          </w:tcPr>
          <w:p w14:paraId="040B537E"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nil"/>
              <w:left w:val="nil"/>
              <w:bottom w:val="nil"/>
              <w:right w:val="nil"/>
            </w:tcBorders>
          </w:tcPr>
          <w:p w14:paraId="418ECB89"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cs="Times New Roman"/>
                <w:sz w:val="19"/>
                <w:szCs w:val="19"/>
                <w:lang w:val="en-GB"/>
              </w:rPr>
              <w:t>punitive</w:t>
            </w:r>
          </w:p>
        </w:tc>
        <w:tc>
          <w:tcPr>
            <w:tcW w:w="685" w:type="pct"/>
            <w:tcBorders>
              <w:top w:val="nil"/>
              <w:left w:val="nil"/>
              <w:bottom w:val="nil"/>
              <w:right w:val="nil"/>
            </w:tcBorders>
          </w:tcPr>
          <w:p w14:paraId="1E231A8B"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cs="Times New Roman"/>
                <w:sz w:val="19"/>
                <w:szCs w:val="19"/>
                <w:lang w:val="en-GB"/>
              </w:rPr>
              <w:t>enabling</w:t>
            </w:r>
          </w:p>
        </w:tc>
        <w:tc>
          <w:tcPr>
            <w:tcW w:w="685" w:type="pct"/>
            <w:tcBorders>
              <w:top w:val="nil"/>
              <w:left w:val="nil"/>
              <w:bottom w:val="nil"/>
              <w:right w:val="nil"/>
            </w:tcBorders>
          </w:tcPr>
          <w:p w14:paraId="43BDFCD2"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cs="Times New Roman"/>
                <w:sz w:val="19"/>
                <w:szCs w:val="19"/>
                <w:lang w:val="en-GB"/>
              </w:rPr>
              <w:t>absolute</w:t>
            </w:r>
          </w:p>
        </w:tc>
        <w:tc>
          <w:tcPr>
            <w:tcW w:w="685" w:type="pct"/>
            <w:tcBorders>
              <w:top w:val="nil"/>
              <w:left w:val="nil"/>
              <w:bottom w:val="nil"/>
              <w:right w:val="nil"/>
            </w:tcBorders>
          </w:tcPr>
          <w:p w14:paraId="6A98D236"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cs="Times New Roman"/>
                <w:sz w:val="19"/>
                <w:szCs w:val="19"/>
                <w:lang w:val="en-GB"/>
              </w:rPr>
              <w:t>punitive</w:t>
            </w:r>
          </w:p>
        </w:tc>
        <w:tc>
          <w:tcPr>
            <w:tcW w:w="685" w:type="pct"/>
            <w:tcBorders>
              <w:top w:val="nil"/>
              <w:left w:val="nil"/>
              <w:bottom w:val="nil"/>
              <w:right w:val="nil"/>
            </w:tcBorders>
          </w:tcPr>
          <w:p w14:paraId="03C55E3A"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cs="Times New Roman"/>
                <w:sz w:val="19"/>
                <w:szCs w:val="19"/>
                <w:lang w:val="en-GB"/>
              </w:rPr>
              <w:t>enabling</w:t>
            </w:r>
          </w:p>
        </w:tc>
        <w:tc>
          <w:tcPr>
            <w:tcW w:w="680" w:type="pct"/>
            <w:tcBorders>
              <w:top w:val="nil"/>
              <w:left w:val="nil"/>
              <w:bottom w:val="nil"/>
              <w:right w:val="nil"/>
            </w:tcBorders>
          </w:tcPr>
          <w:p w14:paraId="45BC8D2B"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cs="Times New Roman"/>
                <w:sz w:val="19"/>
                <w:szCs w:val="19"/>
                <w:lang w:val="en-GB"/>
              </w:rPr>
              <w:t>absolute</w:t>
            </w:r>
          </w:p>
        </w:tc>
      </w:tr>
      <w:tr w:rsidR="002C4D18" w:rsidRPr="00FC62EC" w14:paraId="54319C57" w14:textId="77777777" w:rsidTr="002C4D18">
        <w:tc>
          <w:tcPr>
            <w:tcW w:w="895" w:type="pct"/>
            <w:tcBorders>
              <w:top w:val="single" w:sz="4" w:space="0" w:color="auto"/>
              <w:left w:val="nil"/>
              <w:bottom w:val="nil"/>
              <w:right w:val="nil"/>
            </w:tcBorders>
          </w:tcPr>
          <w:p w14:paraId="773B2AF7" w14:textId="77777777" w:rsidR="002C4D18" w:rsidRPr="00FC62EC" w:rsidRDefault="002C4D18" w:rsidP="002C4D18">
            <w:pPr>
              <w:widowControl w:val="0"/>
              <w:autoSpaceDE w:val="0"/>
              <w:autoSpaceDN w:val="0"/>
              <w:adjustRightInd w:val="0"/>
              <w:spacing w:after="0" w:line="240" w:lineRule="auto"/>
              <w:rPr>
                <w:rFonts w:ascii="Times New Roman" w:hAnsi="Times New Roman" w:cs="Times New Roman"/>
                <w:sz w:val="18"/>
                <w:szCs w:val="18"/>
                <w:lang w:val="en-US"/>
              </w:rPr>
            </w:pPr>
            <w:r w:rsidRPr="00FC62EC">
              <w:rPr>
                <w:rFonts w:ascii="Times New Roman" w:hAnsi="Times New Roman"/>
                <w:sz w:val="18"/>
                <w:szCs w:val="18"/>
                <w:lang w:val="en-US"/>
              </w:rPr>
              <w:t>Punitive t-1</w:t>
            </w:r>
          </w:p>
        </w:tc>
        <w:tc>
          <w:tcPr>
            <w:tcW w:w="685" w:type="pct"/>
            <w:tcBorders>
              <w:top w:val="single" w:sz="4" w:space="0" w:color="auto"/>
              <w:left w:val="nil"/>
              <w:bottom w:val="nil"/>
              <w:right w:val="nil"/>
            </w:tcBorders>
          </w:tcPr>
          <w:p w14:paraId="33EC476F"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0.505***</w:t>
            </w:r>
          </w:p>
        </w:tc>
        <w:tc>
          <w:tcPr>
            <w:tcW w:w="685" w:type="pct"/>
            <w:tcBorders>
              <w:top w:val="single" w:sz="4" w:space="0" w:color="auto"/>
              <w:left w:val="nil"/>
              <w:bottom w:val="nil"/>
              <w:right w:val="nil"/>
            </w:tcBorders>
          </w:tcPr>
          <w:p w14:paraId="0A7D30FD"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single" w:sz="4" w:space="0" w:color="auto"/>
              <w:left w:val="nil"/>
              <w:bottom w:val="nil"/>
              <w:right w:val="nil"/>
            </w:tcBorders>
          </w:tcPr>
          <w:p w14:paraId="7FCD0E35"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single" w:sz="4" w:space="0" w:color="auto"/>
              <w:left w:val="nil"/>
              <w:bottom w:val="nil"/>
              <w:right w:val="nil"/>
            </w:tcBorders>
          </w:tcPr>
          <w:p w14:paraId="78A6FF36"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0.507***</w:t>
            </w:r>
          </w:p>
        </w:tc>
        <w:tc>
          <w:tcPr>
            <w:tcW w:w="685" w:type="pct"/>
            <w:tcBorders>
              <w:top w:val="single" w:sz="4" w:space="0" w:color="auto"/>
              <w:left w:val="nil"/>
              <w:bottom w:val="nil"/>
              <w:right w:val="nil"/>
            </w:tcBorders>
          </w:tcPr>
          <w:p w14:paraId="3999B37A"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0" w:type="pct"/>
            <w:tcBorders>
              <w:top w:val="single" w:sz="4" w:space="0" w:color="auto"/>
              <w:left w:val="nil"/>
              <w:bottom w:val="nil"/>
              <w:right w:val="nil"/>
            </w:tcBorders>
          </w:tcPr>
          <w:p w14:paraId="588728B5"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r>
      <w:tr w:rsidR="002C4D18" w:rsidRPr="00FC62EC" w14:paraId="1C8AD237" w14:textId="77777777" w:rsidTr="002C4D18">
        <w:tc>
          <w:tcPr>
            <w:tcW w:w="895" w:type="pct"/>
            <w:tcBorders>
              <w:top w:val="nil"/>
              <w:left w:val="nil"/>
              <w:bottom w:val="nil"/>
              <w:right w:val="nil"/>
            </w:tcBorders>
          </w:tcPr>
          <w:p w14:paraId="0E47A7BA" w14:textId="77777777" w:rsidR="002C4D18" w:rsidRPr="00FC62EC" w:rsidRDefault="002C4D18" w:rsidP="002C4D18">
            <w:pPr>
              <w:widowControl w:val="0"/>
              <w:autoSpaceDE w:val="0"/>
              <w:autoSpaceDN w:val="0"/>
              <w:adjustRightInd w:val="0"/>
              <w:spacing w:after="0" w:line="240" w:lineRule="auto"/>
              <w:rPr>
                <w:rFonts w:ascii="Times New Roman" w:hAnsi="Times New Roman" w:cs="Times New Roman"/>
                <w:sz w:val="18"/>
                <w:szCs w:val="18"/>
                <w:lang w:val="en-US"/>
              </w:rPr>
            </w:pPr>
          </w:p>
        </w:tc>
        <w:tc>
          <w:tcPr>
            <w:tcW w:w="685" w:type="pct"/>
            <w:tcBorders>
              <w:top w:val="nil"/>
              <w:left w:val="nil"/>
              <w:bottom w:val="nil"/>
              <w:right w:val="nil"/>
            </w:tcBorders>
          </w:tcPr>
          <w:p w14:paraId="6DFA302F"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(0.0266)</w:t>
            </w:r>
          </w:p>
        </w:tc>
        <w:tc>
          <w:tcPr>
            <w:tcW w:w="685" w:type="pct"/>
            <w:tcBorders>
              <w:top w:val="nil"/>
              <w:left w:val="nil"/>
              <w:bottom w:val="nil"/>
              <w:right w:val="nil"/>
            </w:tcBorders>
          </w:tcPr>
          <w:p w14:paraId="32175BF5"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452F9A99"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4E4ABC31"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(0.0265)</w:t>
            </w:r>
          </w:p>
        </w:tc>
        <w:tc>
          <w:tcPr>
            <w:tcW w:w="685" w:type="pct"/>
            <w:tcBorders>
              <w:top w:val="nil"/>
              <w:left w:val="nil"/>
              <w:bottom w:val="nil"/>
              <w:right w:val="nil"/>
            </w:tcBorders>
          </w:tcPr>
          <w:p w14:paraId="24229120"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0" w:type="pct"/>
            <w:tcBorders>
              <w:top w:val="nil"/>
              <w:left w:val="nil"/>
              <w:bottom w:val="nil"/>
              <w:right w:val="nil"/>
            </w:tcBorders>
          </w:tcPr>
          <w:p w14:paraId="5D262CA0"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r>
      <w:tr w:rsidR="002C4D18" w:rsidRPr="00FC62EC" w14:paraId="1191E4B4" w14:textId="77777777" w:rsidTr="002C4D18">
        <w:tc>
          <w:tcPr>
            <w:tcW w:w="895" w:type="pct"/>
            <w:tcBorders>
              <w:top w:val="nil"/>
              <w:left w:val="nil"/>
              <w:bottom w:val="nil"/>
              <w:right w:val="nil"/>
            </w:tcBorders>
          </w:tcPr>
          <w:p w14:paraId="14AF4487" w14:textId="77777777" w:rsidR="002C4D18" w:rsidRPr="00FC62EC" w:rsidRDefault="002C4D18" w:rsidP="002C4D18">
            <w:pPr>
              <w:widowControl w:val="0"/>
              <w:autoSpaceDE w:val="0"/>
              <w:autoSpaceDN w:val="0"/>
              <w:adjustRightInd w:val="0"/>
              <w:spacing w:after="0" w:line="240" w:lineRule="auto"/>
              <w:rPr>
                <w:rFonts w:ascii="Times New Roman" w:hAnsi="Times New Roman" w:cs="Times New Roman"/>
                <w:sz w:val="18"/>
                <w:szCs w:val="18"/>
                <w:lang w:val="en-US"/>
              </w:rPr>
            </w:pPr>
            <w:r w:rsidRPr="00FC62EC">
              <w:rPr>
                <w:rFonts w:ascii="Times New Roman" w:hAnsi="Times New Roman"/>
                <w:sz w:val="18"/>
                <w:szCs w:val="18"/>
                <w:lang w:val="en-US"/>
              </w:rPr>
              <w:t>Enabling t-1</w:t>
            </w:r>
          </w:p>
        </w:tc>
        <w:tc>
          <w:tcPr>
            <w:tcW w:w="685" w:type="pct"/>
            <w:tcBorders>
              <w:top w:val="nil"/>
              <w:left w:val="nil"/>
              <w:bottom w:val="nil"/>
              <w:right w:val="nil"/>
            </w:tcBorders>
          </w:tcPr>
          <w:p w14:paraId="22E49988"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36E2A982"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0.507***</w:t>
            </w:r>
          </w:p>
        </w:tc>
        <w:tc>
          <w:tcPr>
            <w:tcW w:w="685" w:type="pct"/>
            <w:tcBorders>
              <w:top w:val="nil"/>
              <w:left w:val="nil"/>
              <w:bottom w:val="nil"/>
              <w:right w:val="nil"/>
            </w:tcBorders>
          </w:tcPr>
          <w:p w14:paraId="308DB56C"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4775B7DE"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0A1B8C01"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0.507***</w:t>
            </w:r>
          </w:p>
        </w:tc>
        <w:tc>
          <w:tcPr>
            <w:tcW w:w="680" w:type="pct"/>
            <w:tcBorders>
              <w:top w:val="nil"/>
              <w:left w:val="nil"/>
              <w:bottom w:val="nil"/>
              <w:right w:val="nil"/>
            </w:tcBorders>
          </w:tcPr>
          <w:p w14:paraId="5DD6B95C"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r>
      <w:tr w:rsidR="002C4D18" w:rsidRPr="00FC62EC" w14:paraId="2F05FFBD" w14:textId="77777777" w:rsidTr="002C4D18">
        <w:tc>
          <w:tcPr>
            <w:tcW w:w="895" w:type="pct"/>
            <w:tcBorders>
              <w:top w:val="nil"/>
              <w:left w:val="nil"/>
              <w:bottom w:val="nil"/>
              <w:right w:val="nil"/>
            </w:tcBorders>
          </w:tcPr>
          <w:p w14:paraId="24FF7E8C" w14:textId="77777777" w:rsidR="002C4D18" w:rsidRPr="00FC62EC" w:rsidRDefault="002C4D18" w:rsidP="002C4D18">
            <w:pPr>
              <w:widowControl w:val="0"/>
              <w:autoSpaceDE w:val="0"/>
              <w:autoSpaceDN w:val="0"/>
              <w:adjustRightInd w:val="0"/>
              <w:spacing w:after="0" w:line="240" w:lineRule="auto"/>
              <w:rPr>
                <w:rFonts w:ascii="Times New Roman" w:hAnsi="Times New Roman" w:cs="Times New Roman"/>
                <w:sz w:val="18"/>
                <w:szCs w:val="18"/>
                <w:lang w:val="en-US"/>
              </w:rPr>
            </w:pPr>
          </w:p>
        </w:tc>
        <w:tc>
          <w:tcPr>
            <w:tcW w:w="685" w:type="pct"/>
            <w:tcBorders>
              <w:top w:val="nil"/>
              <w:left w:val="nil"/>
              <w:bottom w:val="nil"/>
              <w:right w:val="nil"/>
            </w:tcBorders>
          </w:tcPr>
          <w:p w14:paraId="78A67A54"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25AFCE92"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(0.0320)</w:t>
            </w:r>
          </w:p>
        </w:tc>
        <w:tc>
          <w:tcPr>
            <w:tcW w:w="685" w:type="pct"/>
            <w:tcBorders>
              <w:top w:val="nil"/>
              <w:left w:val="nil"/>
              <w:bottom w:val="nil"/>
              <w:right w:val="nil"/>
            </w:tcBorders>
          </w:tcPr>
          <w:p w14:paraId="649479CC"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2F11813E"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nil"/>
              <w:right w:val="nil"/>
            </w:tcBorders>
          </w:tcPr>
          <w:p w14:paraId="4D980436"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(0.0315)</w:t>
            </w:r>
          </w:p>
        </w:tc>
        <w:tc>
          <w:tcPr>
            <w:tcW w:w="680" w:type="pct"/>
            <w:tcBorders>
              <w:top w:val="nil"/>
              <w:left w:val="nil"/>
              <w:bottom w:val="nil"/>
              <w:right w:val="nil"/>
            </w:tcBorders>
          </w:tcPr>
          <w:p w14:paraId="5BE6598B"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r>
      <w:tr w:rsidR="002C4D18" w:rsidRPr="00FC62EC" w14:paraId="151E5738" w14:textId="77777777" w:rsidTr="002C4D18">
        <w:tc>
          <w:tcPr>
            <w:tcW w:w="895" w:type="pct"/>
            <w:tcBorders>
              <w:top w:val="nil"/>
              <w:left w:val="nil"/>
              <w:right w:val="nil"/>
            </w:tcBorders>
          </w:tcPr>
          <w:p w14:paraId="1430D220" w14:textId="77777777" w:rsidR="002C4D18" w:rsidRPr="00FC62EC" w:rsidRDefault="002C4D18" w:rsidP="002C4D18">
            <w:pPr>
              <w:widowControl w:val="0"/>
              <w:autoSpaceDE w:val="0"/>
              <w:autoSpaceDN w:val="0"/>
              <w:adjustRightInd w:val="0"/>
              <w:spacing w:after="0" w:line="240" w:lineRule="auto"/>
              <w:rPr>
                <w:rFonts w:ascii="Times New Roman" w:hAnsi="Times New Roman" w:cs="Times New Roman"/>
                <w:sz w:val="18"/>
                <w:szCs w:val="18"/>
                <w:lang w:val="en-US"/>
              </w:rPr>
            </w:pPr>
            <w:r w:rsidRPr="00FC62EC">
              <w:rPr>
                <w:rFonts w:ascii="Times New Roman" w:hAnsi="Times New Roman"/>
                <w:sz w:val="18"/>
                <w:szCs w:val="18"/>
                <w:lang w:val="en-US"/>
              </w:rPr>
              <w:t>Absolute t-1</w:t>
            </w:r>
          </w:p>
        </w:tc>
        <w:tc>
          <w:tcPr>
            <w:tcW w:w="685" w:type="pct"/>
            <w:tcBorders>
              <w:top w:val="nil"/>
              <w:left w:val="nil"/>
              <w:right w:val="nil"/>
            </w:tcBorders>
          </w:tcPr>
          <w:p w14:paraId="2FF9CEA6"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right w:val="nil"/>
            </w:tcBorders>
          </w:tcPr>
          <w:p w14:paraId="1D79728D"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right w:val="nil"/>
            </w:tcBorders>
          </w:tcPr>
          <w:p w14:paraId="572C4032"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0.508***</w:t>
            </w:r>
          </w:p>
        </w:tc>
        <w:tc>
          <w:tcPr>
            <w:tcW w:w="685" w:type="pct"/>
            <w:tcBorders>
              <w:top w:val="nil"/>
              <w:left w:val="nil"/>
              <w:right w:val="nil"/>
            </w:tcBorders>
          </w:tcPr>
          <w:p w14:paraId="57A7A81D"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right w:val="nil"/>
            </w:tcBorders>
          </w:tcPr>
          <w:p w14:paraId="55E9343B"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0" w:type="pct"/>
            <w:tcBorders>
              <w:top w:val="nil"/>
              <w:left w:val="nil"/>
              <w:right w:val="nil"/>
            </w:tcBorders>
          </w:tcPr>
          <w:p w14:paraId="6E859126"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0.509***</w:t>
            </w:r>
          </w:p>
        </w:tc>
      </w:tr>
      <w:tr w:rsidR="002C4D18" w:rsidRPr="00FC62EC" w14:paraId="79861817" w14:textId="77777777" w:rsidTr="002C4D18">
        <w:tc>
          <w:tcPr>
            <w:tcW w:w="895" w:type="pct"/>
            <w:tcBorders>
              <w:top w:val="nil"/>
              <w:left w:val="nil"/>
              <w:bottom w:val="dashed" w:sz="4" w:space="0" w:color="auto"/>
              <w:right w:val="nil"/>
            </w:tcBorders>
          </w:tcPr>
          <w:p w14:paraId="4804AEEC" w14:textId="77777777" w:rsidR="002C4D18" w:rsidRPr="00FC62EC" w:rsidRDefault="002C4D18" w:rsidP="002C4D18">
            <w:pPr>
              <w:widowControl w:val="0"/>
              <w:autoSpaceDE w:val="0"/>
              <w:autoSpaceDN w:val="0"/>
              <w:adjustRightInd w:val="0"/>
              <w:spacing w:after="0" w:line="240" w:lineRule="auto"/>
              <w:rPr>
                <w:rFonts w:ascii="Times New Roman" w:hAnsi="Times New Roman" w:cs="Times New Roman"/>
                <w:sz w:val="18"/>
                <w:szCs w:val="18"/>
                <w:lang w:val="en-US"/>
              </w:rPr>
            </w:pPr>
          </w:p>
        </w:tc>
        <w:tc>
          <w:tcPr>
            <w:tcW w:w="685" w:type="pct"/>
            <w:tcBorders>
              <w:top w:val="nil"/>
              <w:left w:val="nil"/>
              <w:bottom w:val="dashed" w:sz="4" w:space="0" w:color="auto"/>
              <w:right w:val="nil"/>
            </w:tcBorders>
          </w:tcPr>
          <w:p w14:paraId="76B77AAF"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dashed" w:sz="4" w:space="0" w:color="auto"/>
              <w:right w:val="nil"/>
            </w:tcBorders>
          </w:tcPr>
          <w:p w14:paraId="77EA7B70"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dashed" w:sz="4" w:space="0" w:color="auto"/>
              <w:right w:val="nil"/>
            </w:tcBorders>
          </w:tcPr>
          <w:p w14:paraId="798E7F3B"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(0.0296)</w:t>
            </w:r>
          </w:p>
        </w:tc>
        <w:tc>
          <w:tcPr>
            <w:tcW w:w="685" w:type="pct"/>
            <w:tcBorders>
              <w:top w:val="nil"/>
              <w:left w:val="nil"/>
              <w:bottom w:val="dashed" w:sz="4" w:space="0" w:color="auto"/>
              <w:right w:val="nil"/>
            </w:tcBorders>
          </w:tcPr>
          <w:p w14:paraId="6AB3EAE6"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5" w:type="pct"/>
            <w:tcBorders>
              <w:top w:val="nil"/>
              <w:left w:val="nil"/>
              <w:bottom w:val="dashed" w:sz="4" w:space="0" w:color="auto"/>
              <w:right w:val="nil"/>
            </w:tcBorders>
          </w:tcPr>
          <w:p w14:paraId="13476C20"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p>
        </w:tc>
        <w:tc>
          <w:tcPr>
            <w:tcW w:w="680" w:type="pct"/>
            <w:tcBorders>
              <w:top w:val="nil"/>
              <w:left w:val="nil"/>
              <w:bottom w:val="dashed" w:sz="4" w:space="0" w:color="auto"/>
              <w:right w:val="nil"/>
            </w:tcBorders>
          </w:tcPr>
          <w:p w14:paraId="360BB0B0" w14:textId="77777777" w:rsidR="002C4D18" w:rsidRPr="00FC62EC" w:rsidRDefault="002C4D18" w:rsidP="002C4D18">
            <w:pPr>
              <w:widowControl w:val="0"/>
              <w:autoSpaceDE w:val="0"/>
              <w:autoSpaceDN w:val="0"/>
              <w:adjustRightInd w:val="0"/>
              <w:spacing w:after="0" w:line="240" w:lineRule="auto"/>
              <w:jc w:val="center"/>
              <w:rPr>
                <w:rFonts w:ascii="Times New Roman" w:hAnsi="Times New Roman"/>
                <w:sz w:val="18"/>
                <w:szCs w:val="18"/>
                <w:lang w:val="en-US"/>
              </w:rPr>
            </w:pPr>
            <w:r w:rsidRPr="00FC62EC">
              <w:rPr>
                <w:rFonts w:ascii="Times New Roman" w:hAnsi="Times New Roman"/>
                <w:sz w:val="18"/>
                <w:szCs w:val="18"/>
                <w:lang w:val="en-US"/>
              </w:rPr>
              <w:t>(0.0292)</w:t>
            </w:r>
          </w:p>
        </w:tc>
      </w:tr>
      <w:tr w:rsidR="002C4D18" w:rsidRPr="00A37526" w14:paraId="2E5F9A99" w14:textId="77777777" w:rsidTr="002C4D18">
        <w:trPr>
          <w:trHeight w:val="127"/>
        </w:trPr>
        <w:tc>
          <w:tcPr>
            <w:tcW w:w="895" w:type="pct"/>
            <w:tcBorders>
              <w:top w:val="dashed" w:sz="4" w:space="0" w:color="auto"/>
              <w:left w:val="nil"/>
              <w:bottom w:val="nil"/>
              <w:right w:val="nil"/>
            </w:tcBorders>
          </w:tcPr>
          <w:p w14:paraId="2857277D"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dashed" w:sz="4" w:space="0" w:color="auto"/>
              <w:left w:val="nil"/>
              <w:bottom w:val="nil"/>
              <w:right w:val="nil"/>
            </w:tcBorders>
          </w:tcPr>
          <w:p w14:paraId="3292A713"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dashed" w:sz="4" w:space="0" w:color="auto"/>
              <w:left w:val="nil"/>
              <w:bottom w:val="nil"/>
              <w:right w:val="nil"/>
            </w:tcBorders>
          </w:tcPr>
          <w:p w14:paraId="3F205460"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dashed" w:sz="4" w:space="0" w:color="auto"/>
              <w:left w:val="nil"/>
              <w:bottom w:val="nil"/>
              <w:right w:val="nil"/>
            </w:tcBorders>
          </w:tcPr>
          <w:p w14:paraId="5651C3DC"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dashed" w:sz="4" w:space="0" w:color="auto"/>
              <w:left w:val="nil"/>
              <w:bottom w:val="nil"/>
              <w:right w:val="nil"/>
            </w:tcBorders>
          </w:tcPr>
          <w:p w14:paraId="19D3B8B9"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dashed" w:sz="4" w:space="0" w:color="auto"/>
              <w:left w:val="nil"/>
              <w:bottom w:val="nil"/>
              <w:right w:val="nil"/>
            </w:tcBorders>
          </w:tcPr>
          <w:p w14:paraId="6A6256F7"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0" w:type="pct"/>
            <w:tcBorders>
              <w:top w:val="dashed" w:sz="4" w:space="0" w:color="auto"/>
              <w:left w:val="nil"/>
              <w:bottom w:val="nil"/>
              <w:right w:val="nil"/>
            </w:tcBorders>
          </w:tcPr>
          <w:p w14:paraId="59AF1FB0"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r>
      <w:tr w:rsidR="002C4D18" w:rsidRPr="00A37526" w14:paraId="03FC691E" w14:textId="77777777" w:rsidTr="002C4D18">
        <w:tc>
          <w:tcPr>
            <w:tcW w:w="895" w:type="pct"/>
            <w:tcBorders>
              <w:top w:val="nil"/>
              <w:left w:val="nil"/>
              <w:bottom w:val="nil"/>
              <w:right w:val="nil"/>
            </w:tcBorders>
            <w:shd w:val="clear" w:color="auto" w:fill="D9D9D9" w:themeFill="background1" w:themeFillShade="D9"/>
          </w:tcPr>
          <w:p w14:paraId="24BABC7F"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r w:rsidRPr="00A37526">
              <w:rPr>
                <w:rFonts w:ascii="Times New Roman" w:hAnsi="Times New Roman"/>
                <w:sz w:val="19"/>
                <w:szCs w:val="19"/>
                <w:lang w:val="en-US"/>
              </w:rPr>
              <w:t>Paternalism</w:t>
            </w:r>
          </w:p>
        </w:tc>
        <w:tc>
          <w:tcPr>
            <w:tcW w:w="685" w:type="pct"/>
            <w:tcBorders>
              <w:top w:val="nil"/>
              <w:left w:val="nil"/>
              <w:bottom w:val="nil"/>
              <w:right w:val="nil"/>
            </w:tcBorders>
            <w:shd w:val="clear" w:color="auto" w:fill="D9D9D9" w:themeFill="background1" w:themeFillShade="D9"/>
          </w:tcPr>
          <w:p w14:paraId="2ADE109B"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-0.0258***</w:t>
            </w:r>
          </w:p>
        </w:tc>
        <w:tc>
          <w:tcPr>
            <w:tcW w:w="685" w:type="pct"/>
            <w:tcBorders>
              <w:top w:val="nil"/>
              <w:left w:val="nil"/>
              <w:bottom w:val="nil"/>
              <w:right w:val="nil"/>
            </w:tcBorders>
            <w:shd w:val="clear" w:color="auto" w:fill="D9D9D9" w:themeFill="background1" w:themeFillShade="D9"/>
          </w:tcPr>
          <w:p w14:paraId="242FD431"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0.0188***</w:t>
            </w:r>
          </w:p>
        </w:tc>
        <w:tc>
          <w:tcPr>
            <w:tcW w:w="685" w:type="pct"/>
            <w:tcBorders>
              <w:top w:val="nil"/>
              <w:left w:val="nil"/>
              <w:bottom w:val="nil"/>
              <w:right w:val="nil"/>
            </w:tcBorders>
            <w:shd w:val="clear" w:color="auto" w:fill="D9D9D9" w:themeFill="background1" w:themeFillShade="D9"/>
          </w:tcPr>
          <w:p w14:paraId="59EC1306"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0.0300***</w:t>
            </w:r>
          </w:p>
        </w:tc>
        <w:tc>
          <w:tcPr>
            <w:tcW w:w="685" w:type="pct"/>
            <w:tcBorders>
              <w:top w:val="nil"/>
              <w:left w:val="nil"/>
              <w:bottom w:val="nil"/>
              <w:right w:val="nil"/>
            </w:tcBorders>
            <w:shd w:val="clear" w:color="auto" w:fill="D9D9D9" w:themeFill="background1" w:themeFillShade="D9"/>
          </w:tcPr>
          <w:p w14:paraId="50A2A1FF"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-0.0255***</w:t>
            </w:r>
          </w:p>
        </w:tc>
        <w:tc>
          <w:tcPr>
            <w:tcW w:w="685" w:type="pct"/>
            <w:tcBorders>
              <w:top w:val="nil"/>
              <w:left w:val="nil"/>
              <w:bottom w:val="nil"/>
              <w:right w:val="nil"/>
            </w:tcBorders>
            <w:shd w:val="clear" w:color="auto" w:fill="D9D9D9" w:themeFill="background1" w:themeFillShade="D9"/>
          </w:tcPr>
          <w:p w14:paraId="0A2DA528"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0.0192***</w:t>
            </w:r>
          </w:p>
        </w:tc>
        <w:tc>
          <w:tcPr>
            <w:tcW w:w="680" w:type="pct"/>
            <w:tcBorders>
              <w:top w:val="nil"/>
              <w:left w:val="nil"/>
              <w:bottom w:val="nil"/>
              <w:right w:val="nil"/>
            </w:tcBorders>
            <w:shd w:val="clear" w:color="auto" w:fill="D9D9D9" w:themeFill="background1" w:themeFillShade="D9"/>
          </w:tcPr>
          <w:p w14:paraId="1425AA21"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0.0308***</w:t>
            </w:r>
          </w:p>
        </w:tc>
      </w:tr>
      <w:tr w:rsidR="002C4D18" w:rsidRPr="00A37526" w14:paraId="606EFDD1" w14:textId="77777777" w:rsidTr="002C4D18">
        <w:tc>
          <w:tcPr>
            <w:tcW w:w="895" w:type="pct"/>
            <w:tcBorders>
              <w:top w:val="nil"/>
              <w:left w:val="nil"/>
              <w:bottom w:val="nil"/>
              <w:right w:val="nil"/>
            </w:tcBorders>
            <w:shd w:val="clear" w:color="auto" w:fill="D9D9D9" w:themeFill="background1" w:themeFillShade="D9"/>
          </w:tcPr>
          <w:p w14:paraId="05594F10"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nil"/>
              <w:left w:val="nil"/>
              <w:bottom w:val="nil"/>
              <w:right w:val="nil"/>
            </w:tcBorders>
            <w:shd w:val="clear" w:color="auto" w:fill="D9D9D9" w:themeFill="background1" w:themeFillShade="D9"/>
          </w:tcPr>
          <w:p w14:paraId="4E3ABDE7"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(0.00624)</w:t>
            </w:r>
          </w:p>
        </w:tc>
        <w:tc>
          <w:tcPr>
            <w:tcW w:w="685" w:type="pct"/>
            <w:tcBorders>
              <w:top w:val="nil"/>
              <w:left w:val="nil"/>
              <w:bottom w:val="nil"/>
              <w:right w:val="nil"/>
            </w:tcBorders>
            <w:shd w:val="clear" w:color="auto" w:fill="D9D9D9" w:themeFill="background1" w:themeFillShade="D9"/>
          </w:tcPr>
          <w:p w14:paraId="3E941D63"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(0.00491)</w:t>
            </w:r>
          </w:p>
        </w:tc>
        <w:tc>
          <w:tcPr>
            <w:tcW w:w="685" w:type="pct"/>
            <w:tcBorders>
              <w:top w:val="nil"/>
              <w:left w:val="nil"/>
              <w:bottom w:val="nil"/>
              <w:right w:val="nil"/>
            </w:tcBorders>
            <w:shd w:val="clear" w:color="auto" w:fill="D9D9D9" w:themeFill="background1" w:themeFillShade="D9"/>
          </w:tcPr>
          <w:p w14:paraId="533829F8"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(0.00698)</w:t>
            </w:r>
          </w:p>
        </w:tc>
        <w:tc>
          <w:tcPr>
            <w:tcW w:w="685" w:type="pct"/>
            <w:tcBorders>
              <w:top w:val="nil"/>
              <w:left w:val="nil"/>
              <w:bottom w:val="nil"/>
              <w:right w:val="nil"/>
            </w:tcBorders>
            <w:shd w:val="clear" w:color="auto" w:fill="D9D9D9" w:themeFill="background1" w:themeFillShade="D9"/>
          </w:tcPr>
          <w:p w14:paraId="2CAEE21E"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(0.00601)</w:t>
            </w:r>
          </w:p>
        </w:tc>
        <w:tc>
          <w:tcPr>
            <w:tcW w:w="685" w:type="pct"/>
            <w:tcBorders>
              <w:top w:val="nil"/>
              <w:left w:val="nil"/>
              <w:bottom w:val="nil"/>
              <w:right w:val="nil"/>
            </w:tcBorders>
            <w:shd w:val="clear" w:color="auto" w:fill="D9D9D9" w:themeFill="background1" w:themeFillShade="D9"/>
          </w:tcPr>
          <w:p w14:paraId="4C255644"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(0.00476)</w:t>
            </w:r>
          </w:p>
        </w:tc>
        <w:tc>
          <w:tcPr>
            <w:tcW w:w="680" w:type="pct"/>
            <w:tcBorders>
              <w:top w:val="nil"/>
              <w:left w:val="nil"/>
              <w:bottom w:val="nil"/>
              <w:right w:val="nil"/>
            </w:tcBorders>
            <w:shd w:val="clear" w:color="auto" w:fill="D9D9D9" w:themeFill="background1" w:themeFillShade="D9"/>
          </w:tcPr>
          <w:p w14:paraId="4F6B3F7A"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(0.00659)</w:t>
            </w:r>
          </w:p>
        </w:tc>
      </w:tr>
      <w:tr w:rsidR="002C4D18" w:rsidRPr="00A37526" w14:paraId="3C2A51C3" w14:textId="77777777" w:rsidTr="002C4D18">
        <w:tc>
          <w:tcPr>
            <w:tcW w:w="895" w:type="pct"/>
            <w:tcBorders>
              <w:top w:val="nil"/>
              <w:left w:val="nil"/>
              <w:bottom w:val="nil"/>
              <w:right w:val="nil"/>
            </w:tcBorders>
          </w:tcPr>
          <w:p w14:paraId="1D0C143E"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nil"/>
              <w:left w:val="nil"/>
              <w:bottom w:val="nil"/>
              <w:right w:val="nil"/>
            </w:tcBorders>
          </w:tcPr>
          <w:p w14:paraId="737155C7"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DF4A987"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E18922A"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FABFADF"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3C41DE4"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0" w:type="pct"/>
            <w:tcBorders>
              <w:top w:val="nil"/>
              <w:left w:val="nil"/>
              <w:bottom w:val="nil"/>
              <w:right w:val="nil"/>
            </w:tcBorders>
          </w:tcPr>
          <w:p w14:paraId="75BBAEB5"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r>
      <w:tr w:rsidR="002C4D18" w:rsidRPr="00A37526" w14:paraId="0121B37F" w14:textId="77777777" w:rsidTr="002C4D18">
        <w:tc>
          <w:tcPr>
            <w:tcW w:w="895" w:type="pct"/>
            <w:tcBorders>
              <w:top w:val="nil"/>
              <w:left w:val="nil"/>
              <w:bottom w:val="nil"/>
              <w:right w:val="nil"/>
            </w:tcBorders>
          </w:tcPr>
          <w:p w14:paraId="3E8F70FE"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r w:rsidRPr="00A37526">
              <w:rPr>
                <w:rFonts w:ascii="Times New Roman" w:hAnsi="Times New Roman"/>
                <w:sz w:val="19"/>
                <w:szCs w:val="19"/>
                <w:lang w:val="en-US"/>
              </w:rPr>
              <w:t xml:space="preserve">    t-1</w:t>
            </w:r>
          </w:p>
        </w:tc>
        <w:tc>
          <w:tcPr>
            <w:tcW w:w="685" w:type="pct"/>
            <w:tcBorders>
              <w:top w:val="nil"/>
              <w:left w:val="nil"/>
              <w:bottom w:val="nil"/>
              <w:right w:val="nil"/>
            </w:tcBorders>
          </w:tcPr>
          <w:p w14:paraId="1FEEA13C"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0.00985</w:t>
            </w:r>
          </w:p>
        </w:tc>
        <w:tc>
          <w:tcPr>
            <w:tcW w:w="685" w:type="pct"/>
            <w:tcBorders>
              <w:top w:val="nil"/>
              <w:left w:val="nil"/>
              <w:bottom w:val="nil"/>
              <w:right w:val="nil"/>
            </w:tcBorders>
          </w:tcPr>
          <w:p w14:paraId="20AC2FEC"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0.00669</w:t>
            </w:r>
          </w:p>
        </w:tc>
        <w:tc>
          <w:tcPr>
            <w:tcW w:w="685" w:type="pct"/>
            <w:tcBorders>
              <w:top w:val="nil"/>
              <w:left w:val="nil"/>
              <w:bottom w:val="nil"/>
              <w:right w:val="nil"/>
            </w:tcBorders>
          </w:tcPr>
          <w:p w14:paraId="08B74243"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-0.0119</w:t>
            </w:r>
          </w:p>
        </w:tc>
        <w:tc>
          <w:tcPr>
            <w:tcW w:w="685" w:type="pct"/>
            <w:tcBorders>
              <w:top w:val="nil"/>
              <w:left w:val="nil"/>
              <w:bottom w:val="nil"/>
              <w:right w:val="nil"/>
            </w:tcBorders>
          </w:tcPr>
          <w:p w14:paraId="7975A96D"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0.00825</w:t>
            </w:r>
          </w:p>
        </w:tc>
        <w:tc>
          <w:tcPr>
            <w:tcW w:w="685" w:type="pct"/>
            <w:tcBorders>
              <w:top w:val="nil"/>
              <w:left w:val="nil"/>
              <w:bottom w:val="nil"/>
              <w:right w:val="nil"/>
            </w:tcBorders>
          </w:tcPr>
          <w:p w14:paraId="31F1B76E"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0.00717</w:t>
            </w:r>
          </w:p>
        </w:tc>
        <w:tc>
          <w:tcPr>
            <w:tcW w:w="680" w:type="pct"/>
            <w:tcBorders>
              <w:top w:val="nil"/>
              <w:left w:val="nil"/>
              <w:bottom w:val="nil"/>
              <w:right w:val="nil"/>
            </w:tcBorders>
          </w:tcPr>
          <w:p w14:paraId="2116C21E"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-0.0111</w:t>
            </w:r>
          </w:p>
        </w:tc>
      </w:tr>
      <w:tr w:rsidR="002C4D18" w:rsidRPr="00A37526" w14:paraId="364C986D" w14:textId="77777777" w:rsidTr="002C4D18">
        <w:tc>
          <w:tcPr>
            <w:tcW w:w="895" w:type="pct"/>
            <w:tcBorders>
              <w:top w:val="nil"/>
              <w:left w:val="nil"/>
              <w:bottom w:val="nil"/>
              <w:right w:val="nil"/>
            </w:tcBorders>
          </w:tcPr>
          <w:p w14:paraId="04EFC444"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nil"/>
              <w:left w:val="nil"/>
              <w:bottom w:val="nil"/>
              <w:right w:val="nil"/>
            </w:tcBorders>
          </w:tcPr>
          <w:p w14:paraId="7D490FDC"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(0.00991)</w:t>
            </w:r>
          </w:p>
        </w:tc>
        <w:tc>
          <w:tcPr>
            <w:tcW w:w="685" w:type="pct"/>
            <w:tcBorders>
              <w:top w:val="nil"/>
              <w:left w:val="nil"/>
              <w:bottom w:val="nil"/>
              <w:right w:val="nil"/>
            </w:tcBorders>
          </w:tcPr>
          <w:p w14:paraId="76F2683B"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(0.00818)</w:t>
            </w:r>
          </w:p>
        </w:tc>
        <w:tc>
          <w:tcPr>
            <w:tcW w:w="685" w:type="pct"/>
            <w:tcBorders>
              <w:top w:val="nil"/>
              <w:left w:val="nil"/>
              <w:bottom w:val="nil"/>
              <w:right w:val="nil"/>
            </w:tcBorders>
          </w:tcPr>
          <w:p w14:paraId="4C95A362"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(0.0129)</w:t>
            </w:r>
          </w:p>
        </w:tc>
        <w:tc>
          <w:tcPr>
            <w:tcW w:w="685" w:type="pct"/>
            <w:tcBorders>
              <w:top w:val="nil"/>
              <w:left w:val="nil"/>
              <w:bottom w:val="nil"/>
              <w:right w:val="nil"/>
            </w:tcBorders>
          </w:tcPr>
          <w:p w14:paraId="23A9BB7F"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(0.00973)</w:t>
            </w:r>
          </w:p>
        </w:tc>
        <w:tc>
          <w:tcPr>
            <w:tcW w:w="685" w:type="pct"/>
            <w:tcBorders>
              <w:top w:val="nil"/>
              <w:left w:val="nil"/>
              <w:bottom w:val="nil"/>
              <w:right w:val="nil"/>
            </w:tcBorders>
          </w:tcPr>
          <w:p w14:paraId="418AC942"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(0.00811)</w:t>
            </w:r>
          </w:p>
        </w:tc>
        <w:tc>
          <w:tcPr>
            <w:tcW w:w="680" w:type="pct"/>
            <w:tcBorders>
              <w:top w:val="nil"/>
              <w:left w:val="nil"/>
              <w:bottom w:val="nil"/>
              <w:right w:val="nil"/>
            </w:tcBorders>
          </w:tcPr>
          <w:p w14:paraId="0457C5D1"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(0.0126)</w:t>
            </w:r>
          </w:p>
        </w:tc>
      </w:tr>
      <w:tr w:rsidR="002C4D18" w:rsidRPr="00A37526" w14:paraId="07B77FBF" w14:textId="77777777" w:rsidTr="002C4D18">
        <w:tc>
          <w:tcPr>
            <w:tcW w:w="895" w:type="pct"/>
            <w:tcBorders>
              <w:top w:val="nil"/>
              <w:left w:val="nil"/>
              <w:bottom w:val="nil"/>
              <w:right w:val="nil"/>
            </w:tcBorders>
          </w:tcPr>
          <w:p w14:paraId="33805B99"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nil"/>
              <w:left w:val="nil"/>
              <w:bottom w:val="nil"/>
              <w:right w:val="nil"/>
            </w:tcBorders>
          </w:tcPr>
          <w:p w14:paraId="5E46D9CB"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F1E1916"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0B540C1"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481E4D5"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634AC79"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0" w:type="pct"/>
            <w:tcBorders>
              <w:top w:val="nil"/>
              <w:left w:val="nil"/>
              <w:bottom w:val="nil"/>
              <w:right w:val="nil"/>
            </w:tcBorders>
          </w:tcPr>
          <w:p w14:paraId="0DC989C8"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r>
      <w:tr w:rsidR="002C4D18" w:rsidRPr="00A37526" w14:paraId="1172A563" w14:textId="77777777" w:rsidTr="002C4D18">
        <w:tc>
          <w:tcPr>
            <w:tcW w:w="895" w:type="pct"/>
            <w:tcBorders>
              <w:top w:val="nil"/>
              <w:left w:val="nil"/>
              <w:bottom w:val="nil"/>
              <w:right w:val="nil"/>
            </w:tcBorders>
          </w:tcPr>
          <w:p w14:paraId="25AC7DCF"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r w:rsidRPr="00A37526">
              <w:rPr>
                <w:rFonts w:ascii="Times New Roman" w:hAnsi="Times New Roman"/>
                <w:sz w:val="19"/>
                <w:szCs w:val="19"/>
                <w:lang w:val="en-US"/>
              </w:rPr>
              <w:t>Unemployment</w:t>
            </w:r>
          </w:p>
        </w:tc>
        <w:tc>
          <w:tcPr>
            <w:tcW w:w="685" w:type="pct"/>
            <w:tcBorders>
              <w:top w:val="nil"/>
              <w:left w:val="nil"/>
              <w:bottom w:val="nil"/>
              <w:right w:val="nil"/>
            </w:tcBorders>
          </w:tcPr>
          <w:p w14:paraId="6563233F"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74C18CE"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D606669"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645A03C"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-0.0224</w:t>
            </w:r>
          </w:p>
        </w:tc>
        <w:tc>
          <w:tcPr>
            <w:tcW w:w="685" w:type="pct"/>
            <w:tcBorders>
              <w:top w:val="nil"/>
              <w:left w:val="nil"/>
              <w:bottom w:val="nil"/>
              <w:right w:val="nil"/>
            </w:tcBorders>
          </w:tcPr>
          <w:p w14:paraId="182112B0"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0.0338***</w:t>
            </w:r>
          </w:p>
        </w:tc>
        <w:tc>
          <w:tcPr>
            <w:tcW w:w="680" w:type="pct"/>
            <w:tcBorders>
              <w:top w:val="nil"/>
              <w:left w:val="nil"/>
              <w:bottom w:val="nil"/>
              <w:right w:val="nil"/>
            </w:tcBorders>
          </w:tcPr>
          <w:p w14:paraId="47D6AB33"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0.0684***</w:t>
            </w:r>
          </w:p>
        </w:tc>
      </w:tr>
      <w:tr w:rsidR="002C4D18" w:rsidRPr="00A37526" w14:paraId="4596C40F" w14:textId="77777777" w:rsidTr="002C4D18">
        <w:tc>
          <w:tcPr>
            <w:tcW w:w="895" w:type="pct"/>
            <w:tcBorders>
              <w:top w:val="nil"/>
              <w:left w:val="nil"/>
              <w:bottom w:val="nil"/>
              <w:right w:val="nil"/>
            </w:tcBorders>
          </w:tcPr>
          <w:p w14:paraId="763F82FB"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nil"/>
              <w:left w:val="nil"/>
              <w:bottom w:val="nil"/>
              <w:right w:val="nil"/>
            </w:tcBorders>
          </w:tcPr>
          <w:p w14:paraId="7D90C3FA"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35BB4422"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C319EFF"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6AD83E3"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(0.0157)</w:t>
            </w:r>
          </w:p>
        </w:tc>
        <w:tc>
          <w:tcPr>
            <w:tcW w:w="685" w:type="pct"/>
            <w:tcBorders>
              <w:top w:val="nil"/>
              <w:left w:val="nil"/>
              <w:bottom w:val="nil"/>
              <w:right w:val="nil"/>
            </w:tcBorders>
          </w:tcPr>
          <w:p w14:paraId="09A980FF"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(0.0116)</w:t>
            </w:r>
          </w:p>
        </w:tc>
        <w:tc>
          <w:tcPr>
            <w:tcW w:w="680" w:type="pct"/>
            <w:tcBorders>
              <w:top w:val="nil"/>
              <w:left w:val="nil"/>
              <w:bottom w:val="nil"/>
              <w:right w:val="nil"/>
            </w:tcBorders>
          </w:tcPr>
          <w:p w14:paraId="46C66ED5"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(0.0193)</w:t>
            </w:r>
          </w:p>
        </w:tc>
      </w:tr>
      <w:tr w:rsidR="002C4D18" w:rsidRPr="00A37526" w14:paraId="7917AEC9" w14:textId="77777777" w:rsidTr="002C4D18">
        <w:tc>
          <w:tcPr>
            <w:tcW w:w="895" w:type="pct"/>
            <w:tcBorders>
              <w:top w:val="nil"/>
              <w:left w:val="nil"/>
              <w:bottom w:val="nil"/>
              <w:right w:val="nil"/>
            </w:tcBorders>
          </w:tcPr>
          <w:p w14:paraId="43EC55C1"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nil"/>
              <w:left w:val="nil"/>
              <w:bottom w:val="nil"/>
              <w:right w:val="nil"/>
            </w:tcBorders>
          </w:tcPr>
          <w:p w14:paraId="5CA2B2F0"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8B79B9E"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66D9F4F5"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52973ECF"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0F5162F2"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0" w:type="pct"/>
            <w:tcBorders>
              <w:top w:val="nil"/>
              <w:left w:val="nil"/>
              <w:bottom w:val="nil"/>
              <w:right w:val="nil"/>
            </w:tcBorders>
          </w:tcPr>
          <w:p w14:paraId="404D85ED"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r>
      <w:tr w:rsidR="002C4D18" w:rsidRPr="00A37526" w14:paraId="42407DC4" w14:textId="77777777" w:rsidTr="002C4D18">
        <w:tc>
          <w:tcPr>
            <w:tcW w:w="895" w:type="pct"/>
            <w:tcBorders>
              <w:top w:val="nil"/>
              <w:left w:val="nil"/>
              <w:bottom w:val="nil"/>
              <w:right w:val="nil"/>
            </w:tcBorders>
          </w:tcPr>
          <w:p w14:paraId="1C993F1F"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r w:rsidRPr="00A37526">
              <w:rPr>
                <w:rFonts w:ascii="Times New Roman" w:hAnsi="Times New Roman"/>
                <w:sz w:val="19"/>
                <w:szCs w:val="19"/>
                <w:lang w:val="en-US"/>
              </w:rPr>
              <w:t xml:space="preserve">    t-1</w:t>
            </w:r>
          </w:p>
        </w:tc>
        <w:tc>
          <w:tcPr>
            <w:tcW w:w="685" w:type="pct"/>
            <w:tcBorders>
              <w:top w:val="nil"/>
              <w:left w:val="nil"/>
              <w:bottom w:val="nil"/>
              <w:right w:val="nil"/>
            </w:tcBorders>
          </w:tcPr>
          <w:p w14:paraId="3E174388"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1D8685E2"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4CCB01E6"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nil"/>
              <w:right w:val="nil"/>
            </w:tcBorders>
          </w:tcPr>
          <w:p w14:paraId="2314A362"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0.0969***</w:t>
            </w:r>
          </w:p>
        </w:tc>
        <w:tc>
          <w:tcPr>
            <w:tcW w:w="685" w:type="pct"/>
            <w:tcBorders>
              <w:top w:val="nil"/>
              <w:left w:val="nil"/>
              <w:bottom w:val="nil"/>
              <w:right w:val="nil"/>
            </w:tcBorders>
          </w:tcPr>
          <w:p w14:paraId="69CC9D5F"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-0.0641**</w:t>
            </w:r>
          </w:p>
        </w:tc>
        <w:tc>
          <w:tcPr>
            <w:tcW w:w="680" w:type="pct"/>
            <w:tcBorders>
              <w:top w:val="nil"/>
              <w:left w:val="nil"/>
              <w:bottom w:val="nil"/>
              <w:right w:val="nil"/>
            </w:tcBorders>
          </w:tcPr>
          <w:p w14:paraId="69BE3D3F"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-0.122***</w:t>
            </w:r>
          </w:p>
        </w:tc>
      </w:tr>
      <w:tr w:rsidR="002C4D18" w:rsidRPr="00A37526" w14:paraId="7C82C54E" w14:textId="77777777" w:rsidTr="002C4D18">
        <w:tc>
          <w:tcPr>
            <w:tcW w:w="895" w:type="pct"/>
            <w:tcBorders>
              <w:top w:val="nil"/>
              <w:left w:val="nil"/>
              <w:bottom w:val="single" w:sz="4" w:space="0" w:color="auto"/>
              <w:right w:val="nil"/>
            </w:tcBorders>
          </w:tcPr>
          <w:p w14:paraId="3F25A6EA" w14:textId="77777777" w:rsidR="002C4D18" w:rsidRPr="00A37526" w:rsidRDefault="002C4D18" w:rsidP="002C4D18">
            <w:pPr>
              <w:widowControl w:val="0"/>
              <w:autoSpaceDE w:val="0"/>
              <w:autoSpaceDN w:val="0"/>
              <w:adjustRightInd w:val="0"/>
              <w:spacing w:after="0" w:line="240" w:lineRule="auto"/>
              <w:rPr>
                <w:rFonts w:ascii="Times New Roman" w:hAnsi="Times New Roman" w:cs="Times New Roman"/>
                <w:sz w:val="24"/>
                <w:szCs w:val="24"/>
                <w:lang w:val="en-US"/>
              </w:rPr>
            </w:pPr>
          </w:p>
        </w:tc>
        <w:tc>
          <w:tcPr>
            <w:tcW w:w="685" w:type="pct"/>
            <w:tcBorders>
              <w:top w:val="nil"/>
              <w:left w:val="nil"/>
              <w:bottom w:val="single" w:sz="4" w:space="0" w:color="auto"/>
              <w:right w:val="nil"/>
            </w:tcBorders>
          </w:tcPr>
          <w:p w14:paraId="22812944"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5018C967"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61F35AFE"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p>
        </w:tc>
        <w:tc>
          <w:tcPr>
            <w:tcW w:w="685" w:type="pct"/>
            <w:tcBorders>
              <w:top w:val="nil"/>
              <w:left w:val="nil"/>
              <w:bottom w:val="single" w:sz="4" w:space="0" w:color="auto"/>
              <w:right w:val="nil"/>
            </w:tcBorders>
          </w:tcPr>
          <w:p w14:paraId="4FF6B5AA"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(0.0354)</w:t>
            </w:r>
          </w:p>
        </w:tc>
        <w:tc>
          <w:tcPr>
            <w:tcW w:w="685" w:type="pct"/>
            <w:tcBorders>
              <w:top w:val="nil"/>
              <w:left w:val="nil"/>
              <w:bottom w:val="single" w:sz="4" w:space="0" w:color="auto"/>
              <w:right w:val="nil"/>
            </w:tcBorders>
          </w:tcPr>
          <w:p w14:paraId="46A40A1B"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(0.0253)</w:t>
            </w:r>
          </w:p>
        </w:tc>
        <w:tc>
          <w:tcPr>
            <w:tcW w:w="680" w:type="pct"/>
            <w:tcBorders>
              <w:top w:val="nil"/>
              <w:left w:val="nil"/>
              <w:bottom w:val="single" w:sz="4" w:space="0" w:color="auto"/>
              <w:right w:val="nil"/>
            </w:tcBorders>
          </w:tcPr>
          <w:p w14:paraId="1E24955D"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(0.0417)</w:t>
            </w:r>
          </w:p>
        </w:tc>
      </w:tr>
      <w:tr w:rsidR="002C4D18" w:rsidRPr="00A37526" w14:paraId="3F404BBB" w14:textId="77777777" w:rsidTr="002C4D18">
        <w:tc>
          <w:tcPr>
            <w:tcW w:w="895" w:type="pct"/>
            <w:tcBorders>
              <w:top w:val="single" w:sz="4" w:space="0" w:color="auto"/>
              <w:left w:val="nil"/>
              <w:bottom w:val="nil"/>
              <w:right w:val="nil"/>
            </w:tcBorders>
          </w:tcPr>
          <w:p w14:paraId="3FD84E34" w14:textId="77777777" w:rsidR="002C4D18" w:rsidRPr="00A37526"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A37526">
              <w:rPr>
                <w:rFonts w:ascii="Times New Roman" w:hAnsi="Times New Roman"/>
                <w:sz w:val="19"/>
                <w:szCs w:val="19"/>
                <w:lang w:val="en-US"/>
              </w:rPr>
              <w:t>Observations</w:t>
            </w:r>
          </w:p>
        </w:tc>
        <w:tc>
          <w:tcPr>
            <w:tcW w:w="685" w:type="pct"/>
            <w:tcBorders>
              <w:top w:val="single" w:sz="4" w:space="0" w:color="auto"/>
              <w:left w:val="nil"/>
              <w:bottom w:val="nil"/>
              <w:right w:val="nil"/>
            </w:tcBorders>
          </w:tcPr>
          <w:p w14:paraId="683CE6F2"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540</w:t>
            </w:r>
          </w:p>
        </w:tc>
        <w:tc>
          <w:tcPr>
            <w:tcW w:w="685" w:type="pct"/>
            <w:tcBorders>
              <w:top w:val="single" w:sz="4" w:space="0" w:color="auto"/>
              <w:left w:val="nil"/>
              <w:bottom w:val="nil"/>
              <w:right w:val="nil"/>
            </w:tcBorders>
          </w:tcPr>
          <w:p w14:paraId="0374CBC0"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540</w:t>
            </w:r>
          </w:p>
        </w:tc>
        <w:tc>
          <w:tcPr>
            <w:tcW w:w="685" w:type="pct"/>
            <w:tcBorders>
              <w:top w:val="single" w:sz="4" w:space="0" w:color="auto"/>
              <w:left w:val="nil"/>
              <w:bottom w:val="nil"/>
              <w:right w:val="nil"/>
            </w:tcBorders>
          </w:tcPr>
          <w:p w14:paraId="32B94590"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540</w:t>
            </w:r>
          </w:p>
        </w:tc>
        <w:tc>
          <w:tcPr>
            <w:tcW w:w="685" w:type="pct"/>
            <w:tcBorders>
              <w:top w:val="single" w:sz="4" w:space="0" w:color="auto"/>
              <w:left w:val="nil"/>
              <w:bottom w:val="nil"/>
              <w:right w:val="nil"/>
            </w:tcBorders>
          </w:tcPr>
          <w:p w14:paraId="08AE83BA"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540</w:t>
            </w:r>
          </w:p>
        </w:tc>
        <w:tc>
          <w:tcPr>
            <w:tcW w:w="685" w:type="pct"/>
            <w:tcBorders>
              <w:top w:val="single" w:sz="4" w:space="0" w:color="auto"/>
              <w:left w:val="nil"/>
              <w:bottom w:val="nil"/>
              <w:right w:val="nil"/>
            </w:tcBorders>
          </w:tcPr>
          <w:p w14:paraId="2A0024F4"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540</w:t>
            </w:r>
          </w:p>
        </w:tc>
        <w:tc>
          <w:tcPr>
            <w:tcW w:w="680" w:type="pct"/>
            <w:tcBorders>
              <w:top w:val="single" w:sz="4" w:space="0" w:color="auto"/>
              <w:left w:val="nil"/>
              <w:bottom w:val="nil"/>
              <w:right w:val="nil"/>
            </w:tcBorders>
          </w:tcPr>
          <w:p w14:paraId="629668D3"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540</w:t>
            </w:r>
          </w:p>
        </w:tc>
      </w:tr>
      <w:tr w:rsidR="002C4D18" w:rsidRPr="00A37526" w14:paraId="601A4957" w14:textId="77777777" w:rsidTr="002C4D18">
        <w:tc>
          <w:tcPr>
            <w:tcW w:w="895" w:type="pct"/>
            <w:tcBorders>
              <w:top w:val="nil"/>
              <w:left w:val="nil"/>
              <w:bottom w:val="single" w:sz="4" w:space="0" w:color="auto"/>
              <w:right w:val="nil"/>
            </w:tcBorders>
          </w:tcPr>
          <w:p w14:paraId="20A6200C" w14:textId="77777777" w:rsidR="002C4D18" w:rsidRPr="00A37526"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A37526">
              <w:rPr>
                <w:rFonts w:ascii="Times New Roman" w:hAnsi="Times New Roman"/>
                <w:sz w:val="19"/>
                <w:szCs w:val="19"/>
                <w:lang w:val="en-US"/>
              </w:rPr>
              <w:t>R2</w:t>
            </w:r>
          </w:p>
        </w:tc>
        <w:tc>
          <w:tcPr>
            <w:tcW w:w="685" w:type="pct"/>
            <w:tcBorders>
              <w:top w:val="nil"/>
              <w:left w:val="nil"/>
              <w:bottom w:val="single" w:sz="4" w:space="0" w:color="auto"/>
              <w:right w:val="nil"/>
            </w:tcBorders>
          </w:tcPr>
          <w:p w14:paraId="20284168"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0.543644</w:t>
            </w:r>
          </w:p>
        </w:tc>
        <w:tc>
          <w:tcPr>
            <w:tcW w:w="685" w:type="pct"/>
            <w:tcBorders>
              <w:top w:val="nil"/>
              <w:left w:val="nil"/>
              <w:bottom w:val="single" w:sz="4" w:space="0" w:color="auto"/>
              <w:right w:val="nil"/>
            </w:tcBorders>
          </w:tcPr>
          <w:p w14:paraId="4361EC7A"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0.535055</w:t>
            </w:r>
          </w:p>
        </w:tc>
        <w:tc>
          <w:tcPr>
            <w:tcW w:w="685" w:type="pct"/>
            <w:tcBorders>
              <w:top w:val="nil"/>
              <w:left w:val="nil"/>
              <w:bottom w:val="single" w:sz="4" w:space="0" w:color="auto"/>
              <w:right w:val="nil"/>
            </w:tcBorders>
          </w:tcPr>
          <w:p w14:paraId="1EB9D8EB"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0.533256</w:t>
            </w:r>
          </w:p>
        </w:tc>
        <w:tc>
          <w:tcPr>
            <w:tcW w:w="685" w:type="pct"/>
            <w:tcBorders>
              <w:top w:val="nil"/>
              <w:left w:val="nil"/>
              <w:bottom w:val="single" w:sz="4" w:space="0" w:color="auto"/>
              <w:right w:val="nil"/>
            </w:tcBorders>
          </w:tcPr>
          <w:p w14:paraId="5AC3659E"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0.554101</w:t>
            </w:r>
          </w:p>
        </w:tc>
        <w:tc>
          <w:tcPr>
            <w:tcW w:w="685" w:type="pct"/>
            <w:tcBorders>
              <w:top w:val="nil"/>
              <w:left w:val="nil"/>
              <w:bottom w:val="single" w:sz="4" w:space="0" w:color="auto"/>
              <w:right w:val="nil"/>
            </w:tcBorders>
          </w:tcPr>
          <w:p w14:paraId="151E4BB9"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0.546808</w:t>
            </w:r>
          </w:p>
        </w:tc>
        <w:tc>
          <w:tcPr>
            <w:tcW w:w="680" w:type="pct"/>
            <w:tcBorders>
              <w:top w:val="nil"/>
              <w:left w:val="nil"/>
              <w:bottom w:val="single" w:sz="4" w:space="0" w:color="auto"/>
              <w:right w:val="nil"/>
            </w:tcBorders>
          </w:tcPr>
          <w:p w14:paraId="464BAC35" w14:textId="77777777" w:rsidR="002C4D18" w:rsidRPr="00A37526" w:rsidRDefault="002C4D18" w:rsidP="002C4D18">
            <w:pPr>
              <w:widowControl w:val="0"/>
              <w:autoSpaceDE w:val="0"/>
              <w:autoSpaceDN w:val="0"/>
              <w:adjustRightInd w:val="0"/>
              <w:spacing w:after="0" w:line="240" w:lineRule="auto"/>
              <w:jc w:val="center"/>
              <w:rPr>
                <w:rFonts w:ascii="Times New Roman" w:hAnsi="Times New Roman"/>
                <w:sz w:val="19"/>
                <w:szCs w:val="19"/>
                <w:lang w:val="en-US"/>
              </w:rPr>
            </w:pPr>
            <w:r w:rsidRPr="00A37526">
              <w:rPr>
                <w:rFonts w:ascii="Times New Roman" w:hAnsi="Times New Roman"/>
                <w:sz w:val="19"/>
                <w:szCs w:val="19"/>
                <w:lang w:val="en-US"/>
              </w:rPr>
              <w:t>0.549992</w:t>
            </w:r>
          </w:p>
        </w:tc>
      </w:tr>
    </w:tbl>
    <w:p w14:paraId="6B7C7182" w14:textId="77777777" w:rsidR="002C4D18" w:rsidRPr="00A37526" w:rsidRDefault="002C4D18" w:rsidP="002C4D18">
      <w:pPr>
        <w:widowControl w:val="0"/>
        <w:autoSpaceDE w:val="0"/>
        <w:autoSpaceDN w:val="0"/>
        <w:adjustRightInd w:val="0"/>
        <w:spacing w:after="0" w:line="240" w:lineRule="auto"/>
        <w:rPr>
          <w:rFonts w:ascii="Times New Roman" w:hAnsi="Times New Roman"/>
          <w:sz w:val="19"/>
          <w:szCs w:val="19"/>
          <w:lang w:val="en-US"/>
        </w:rPr>
      </w:pPr>
      <w:r w:rsidRPr="00A37526">
        <w:rPr>
          <w:rFonts w:ascii="Times New Roman" w:hAnsi="Times New Roman"/>
          <w:sz w:val="19"/>
          <w:szCs w:val="19"/>
          <w:lang w:val="en-US"/>
        </w:rPr>
        <w:t>PCSE in parentheses. * p &lt; 0.1, ** p &lt; 0.05, *** p &lt; 0.01. All models with country fixed effects (country dummy = 1).</w:t>
      </w:r>
    </w:p>
    <w:p w14:paraId="1F307C88" w14:textId="4B701776" w:rsidR="002C4D18" w:rsidRPr="00203C9E" w:rsidRDefault="002C4D18" w:rsidP="0003682F">
      <w:pPr>
        <w:rPr>
          <w:b/>
          <w:lang w:val="en-US"/>
        </w:rPr>
      </w:pPr>
    </w:p>
    <w:p w14:paraId="5D3AE910" w14:textId="77777777" w:rsidR="004E739C" w:rsidRPr="004E739C" w:rsidRDefault="004E739C" w:rsidP="004E739C">
      <w:pPr>
        <w:rPr>
          <w:b/>
          <w:lang w:val="en-US"/>
        </w:rPr>
      </w:pPr>
      <w:r w:rsidRPr="004E739C">
        <w:rPr>
          <w:b/>
          <w:lang w:val="en-US"/>
        </w:rPr>
        <w:t xml:space="preserve">Table 3b: Market ideology, paternalism, and workfare policy reform </w:t>
      </w:r>
    </w:p>
    <w:tbl>
      <w:tblPr>
        <w:tblW w:w="5000" w:type="pct"/>
        <w:tblLook w:val="0000" w:firstRow="0" w:lastRow="0" w:firstColumn="0" w:lastColumn="0" w:noHBand="0" w:noVBand="0"/>
      </w:tblPr>
      <w:tblGrid>
        <w:gridCol w:w="1623"/>
        <w:gridCol w:w="1243"/>
        <w:gridCol w:w="1243"/>
        <w:gridCol w:w="1243"/>
        <w:gridCol w:w="1243"/>
        <w:gridCol w:w="1243"/>
        <w:gridCol w:w="1234"/>
      </w:tblGrid>
      <w:tr w:rsidR="004E739C" w:rsidRPr="00926C3B" w14:paraId="2CDACEE3" w14:textId="77777777" w:rsidTr="004E739C">
        <w:tc>
          <w:tcPr>
            <w:tcW w:w="895" w:type="pct"/>
            <w:tcBorders>
              <w:top w:val="single" w:sz="4" w:space="0" w:color="auto"/>
              <w:left w:val="nil"/>
              <w:bottom w:val="nil"/>
              <w:right w:val="nil"/>
            </w:tcBorders>
          </w:tcPr>
          <w:p w14:paraId="380BFE34"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single" w:sz="4" w:space="0" w:color="auto"/>
              <w:left w:val="nil"/>
              <w:bottom w:val="nil"/>
              <w:right w:val="nil"/>
            </w:tcBorders>
          </w:tcPr>
          <w:p w14:paraId="3F23E03D"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(1)</w:t>
            </w:r>
          </w:p>
        </w:tc>
        <w:tc>
          <w:tcPr>
            <w:tcW w:w="685" w:type="pct"/>
            <w:tcBorders>
              <w:top w:val="single" w:sz="4" w:space="0" w:color="auto"/>
              <w:left w:val="nil"/>
              <w:bottom w:val="nil"/>
              <w:right w:val="nil"/>
            </w:tcBorders>
          </w:tcPr>
          <w:p w14:paraId="5E5E6BB6"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(2)</w:t>
            </w:r>
          </w:p>
        </w:tc>
        <w:tc>
          <w:tcPr>
            <w:tcW w:w="685" w:type="pct"/>
            <w:tcBorders>
              <w:top w:val="single" w:sz="4" w:space="0" w:color="auto"/>
              <w:left w:val="nil"/>
              <w:bottom w:val="nil"/>
              <w:right w:val="nil"/>
            </w:tcBorders>
          </w:tcPr>
          <w:p w14:paraId="67570001"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(3)</w:t>
            </w:r>
          </w:p>
        </w:tc>
        <w:tc>
          <w:tcPr>
            <w:tcW w:w="685" w:type="pct"/>
            <w:tcBorders>
              <w:top w:val="single" w:sz="4" w:space="0" w:color="auto"/>
              <w:left w:val="nil"/>
              <w:bottom w:val="nil"/>
              <w:right w:val="nil"/>
            </w:tcBorders>
          </w:tcPr>
          <w:p w14:paraId="0FA80CDE"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(4)</w:t>
            </w:r>
          </w:p>
        </w:tc>
        <w:tc>
          <w:tcPr>
            <w:tcW w:w="685" w:type="pct"/>
            <w:tcBorders>
              <w:top w:val="single" w:sz="4" w:space="0" w:color="auto"/>
              <w:left w:val="nil"/>
              <w:bottom w:val="nil"/>
              <w:right w:val="nil"/>
            </w:tcBorders>
          </w:tcPr>
          <w:p w14:paraId="3D0266B5"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(5)</w:t>
            </w:r>
          </w:p>
        </w:tc>
        <w:tc>
          <w:tcPr>
            <w:tcW w:w="680" w:type="pct"/>
            <w:tcBorders>
              <w:top w:val="single" w:sz="4" w:space="0" w:color="auto"/>
              <w:left w:val="nil"/>
              <w:bottom w:val="nil"/>
              <w:right w:val="nil"/>
            </w:tcBorders>
          </w:tcPr>
          <w:p w14:paraId="202B013A"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(6)</w:t>
            </w:r>
          </w:p>
        </w:tc>
      </w:tr>
      <w:tr w:rsidR="004E739C" w:rsidRPr="00926C3B" w14:paraId="56C5FF86" w14:textId="77777777" w:rsidTr="004E739C">
        <w:tc>
          <w:tcPr>
            <w:tcW w:w="895" w:type="pct"/>
            <w:tcBorders>
              <w:top w:val="nil"/>
              <w:left w:val="nil"/>
              <w:bottom w:val="nil"/>
              <w:right w:val="nil"/>
            </w:tcBorders>
          </w:tcPr>
          <w:p w14:paraId="613F9282"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5EE48055"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punitive</w:t>
            </w:r>
          </w:p>
        </w:tc>
        <w:tc>
          <w:tcPr>
            <w:tcW w:w="685" w:type="pct"/>
            <w:tcBorders>
              <w:top w:val="nil"/>
              <w:left w:val="nil"/>
              <w:bottom w:val="nil"/>
              <w:right w:val="nil"/>
            </w:tcBorders>
          </w:tcPr>
          <w:p w14:paraId="7F1C276C"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enabling</w:t>
            </w:r>
          </w:p>
        </w:tc>
        <w:tc>
          <w:tcPr>
            <w:tcW w:w="685" w:type="pct"/>
            <w:tcBorders>
              <w:top w:val="nil"/>
              <w:left w:val="nil"/>
              <w:bottom w:val="nil"/>
              <w:right w:val="nil"/>
            </w:tcBorders>
          </w:tcPr>
          <w:p w14:paraId="762165AC"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absolute</w:t>
            </w:r>
          </w:p>
        </w:tc>
        <w:tc>
          <w:tcPr>
            <w:tcW w:w="685" w:type="pct"/>
            <w:tcBorders>
              <w:top w:val="nil"/>
              <w:left w:val="nil"/>
              <w:bottom w:val="nil"/>
              <w:right w:val="nil"/>
            </w:tcBorders>
          </w:tcPr>
          <w:p w14:paraId="7A467908"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punitive</w:t>
            </w:r>
          </w:p>
        </w:tc>
        <w:tc>
          <w:tcPr>
            <w:tcW w:w="685" w:type="pct"/>
            <w:tcBorders>
              <w:top w:val="nil"/>
              <w:left w:val="nil"/>
              <w:bottom w:val="nil"/>
              <w:right w:val="nil"/>
            </w:tcBorders>
          </w:tcPr>
          <w:p w14:paraId="7C9E2A5A"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enabling</w:t>
            </w:r>
          </w:p>
        </w:tc>
        <w:tc>
          <w:tcPr>
            <w:tcW w:w="680" w:type="pct"/>
            <w:tcBorders>
              <w:top w:val="nil"/>
              <w:left w:val="nil"/>
              <w:bottom w:val="nil"/>
              <w:right w:val="nil"/>
            </w:tcBorders>
          </w:tcPr>
          <w:p w14:paraId="5ACBC80A"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absolute</w:t>
            </w:r>
          </w:p>
        </w:tc>
      </w:tr>
      <w:tr w:rsidR="004E739C" w:rsidRPr="00926C3B" w14:paraId="427452A6" w14:textId="77777777" w:rsidTr="004E739C">
        <w:tc>
          <w:tcPr>
            <w:tcW w:w="895" w:type="pct"/>
            <w:tcBorders>
              <w:top w:val="single" w:sz="4" w:space="0" w:color="auto"/>
              <w:left w:val="nil"/>
              <w:bottom w:val="nil"/>
              <w:right w:val="nil"/>
            </w:tcBorders>
          </w:tcPr>
          <w:p w14:paraId="04E893FF" w14:textId="77777777" w:rsidR="004E739C" w:rsidRPr="00FC62EC" w:rsidRDefault="004E739C" w:rsidP="004E739C">
            <w:pPr>
              <w:widowControl w:val="0"/>
              <w:autoSpaceDE w:val="0"/>
              <w:autoSpaceDN w:val="0"/>
              <w:adjustRightInd w:val="0"/>
              <w:spacing w:after="0" w:line="240" w:lineRule="auto"/>
              <w:rPr>
                <w:rFonts w:ascii="Times New Roman" w:hAnsi="Times New Roman" w:cs="Times New Roman"/>
                <w:sz w:val="18"/>
                <w:szCs w:val="18"/>
                <w:lang w:val="en-GB"/>
              </w:rPr>
            </w:pPr>
            <w:r w:rsidRPr="00FC62EC">
              <w:rPr>
                <w:rFonts w:ascii="Times New Roman" w:hAnsi="Times New Roman"/>
                <w:sz w:val="18"/>
                <w:szCs w:val="18"/>
                <w:lang w:val="en-US"/>
              </w:rPr>
              <w:t>Punitive t-1</w:t>
            </w:r>
          </w:p>
        </w:tc>
        <w:tc>
          <w:tcPr>
            <w:tcW w:w="685" w:type="pct"/>
            <w:tcBorders>
              <w:top w:val="single" w:sz="4" w:space="0" w:color="auto"/>
              <w:left w:val="nil"/>
              <w:bottom w:val="nil"/>
              <w:right w:val="nil"/>
            </w:tcBorders>
          </w:tcPr>
          <w:p w14:paraId="698248B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FC62EC">
              <w:rPr>
                <w:rFonts w:ascii="Times New Roman" w:hAnsi="Times New Roman" w:cs="Times New Roman"/>
                <w:sz w:val="18"/>
                <w:szCs w:val="18"/>
                <w:lang w:val="en-GB"/>
              </w:rPr>
              <w:t>0.505***</w:t>
            </w:r>
          </w:p>
        </w:tc>
        <w:tc>
          <w:tcPr>
            <w:tcW w:w="685" w:type="pct"/>
            <w:tcBorders>
              <w:top w:val="single" w:sz="4" w:space="0" w:color="auto"/>
              <w:left w:val="nil"/>
              <w:bottom w:val="nil"/>
              <w:right w:val="nil"/>
            </w:tcBorders>
          </w:tcPr>
          <w:p w14:paraId="462CA5B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single" w:sz="4" w:space="0" w:color="auto"/>
              <w:left w:val="nil"/>
              <w:bottom w:val="nil"/>
              <w:right w:val="nil"/>
            </w:tcBorders>
          </w:tcPr>
          <w:p w14:paraId="39DD51E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single" w:sz="4" w:space="0" w:color="auto"/>
              <w:left w:val="nil"/>
              <w:bottom w:val="nil"/>
              <w:right w:val="nil"/>
            </w:tcBorders>
          </w:tcPr>
          <w:p w14:paraId="7A9B627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FC62EC">
              <w:rPr>
                <w:rFonts w:ascii="Times New Roman" w:hAnsi="Times New Roman" w:cs="Times New Roman"/>
                <w:sz w:val="18"/>
                <w:szCs w:val="18"/>
                <w:lang w:val="en-GB"/>
              </w:rPr>
              <w:t>0.508***</w:t>
            </w:r>
          </w:p>
        </w:tc>
        <w:tc>
          <w:tcPr>
            <w:tcW w:w="685" w:type="pct"/>
            <w:tcBorders>
              <w:top w:val="single" w:sz="4" w:space="0" w:color="auto"/>
              <w:left w:val="nil"/>
              <w:bottom w:val="nil"/>
              <w:right w:val="nil"/>
            </w:tcBorders>
          </w:tcPr>
          <w:p w14:paraId="361CF90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0" w:type="pct"/>
            <w:tcBorders>
              <w:top w:val="single" w:sz="4" w:space="0" w:color="auto"/>
              <w:left w:val="nil"/>
              <w:bottom w:val="nil"/>
              <w:right w:val="nil"/>
            </w:tcBorders>
          </w:tcPr>
          <w:p w14:paraId="108B136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4E739C" w:rsidRPr="00926C3B" w14:paraId="3556D323" w14:textId="77777777" w:rsidTr="004E739C">
        <w:tc>
          <w:tcPr>
            <w:tcW w:w="895" w:type="pct"/>
            <w:tcBorders>
              <w:top w:val="nil"/>
              <w:left w:val="nil"/>
              <w:bottom w:val="nil"/>
              <w:right w:val="nil"/>
            </w:tcBorders>
          </w:tcPr>
          <w:p w14:paraId="03938A4B" w14:textId="77777777" w:rsidR="004E739C" w:rsidRPr="00FC62EC" w:rsidRDefault="004E739C" w:rsidP="004E739C">
            <w:pPr>
              <w:widowControl w:val="0"/>
              <w:autoSpaceDE w:val="0"/>
              <w:autoSpaceDN w:val="0"/>
              <w:adjustRightInd w:val="0"/>
              <w:spacing w:after="0" w:line="240" w:lineRule="auto"/>
              <w:rPr>
                <w:rFonts w:ascii="Times New Roman" w:hAnsi="Times New Roman" w:cs="Times New Roman"/>
                <w:sz w:val="18"/>
                <w:szCs w:val="18"/>
                <w:lang w:val="en-GB"/>
              </w:rPr>
            </w:pPr>
          </w:p>
        </w:tc>
        <w:tc>
          <w:tcPr>
            <w:tcW w:w="685" w:type="pct"/>
            <w:tcBorders>
              <w:top w:val="nil"/>
              <w:left w:val="nil"/>
              <w:bottom w:val="nil"/>
              <w:right w:val="nil"/>
            </w:tcBorders>
          </w:tcPr>
          <w:p w14:paraId="4E2D068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FC62EC">
              <w:rPr>
                <w:rFonts w:ascii="Times New Roman" w:hAnsi="Times New Roman" w:cs="Times New Roman"/>
                <w:sz w:val="18"/>
                <w:szCs w:val="18"/>
                <w:lang w:val="en-GB"/>
              </w:rPr>
              <w:t>(0.0261)</w:t>
            </w:r>
          </w:p>
        </w:tc>
        <w:tc>
          <w:tcPr>
            <w:tcW w:w="685" w:type="pct"/>
            <w:tcBorders>
              <w:top w:val="nil"/>
              <w:left w:val="nil"/>
              <w:bottom w:val="nil"/>
              <w:right w:val="nil"/>
            </w:tcBorders>
          </w:tcPr>
          <w:p w14:paraId="305F89F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bottom w:val="nil"/>
              <w:right w:val="nil"/>
            </w:tcBorders>
          </w:tcPr>
          <w:p w14:paraId="5C3C68F3"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bottom w:val="nil"/>
              <w:right w:val="nil"/>
            </w:tcBorders>
          </w:tcPr>
          <w:p w14:paraId="1493102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FC62EC">
              <w:rPr>
                <w:rFonts w:ascii="Times New Roman" w:hAnsi="Times New Roman" w:cs="Times New Roman"/>
                <w:sz w:val="18"/>
                <w:szCs w:val="18"/>
                <w:lang w:val="en-GB"/>
              </w:rPr>
              <w:t>(0.0259)</w:t>
            </w:r>
          </w:p>
        </w:tc>
        <w:tc>
          <w:tcPr>
            <w:tcW w:w="685" w:type="pct"/>
            <w:tcBorders>
              <w:top w:val="nil"/>
              <w:left w:val="nil"/>
              <w:bottom w:val="nil"/>
              <w:right w:val="nil"/>
            </w:tcBorders>
          </w:tcPr>
          <w:p w14:paraId="68DFE59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0" w:type="pct"/>
            <w:tcBorders>
              <w:top w:val="nil"/>
              <w:left w:val="nil"/>
              <w:bottom w:val="nil"/>
              <w:right w:val="nil"/>
            </w:tcBorders>
          </w:tcPr>
          <w:p w14:paraId="70778C8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4E739C" w:rsidRPr="00926C3B" w14:paraId="3F9DAE7B" w14:textId="77777777" w:rsidTr="004E739C">
        <w:tc>
          <w:tcPr>
            <w:tcW w:w="895" w:type="pct"/>
            <w:tcBorders>
              <w:top w:val="nil"/>
              <w:left w:val="nil"/>
              <w:bottom w:val="nil"/>
              <w:right w:val="nil"/>
            </w:tcBorders>
          </w:tcPr>
          <w:p w14:paraId="5EEEB344" w14:textId="77777777" w:rsidR="004E739C" w:rsidRPr="00FC62EC" w:rsidRDefault="004E739C" w:rsidP="004E739C">
            <w:pPr>
              <w:widowControl w:val="0"/>
              <w:autoSpaceDE w:val="0"/>
              <w:autoSpaceDN w:val="0"/>
              <w:adjustRightInd w:val="0"/>
              <w:spacing w:after="0" w:line="240" w:lineRule="auto"/>
              <w:rPr>
                <w:rFonts w:ascii="Times New Roman" w:hAnsi="Times New Roman" w:cs="Times New Roman"/>
                <w:sz w:val="18"/>
                <w:szCs w:val="18"/>
                <w:lang w:val="en-GB"/>
              </w:rPr>
            </w:pPr>
            <w:r w:rsidRPr="00FC62EC">
              <w:rPr>
                <w:rFonts w:ascii="Times New Roman" w:hAnsi="Times New Roman"/>
                <w:sz w:val="18"/>
                <w:szCs w:val="18"/>
                <w:lang w:val="en-US"/>
              </w:rPr>
              <w:t>Enabling t-1</w:t>
            </w:r>
          </w:p>
        </w:tc>
        <w:tc>
          <w:tcPr>
            <w:tcW w:w="685" w:type="pct"/>
            <w:tcBorders>
              <w:top w:val="nil"/>
              <w:left w:val="nil"/>
              <w:bottom w:val="nil"/>
              <w:right w:val="nil"/>
            </w:tcBorders>
          </w:tcPr>
          <w:p w14:paraId="0660117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bottom w:val="nil"/>
              <w:right w:val="nil"/>
            </w:tcBorders>
          </w:tcPr>
          <w:p w14:paraId="2E8AF34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FC62EC">
              <w:rPr>
                <w:rFonts w:ascii="Times New Roman" w:hAnsi="Times New Roman" w:cs="Times New Roman"/>
                <w:sz w:val="18"/>
                <w:szCs w:val="18"/>
                <w:lang w:val="en-GB"/>
              </w:rPr>
              <w:t>0.509***</w:t>
            </w:r>
          </w:p>
        </w:tc>
        <w:tc>
          <w:tcPr>
            <w:tcW w:w="685" w:type="pct"/>
            <w:tcBorders>
              <w:top w:val="nil"/>
              <w:left w:val="nil"/>
              <w:bottom w:val="nil"/>
              <w:right w:val="nil"/>
            </w:tcBorders>
          </w:tcPr>
          <w:p w14:paraId="23A4881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bottom w:val="nil"/>
              <w:right w:val="nil"/>
            </w:tcBorders>
          </w:tcPr>
          <w:p w14:paraId="7A06DB1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bottom w:val="nil"/>
              <w:right w:val="nil"/>
            </w:tcBorders>
          </w:tcPr>
          <w:p w14:paraId="7410B6C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FC62EC">
              <w:rPr>
                <w:rFonts w:ascii="Times New Roman" w:hAnsi="Times New Roman" w:cs="Times New Roman"/>
                <w:sz w:val="18"/>
                <w:szCs w:val="18"/>
                <w:lang w:val="en-GB"/>
              </w:rPr>
              <w:t>0.510***</w:t>
            </w:r>
          </w:p>
        </w:tc>
        <w:tc>
          <w:tcPr>
            <w:tcW w:w="680" w:type="pct"/>
            <w:tcBorders>
              <w:top w:val="nil"/>
              <w:left w:val="nil"/>
              <w:bottom w:val="nil"/>
              <w:right w:val="nil"/>
            </w:tcBorders>
          </w:tcPr>
          <w:p w14:paraId="404203E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4E739C" w:rsidRPr="00926C3B" w14:paraId="18DD4B1A" w14:textId="77777777" w:rsidTr="004E739C">
        <w:tc>
          <w:tcPr>
            <w:tcW w:w="895" w:type="pct"/>
            <w:tcBorders>
              <w:top w:val="nil"/>
              <w:left w:val="nil"/>
              <w:bottom w:val="nil"/>
              <w:right w:val="nil"/>
            </w:tcBorders>
          </w:tcPr>
          <w:p w14:paraId="1F3B898A" w14:textId="77777777" w:rsidR="004E739C" w:rsidRPr="00FC62EC" w:rsidRDefault="004E739C" w:rsidP="004E739C">
            <w:pPr>
              <w:widowControl w:val="0"/>
              <w:autoSpaceDE w:val="0"/>
              <w:autoSpaceDN w:val="0"/>
              <w:adjustRightInd w:val="0"/>
              <w:spacing w:after="0" w:line="240" w:lineRule="auto"/>
              <w:rPr>
                <w:rFonts w:ascii="Times New Roman" w:hAnsi="Times New Roman" w:cs="Times New Roman"/>
                <w:sz w:val="18"/>
                <w:szCs w:val="18"/>
                <w:lang w:val="en-GB"/>
              </w:rPr>
            </w:pPr>
          </w:p>
        </w:tc>
        <w:tc>
          <w:tcPr>
            <w:tcW w:w="685" w:type="pct"/>
            <w:tcBorders>
              <w:top w:val="nil"/>
              <w:left w:val="nil"/>
              <w:bottom w:val="nil"/>
              <w:right w:val="nil"/>
            </w:tcBorders>
          </w:tcPr>
          <w:p w14:paraId="4A18395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bottom w:val="nil"/>
              <w:right w:val="nil"/>
            </w:tcBorders>
          </w:tcPr>
          <w:p w14:paraId="1E5CA00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FC62EC">
              <w:rPr>
                <w:rFonts w:ascii="Times New Roman" w:hAnsi="Times New Roman" w:cs="Times New Roman"/>
                <w:sz w:val="18"/>
                <w:szCs w:val="18"/>
                <w:lang w:val="en-GB"/>
              </w:rPr>
              <w:t>(0.0314)</w:t>
            </w:r>
          </w:p>
        </w:tc>
        <w:tc>
          <w:tcPr>
            <w:tcW w:w="685" w:type="pct"/>
            <w:tcBorders>
              <w:top w:val="nil"/>
              <w:left w:val="nil"/>
              <w:bottom w:val="nil"/>
              <w:right w:val="nil"/>
            </w:tcBorders>
          </w:tcPr>
          <w:p w14:paraId="6273720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bottom w:val="nil"/>
              <w:right w:val="nil"/>
            </w:tcBorders>
          </w:tcPr>
          <w:p w14:paraId="01EA2F5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bottom w:val="nil"/>
              <w:right w:val="nil"/>
            </w:tcBorders>
          </w:tcPr>
          <w:p w14:paraId="1026EA4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FC62EC">
              <w:rPr>
                <w:rFonts w:ascii="Times New Roman" w:hAnsi="Times New Roman" w:cs="Times New Roman"/>
                <w:sz w:val="18"/>
                <w:szCs w:val="18"/>
                <w:lang w:val="en-GB"/>
              </w:rPr>
              <w:t>(0.0306)</w:t>
            </w:r>
          </w:p>
        </w:tc>
        <w:tc>
          <w:tcPr>
            <w:tcW w:w="680" w:type="pct"/>
            <w:tcBorders>
              <w:top w:val="nil"/>
              <w:left w:val="nil"/>
              <w:bottom w:val="nil"/>
              <w:right w:val="nil"/>
            </w:tcBorders>
          </w:tcPr>
          <w:p w14:paraId="3FF79A0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r>
      <w:tr w:rsidR="004E739C" w:rsidRPr="00926C3B" w14:paraId="3325E209" w14:textId="77777777" w:rsidTr="004E739C">
        <w:tc>
          <w:tcPr>
            <w:tcW w:w="895" w:type="pct"/>
            <w:tcBorders>
              <w:top w:val="nil"/>
              <w:left w:val="nil"/>
              <w:right w:val="nil"/>
            </w:tcBorders>
          </w:tcPr>
          <w:p w14:paraId="7C96D346" w14:textId="77777777" w:rsidR="004E739C" w:rsidRPr="00FC62EC" w:rsidRDefault="004E739C" w:rsidP="004E739C">
            <w:pPr>
              <w:widowControl w:val="0"/>
              <w:autoSpaceDE w:val="0"/>
              <w:autoSpaceDN w:val="0"/>
              <w:adjustRightInd w:val="0"/>
              <w:spacing w:after="0" w:line="240" w:lineRule="auto"/>
              <w:rPr>
                <w:rFonts w:ascii="Times New Roman" w:hAnsi="Times New Roman" w:cs="Times New Roman"/>
                <w:sz w:val="18"/>
                <w:szCs w:val="18"/>
                <w:lang w:val="en-GB"/>
              </w:rPr>
            </w:pPr>
            <w:r w:rsidRPr="00FC62EC">
              <w:rPr>
                <w:rFonts w:ascii="Times New Roman" w:hAnsi="Times New Roman"/>
                <w:sz w:val="18"/>
                <w:szCs w:val="18"/>
                <w:lang w:val="en-US"/>
              </w:rPr>
              <w:t>Absolute t-1</w:t>
            </w:r>
          </w:p>
        </w:tc>
        <w:tc>
          <w:tcPr>
            <w:tcW w:w="685" w:type="pct"/>
            <w:tcBorders>
              <w:top w:val="nil"/>
              <w:left w:val="nil"/>
              <w:right w:val="nil"/>
            </w:tcBorders>
          </w:tcPr>
          <w:p w14:paraId="4134126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right w:val="nil"/>
            </w:tcBorders>
          </w:tcPr>
          <w:p w14:paraId="05B3ABF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right w:val="nil"/>
            </w:tcBorders>
          </w:tcPr>
          <w:p w14:paraId="58D866A3"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FC62EC">
              <w:rPr>
                <w:rFonts w:ascii="Times New Roman" w:hAnsi="Times New Roman" w:cs="Times New Roman"/>
                <w:sz w:val="18"/>
                <w:szCs w:val="18"/>
                <w:lang w:val="en-GB"/>
              </w:rPr>
              <w:t>0.510***</w:t>
            </w:r>
          </w:p>
        </w:tc>
        <w:tc>
          <w:tcPr>
            <w:tcW w:w="685" w:type="pct"/>
            <w:tcBorders>
              <w:top w:val="nil"/>
              <w:left w:val="nil"/>
              <w:right w:val="nil"/>
            </w:tcBorders>
          </w:tcPr>
          <w:p w14:paraId="00E6617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right w:val="nil"/>
            </w:tcBorders>
          </w:tcPr>
          <w:p w14:paraId="2136F64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0" w:type="pct"/>
            <w:tcBorders>
              <w:top w:val="nil"/>
              <w:left w:val="nil"/>
              <w:right w:val="nil"/>
            </w:tcBorders>
          </w:tcPr>
          <w:p w14:paraId="549354B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FC62EC">
              <w:rPr>
                <w:rFonts w:ascii="Times New Roman" w:hAnsi="Times New Roman" w:cs="Times New Roman"/>
                <w:sz w:val="18"/>
                <w:szCs w:val="18"/>
                <w:lang w:val="en-GB"/>
              </w:rPr>
              <w:t>0.512***</w:t>
            </w:r>
          </w:p>
        </w:tc>
      </w:tr>
      <w:tr w:rsidR="004E739C" w:rsidRPr="00926C3B" w14:paraId="7958768B" w14:textId="77777777" w:rsidTr="004E739C">
        <w:tc>
          <w:tcPr>
            <w:tcW w:w="895" w:type="pct"/>
            <w:tcBorders>
              <w:top w:val="nil"/>
              <w:left w:val="nil"/>
              <w:bottom w:val="dashed" w:sz="4" w:space="0" w:color="auto"/>
              <w:right w:val="nil"/>
            </w:tcBorders>
          </w:tcPr>
          <w:p w14:paraId="4F5D447E" w14:textId="77777777" w:rsidR="004E739C" w:rsidRPr="00FC62EC" w:rsidRDefault="004E739C" w:rsidP="004E739C">
            <w:pPr>
              <w:widowControl w:val="0"/>
              <w:autoSpaceDE w:val="0"/>
              <w:autoSpaceDN w:val="0"/>
              <w:adjustRightInd w:val="0"/>
              <w:spacing w:after="0" w:line="240" w:lineRule="auto"/>
              <w:rPr>
                <w:rFonts w:ascii="Times New Roman" w:hAnsi="Times New Roman" w:cs="Times New Roman"/>
                <w:sz w:val="18"/>
                <w:szCs w:val="18"/>
                <w:lang w:val="en-GB"/>
              </w:rPr>
            </w:pPr>
          </w:p>
        </w:tc>
        <w:tc>
          <w:tcPr>
            <w:tcW w:w="685" w:type="pct"/>
            <w:tcBorders>
              <w:top w:val="nil"/>
              <w:left w:val="nil"/>
              <w:bottom w:val="dashed" w:sz="4" w:space="0" w:color="auto"/>
              <w:right w:val="nil"/>
            </w:tcBorders>
          </w:tcPr>
          <w:p w14:paraId="48196BB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bottom w:val="dashed" w:sz="4" w:space="0" w:color="auto"/>
              <w:right w:val="nil"/>
            </w:tcBorders>
          </w:tcPr>
          <w:p w14:paraId="1246326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bottom w:val="dashed" w:sz="4" w:space="0" w:color="auto"/>
              <w:right w:val="nil"/>
            </w:tcBorders>
          </w:tcPr>
          <w:p w14:paraId="2A0995D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FC62EC">
              <w:rPr>
                <w:rFonts w:ascii="Times New Roman" w:hAnsi="Times New Roman" w:cs="Times New Roman"/>
                <w:sz w:val="18"/>
                <w:szCs w:val="18"/>
                <w:lang w:val="en-GB"/>
              </w:rPr>
              <w:t>(0.0292)</w:t>
            </w:r>
          </w:p>
        </w:tc>
        <w:tc>
          <w:tcPr>
            <w:tcW w:w="685" w:type="pct"/>
            <w:tcBorders>
              <w:top w:val="nil"/>
              <w:left w:val="nil"/>
              <w:bottom w:val="dashed" w:sz="4" w:space="0" w:color="auto"/>
              <w:right w:val="nil"/>
            </w:tcBorders>
          </w:tcPr>
          <w:p w14:paraId="4CC5C71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5" w:type="pct"/>
            <w:tcBorders>
              <w:top w:val="nil"/>
              <w:left w:val="nil"/>
              <w:bottom w:val="dashed" w:sz="4" w:space="0" w:color="auto"/>
              <w:right w:val="nil"/>
            </w:tcBorders>
          </w:tcPr>
          <w:p w14:paraId="5A74D9A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p>
        </w:tc>
        <w:tc>
          <w:tcPr>
            <w:tcW w:w="680" w:type="pct"/>
            <w:tcBorders>
              <w:top w:val="nil"/>
              <w:left w:val="nil"/>
              <w:bottom w:val="dashed" w:sz="4" w:space="0" w:color="auto"/>
              <w:right w:val="nil"/>
            </w:tcBorders>
          </w:tcPr>
          <w:p w14:paraId="4FCFFE3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cs="Times New Roman"/>
                <w:sz w:val="18"/>
                <w:szCs w:val="18"/>
                <w:lang w:val="en-GB"/>
              </w:rPr>
            </w:pPr>
            <w:r w:rsidRPr="00FC62EC">
              <w:rPr>
                <w:rFonts w:ascii="Times New Roman" w:hAnsi="Times New Roman" w:cs="Times New Roman"/>
                <w:sz w:val="18"/>
                <w:szCs w:val="18"/>
                <w:lang w:val="en-GB"/>
              </w:rPr>
              <w:t>(0.0284)</w:t>
            </w:r>
          </w:p>
        </w:tc>
      </w:tr>
      <w:tr w:rsidR="004E739C" w:rsidRPr="00926C3B" w14:paraId="41892EC7" w14:textId="77777777" w:rsidTr="004E739C">
        <w:tc>
          <w:tcPr>
            <w:tcW w:w="895" w:type="pct"/>
            <w:tcBorders>
              <w:top w:val="dashed" w:sz="4" w:space="0" w:color="auto"/>
              <w:left w:val="nil"/>
              <w:bottom w:val="nil"/>
              <w:right w:val="nil"/>
            </w:tcBorders>
          </w:tcPr>
          <w:p w14:paraId="51C8A848"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dashed" w:sz="4" w:space="0" w:color="auto"/>
              <w:left w:val="nil"/>
              <w:bottom w:val="nil"/>
              <w:right w:val="nil"/>
            </w:tcBorders>
          </w:tcPr>
          <w:p w14:paraId="19ECC0AE"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dashed" w:sz="4" w:space="0" w:color="auto"/>
              <w:left w:val="nil"/>
              <w:bottom w:val="nil"/>
              <w:right w:val="nil"/>
            </w:tcBorders>
          </w:tcPr>
          <w:p w14:paraId="2AA8839E"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dashed" w:sz="4" w:space="0" w:color="auto"/>
              <w:left w:val="nil"/>
              <w:bottom w:val="nil"/>
              <w:right w:val="nil"/>
            </w:tcBorders>
          </w:tcPr>
          <w:p w14:paraId="1DCE04EA"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dashed" w:sz="4" w:space="0" w:color="auto"/>
              <w:left w:val="nil"/>
              <w:bottom w:val="nil"/>
              <w:right w:val="nil"/>
            </w:tcBorders>
          </w:tcPr>
          <w:p w14:paraId="039F478C"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dashed" w:sz="4" w:space="0" w:color="auto"/>
              <w:left w:val="nil"/>
              <w:bottom w:val="nil"/>
              <w:right w:val="nil"/>
            </w:tcBorders>
          </w:tcPr>
          <w:p w14:paraId="108884BA"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0" w:type="pct"/>
            <w:tcBorders>
              <w:top w:val="dashed" w:sz="4" w:space="0" w:color="auto"/>
              <w:left w:val="nil"/>
              <w:bottom w:val="nil"/>
              <w:right w:val="nil"/>
            </w:tcBorders>
          </w:tcPr>
          <w:p w14:paraId="60589641"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4E739C" w:rsidRPr="00926C3B" w14:paraId="7B568A0A" w14:textId="77777777" w:rsidTr="004E739C">
        <w:tc>
          <w:tcPr>
            <w:tcW w:w="895" w:type="pct"/>
            <w:tcBorders>
              <w:top w:val="nil"/>
              <w:left w:val="nil"/>
              <w:bottom w:val="nil"/>
              <w:right w:val="nil"/>
            </w:tcBorders>
            <w:shd w:val="clear" w:color="auto" w:fill="D9D9D9" w:themeFill="background1" w:themeFillShade="D9"/>
          </w:tcPr>
          <w:p w14:paraId="46D4691A"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r w:rsidRPr="00926C3B">
              <w:rPr>
                <w:rFonts w:ascii="Times New Roman" w:hAnsi="Times New Roman"/>
                <w:sz w:val="19"/>
                <w:szCs w:val="19"/>
                <w:lang w:val="en-US"/>
              </w:rPr>
              <w:t>Market Ideology</w:t>
            </w:r>
          </w:p>
        </w:tc>
        <w:tc>
          <w:tcPr>
            <w:tcW w:w="685" w:type="pct"/>
            <w:tcBorders>
              <w:top w:val="nil"/>
              <w:left w:val="nil"/>
              <w:bottom w:val="nil"/>
              <w:right w:val="nil"/>
            </w:tcBorders>
            <w:shd w:val="clear" w:color="auto" w:fill="D9D9D9" w:themeFill="background1" w:themeFillShade="D9"/>
          </w:tcPr>
          <w:p w14:paraId="5DD0D7FF"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0.0194***</w:t>
            </w:r>
          </w:p>
        </w:tc>
        <w:tc>
          <w:tcPr>
            <w:tcW w:w="685" w:type="pct"/>
            <w:tcBorders>
              <w:top w:val="nil"/>
              <w:left w:val="nil"/>
              <w:bottom w:val="nil"/>
              <w:right w:val="nil"/>
            </w:tcBorders>
            <w:shd w:val="clear" w:color="auto" w:fill="D9D9D9" w:themeFill="background1" w:themeFillShade="D9"/>
          </w:tcPr>
          <w:p w14:paraId="2FFB2B67"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-0.0192***</w:t>
            </w:r>
          </w:p>
        </w:tc>
        <w:tc>
          <w:tcPr>
            <w:tcW w:w="685" w:type="pct"/>
            <w:tcBorders>
              <w:top w:val="nil"/>
              <w:left w:val="nil"/>
              <w:bottom w:val="nil"/>
              <w:right w:val="nil"/>
            </w:tcBorders>
            <w:shd w:val="clear" w:color="auto" w:fill="D9D9D9" w:themeFill="background1" w:themeFillShade="D9"/>
          </w:tcPr>
          <w:p w14:paraId="51BCD91F"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-0.0206**</w:t>
            </w:r>
          </w:p>
        </w:tc>
        <w:tc>
          <w:tcPr>
            <w:tcW w:w="685" w:type="pct"/>
            <w:tcBorders>
              <w:top w:val="nil"/>
              <w:left w:val="nil"/>
              <w:bottom w:val="nil"/>
              <w:right w:val="nil"/>
            </w:tcBorders>
            <w:shd w:val="clear" w:color="auto" w:fill="D9D9D9" w:themeFill="background1" w:themeFillShade="D9"/>
          </w:tcPr>
          <w:p w14:paraId="54E257C5"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0.0235***</w:t>
            </w:r>
          </w:p>
        </w:tc>
        <w:tc>
          <w:tcPr>
            <w:tcW w:w="685" w:type="pct"/>
            <w:tcBorders>
              <w:top w:val="nil"/>
              <w:left w:val="nil"/>
              <w:bottom w:val="nil"/>
              <w:right w:val="nil"/>
            </w:tcBorders>
            <w:shd w:val="clear" w:color="auto" w:fill="D9D9D9" w:themeFill="background1" w:themeFillShade="D9"/>
          </w:tcPr>
          <w:p w14:paraId="0A4E14C9"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-0.0242***</w:t>
            </w:r>
          </w:p>
        </w:tc>
        <w:tc>
          <w:tcPr>
            <w:tcW w:w="680" w:type="pct"/>
            <w:tcBorders>
              <w:top w:val="nil"/>
              <w:left w:val="nil"/>
              <w:bottom w:val="nil"/>
              <w:right w:val="nil"/>
            </w:tcBorders>
            <w:shd w:val="clear" w:color="auto" w:fill="D9D9D9" w:themeFill="background1" w:themeFillShade="D9"/>
          </w:tcPr>
          <w:p w14:paraId="70800BEE"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-0.0297***</w:t>
            </w:r>
          </w:p>
        </w:tc>
      </w:tr>
      <w:tr w:rsidR="004E739C" w:rsidRPr="00926C3B" w14:paraId="4DCE86BB" w14:textId="77777777" w:rsidTr="004E739C">
        <w:tc>
          <w:tcPr>
            <w:tcW w:w="895" w:type="pct"/>
            <w:tcBorders>
              <w:top w:val="nil"/>
              <w:left w:val="nil"/>
              <w:bottom w:val="nil"/>
              <w:right w:val="nil"/>
            </w:tcBorders>
            <w:shd w:val="clear" w:color="auto" w:fill="D9D9D9" w:themeFill="background1" w:themeFillShade="D9"/>
          </w:tcPr>
          <w:p w14:paraId="41FAA715"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shd w:val="clear" w:color="auto" w:fill="D9D9D9" w:themeFill="background1" w:themeFillShade="D9"/>
          </w:tcPr>
          <w:p w14:paraId="47E89770"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(0.00651)</w:t>
            </w:r>
          </w:p>
        </w:tc>
        <w:tc>
          <w:tcPr>
            <w:tcW w:w="685" w:type="pct"/>
            <w:tcBorders>
              <w:top w:val="nil"/>
              <w:left w:val="nil"/>
              <w:bottom w:val="nil"/>
              <w:right w:val="nil"/>
            </w:tcBorders>
            <w:shd w:val="clear" w:color="auto" w:fill="D9D9D9" w:themeFill="background1" w:themeFillShade="D9"/>
          </w:tcPr>
          <w:p w14:paraId="4106701D"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(0.00506)</w:t>
            </w:r>
          </w:p>
        </w:tc>
        <w:tc>
          <w:tcPr>
            <w:tcW w:w="685" w:type="pct"/>
            <w:tcBorders>
              <w:top w:val="nil"/>
              <w:left w:val="nil"/>
              <w:bottom w:val="nil"/>
              <w:right w:val="nil"/>
            </w:tcBorders>
            <w:shd w:val="clear" w:color="auto" w:fill="D9D9D9" w:themeFill="background1" w:themeFillShade="D9"/>
          </w:tcPr>
          <w:p w14:paraId="2F07ECDE"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(0.00942)</w:t>
            </w:r>
          </w:p>
        </w:tc>
        <w:tc>
          <w:tcPr>
            <w:tcW w:w="685" w:type="pct"/>
            <w:tcBorders>
              <w:top w:val="nil"/>
              <w:left w:val="nil"/>
              <w:bottom w:val="nil"/>
              <w:right w:val="nil"/>
            </w:tcBorders>
            <w:shd w:val="clear" w:color="auto" w:fill="D9D9D9" w:themeFill="background1" w:themeFillShade="D9"/>
          </w:tcPr>
          <w:p w14:paraId="5E16BC71"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(0.00707)</w:t>
            </w:r>
          </w:p>
        </w:tc>
        <w:tc>
          <w:tcPr>
            <w:tcW w:w="685" w:type="pct"/>
            <w:tcBorders>
              <w:top w:val="nil"/>
              <w:left w:val="nil"/>
              <w:bottom w:val="nil"/>
              <w:right w:val="nil"/>
            </w:tcBorders>
            <w:shd w:val="clear" w:color="auto" w:fill="D9D9D9" w:themeFill="background1" w:themeFillShade="D9"/>
          </w:tcPr>
          <w:p w14:paraId="294812F2"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(0.00494)</w:t>
            </w:r>
          </w:p>
        </w:tc>
        <w:tc>
          <w:tcPr>
            <w:tcW w:w="680" w:type="pct"/>
            <w:tcBorders>
              <w:top w:val="nil"/>
              <w:left w:val="nil"/>
              <w:bottom w:val="nil"/>
              <w:right w:val="nil"/>
            </w:tcBorders>
            <w:shd w:val="clear" w:color="auto" w:fill="D9D9D9" w:themeFill="background1" w:themeFillShade="D9"/>
          </w:tcPr>
          <w:p w14:paraId="4D0B83DD"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(0.00921)</w:t>
            </w:r>
          </w:p>
        </w:tc>
      </w:tr>
      <w:tr w:rsidR="004E739C" w:rsidRPr="00926C3B" w14:paraId="1F313E32" w14:textId="77777777" w:rsidTr="004E739C">
        <w:tc>
          <w:tcPr>
            <w:tcW w:w="895" w:type="pct"/>
            <w:tcBorders>
              <w:top w:val="nil"/>
              <w:left w:val="nil"/>
              <w:bottom w:val="nil"/>
              <w:right w:val="nil"/>
            </w:tcBorders>
          </w:tcPr>
          <w:p w14:paraId="07139EC9"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16BF393F"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4103F084"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4F2ECE7F"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51B4B01C"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1BD4F113"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0" w:type="pct"/>
            <w:tcBorders>
              <w:top w:val="nil"/>
              <w:left w:val="nil"/>
              <w:bottom w:val="nil"/>
              <w:right w:val="nil"/>
            </w:tcBorders>
          </w:tcPr>
          <w:p w14:paraId="533123A4"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4E739C" w:rsidRPr="00926C3B" w14:paraId="5DB4BE2B" w14:textId="77777777" w:rsidTr="004E739C">
        <w:tc>
          <w:tcPr>
            <w:tcW w:w="895" w:type="pct"/>
            <w:tcBorders>
              <w:top w:val="nil"/>
              <w:left w:val="nil"/>
              <w:bottom w:val="nil"/>
              <w:right w:val="nil"/>
            </w:tcBorders>
          </w:tcPr>
          <w:p w14:paraId="3F2BC20E"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r w:rsidRPr="00926C3B">
              <w:rPr>
                <w:rFonts w:ascii="Times New Roman" w:hAnsi="Times New Roman"/>
                <w:sz w:val="19"/>
                <w:szCs w:val="19"/>
                <w:lang w:val="en-US"/>
              </w:rPr>
              <w:t xml:space="preserve">    t-1</w:t>
            </w:r>
          </w:p>
        </w:tc>
        <w:tc>
          <w:tcPr>
            <w:tcW w:w="685" w:type="pct"/>
            <w:tcBorders>
              <w:top w:val="nil"/>
              <w:left w:val="nil"/>
              <w:bottom w:val="nil"/>
              <w:right w:val="nil"/>
            </w:tcBorders>
          </w:tcPr>
          <w:p w14:paraId="0CC06E47"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-0.00936</w:t>
            </w:r>
          </w:p>
        </w:tc>
        <w:tc>
          <w:tcPr>
            <w:tcW w:w="685" w:type="pct"/>
            <w:tcBorders>
              <w:top w:val="nil"/>
              <w:left w:val="nil"/>
              <w:bottom w:val="nil"/>
              <w:right w:val="nil"/>
            </w:tcBorders>
          </w:tcPr>
          <w:p w14:paraId="4D534F71"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-0.00575</w:t>
            </w:r>
          </w:p>
        </w:tc>
        <w:tc>
          <w:tcPr>
            <w:tcW w:w="685" w:type="pct"/>
            <w:tcBorders>
              <w:top w:val="nil"/>
              <w:left w:val="nil"/>
              <w:bottom w:val="nil"/>
              <w:right w:val="nil"/>
            </w:tcBorders>
          </w:tcPr>
          <w:p w14:paraId="101B7DFE"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-0.0130</w:t>
            </w:r>
          </w:p>
        </w:tc>
        <w:tc>
          <w:tcPr>
            <w:tcW w:w="685" w:type="pct"/>
            <w:tcBorders>
              <w:top w:val="nil"/>
              <w:left w:val="nil"/>
              <w:bottom w:val="nil"/>
              <w:right w:val="nil"/>
            </w:tcBorders>
          </w:tcPr>
          <w:p w14:paraId="09BD27E2"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-0.0112</w:t>
            </w:r>
          </w:p>
        </w:tc>
        <w:tc>
          <w:tcPr>
            <w:tcW w:w="685" w:type="pct"/>
            <w:tcBorders>
              <w:top w:val="nil"/>
              <w:left w:val="nil"/>
              <w:bottom w:val="nil"/>
              <w:right w:val="nil"/>
            </w:tcBorders>
          </w:tcPr>
          <w:p w14:paraId="38AFBBD4"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-0.00410</w:t>
            </w:r>
          </w:p>
        </w:tc>
        <w:tc>
          <w:tcPr>
            <w:tcW w:w="680" w:type="pct"/>
            <w:tcBorders>
              <w:top w:val="nil"/>
              <w:left w:val="nil"/>
              <w:bottom w:val="nil"/>
              <w:right w:val="nil"/>
            </w:tcBorders>
          </w:tcPr>
          <w:p w14:paraId="48C58CBB"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-0.00996</w:t>
            </w:r>
          </w:p>
        </w:tc>
      </w:tr>
      <w:tr w:rsidR="004E739C" w:rsidRPr="00926C3B" w14:paraId="70FCE862" w14:textId="77777777" w:rsidTr="004E739C">
        <w:tc>
          <w:tcPr>
            <w:tcW w:w="895" w:type="pct"/>
            <w:tcBorders>
              <w:top w:val="nil"/>
              <w:left w:val="nil"/>
              <w:bottom w:val="nil"/>
              <w:right w:val="nil"/>
            </w:tcBorders>
          </w:tcPr>
          <w:p w14:paraId="79F06876"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16E465D7"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(0.0111)</w:t>
            </w:r>
          </w:p>
        </w:tc>
        <w:tc>
          <w:tcPr>
            <w:tcW w:w="685" w:type="pct"/>
            <w:tcBorders>
              <w:top w:val="nil"/>
              <w:left w:val="nil"/>
              <w:bottom w:val="nil"/>
              <w:right w:val="nil"/>
            </w:tcBorders>
          </w:tcPr>
          <w:p w14:paraId="53239D08"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(0.00861)</w:t>
            </w:r>
          </w:p>
        </w:tc>
        <w:tc>
          <w:tcPr>
            <w:tcW w:w="685" w:type="pct"/>
            <w:tcBorders>
              <w:top w:val="nil"/>
              <w:left w:val="nil"/>
              <w:bottom w:val="nil"/>
              <w:right w:val="nil"/>
            </w:tcBorders>
          </w:tcPr>
          <w:p w14:paraId="184C1107"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(0.0157)</w:t>
            </w:r>
          </w:p>
        </w:tc>
        <w:tc>
          <w:tcPr>
            <w:tcW w:w="685" w:type="pct"/>
            <w:tcBorders>
              <w:top w:val="nil"/>
              <w:left w:val="nil"/>
              <w:bottom w:val="nil"/>
              <w:right w:val="nil"/>
            </w:tcBorders>
          </w:tcPr>
          <w:p w14:paraId="3935FA35"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(0.0110)</w:t>
            </w:r>
          </w:p>
        </w:tc>
        <w:tc>
          <w:tcPr>
            <w:tcW w:w="685" w:type="pct"/>
            <w:tcBorders>
              <w:top w:val="nil"/>
              <w:left w:val="nil"/>
              <w:bottom w:val="nil"/>
              <w:right w:val="nil"/>
            </w:tcBorders>
          </w:tcPr>
          <w:p w14:paraId="66CC93BA"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(0.00830)</w:t>
            </w:r>
          </w:p>
        </w:tc>
        <w:tc>
          <w:tcPr>
            <w:tcW w:w="680" w:type="pct"/>
            <w:tcBorders>
              <w:top w:val="nil"/>
              <w:left w:val="nil"/>
              <w:bottom w:val="nil"/>
              <w:right w:val="nil"/>
            </w:tcBorders>
          </w:tcPr>
          <w:p w14:paraId="514C238E"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(0.0151)</w:t>
            </w:r>
          </w:p>
        </w:tc>
      </w:tr>
      <w:tr w:rsidR="004E739C" w:rsidRPr="00926C3B" w14:paraId="04EFCC12" w14:textId="77777777" w:rsidTr="004E739C">
        <w:tc>
          <w:tcPr>
            <w:tcW w:w="895" w:type="pct"/>
            <w:tcBorders>
              <w:top w:val="nil"/>
              <w:left w:val="nil"/>
              <w:bottom w:val="nil"/>
              <w:right w:val="nil"/>
            </w:tcBorders>
          </w:tcPr>
          <w:p w14:paraId="316BE3B9"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130C0E3F"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508B38CA"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080E762D"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2DD85931"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5FE27328"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0" w:type="pct"/>
            <w:tcBorders>
              <w:top w:val="nil"/>
              <w:left w:val="nil"/>
              <w:bottom w:val="nil"/>
              <w:right w:val="nil"/>
            </w:tcBorders>
          </w:tcPr>
          <w:p w14:paraId="0D68B4E1"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4E739C" w:rsidRPr="00926C3B" w14:paraId="5BFA0D69" w14:textId="77777777" w:rsidTr="004E739C">
        <w:tc>
          <w:tcPr>
            <w:tcW w:w="895" w:type="pct"/>
            <w:tcBorders>
              <w:top w:val="nil"/>
              <w:left w:val="nil"/>
              <w:bottom w:val="nil"/>
              <w:right w:val="nil"/>
            </w:tcBorders>
            <w:shd w:val="clear" w:color="auto" w:fill="D9D9D9" w:themeFill="background1" w:themeFillShade="D9"/>
          </w:tcPr>
          <w:p w14:paraId="7E748815"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r w:rsidRPr="00926C3B">
              <w:rPr>
                <w:rFonts w:ascii="Times New Roman" w:hAnsi="Times New Roman" w:cs="Times New Roman"/>
                <w:sz w:val="19"/>
                <w:szCs w:val="19"/>
                <w:lang w:val="en-GB"/>
              </w:rPr>
              <w:t>Paternalism</w:t>
            </w:r>
          </w:p>
        </w:tc>
        <w:tc>
          <w:tcPr>
            <w:tcW w:w="685" w:type="pct"/>
            <w:tcBorders>
              <w:top w:val="nil"/>
              <w:left w:val="nil"/>
              <w:bottom w:val="nil"/>
              <w:right w:val="nil"/>
            </w:tcBorders>
            <w:shd w:val="clear" w:color="auto" w:fill="D9D9D9" w:themeFill="background1" w:themeFillShade="D9"/>
          </w:tcPr>
          <w:p w14:paraId="57957AA6"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-0.0246***</w:t>
            </w:r>
          </w:p>
        </w:tc>
        <w:tc>
          <w:tcPr>
            <w:tcW w:w="685" w:type="pct"/>
            <w:tcBorders>
              <w:top w:val="nil"/>
              <w:left w:val="nil"/>
              <w:bottom w:val="nil"/>
              <w:right w:val="nil"/>
            </w:tcBorders>
            <w:shd w:val="clear" w:color="auto" w:fill="D9D9D9" w:themeFill="background1" w:themeFillShade="D9"/>
          </w:tcPr>
          <w:p w14:paraId="1C8F173C"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0.0178***</w:t>
            </w:r>
          </w:p>
        </w:tc>
        <w:tc>
          <w:tcPr>
            <w:tcW w:w="685" w:type="pct"/>
            <w:tcBorders>
              <w:top w:val="nil"/>
              <w:left w:val="nil"/>
              <w:bottom w:val="nil"/>
              <w:right w:val="nil"/>
            </w:tcBorders>
            <w:shd w:val="clear" w:color="auto" w:fill="D9D9D9" w:themeFill="background1" w:themeFillShade="D9"/>
          </w:tcPr>
          <w:p w14:paraId="387B25F9"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0.0290***</w:t>
            </w:r>
          </w:p>
        </w:tc>
        <w:tc>
          <w:tcPr>
            <w:tcW w:w="685" w:type="pct"/>
            <w:tcBorders>
              <w:top w:val="nil"/>
              <w:left w:val="nil"/>
              <w:bottom w:val="nil"/>
              <w:right w:val="nil"/>
            </w:tcBorders>
            <w:shd w:val="clear" w:color="auto" w:fill="D9D9D9" w:themeFill="background1" w:themeFillShade="D9"/>
          </w:tcPr>
          <w:p w14:paraId="676C9EBE"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-0.0242***</w:t>
            </w:r>
          </w:p>
        </w:tc>
        <w:tc>
          <w:tcPr>
            <w:tcW w:w="685" w:type="pct"/>
            <w:tcBorders>
              <w:top w:val="nil"/>
              <w:left w:val="nil"/>
              <w:bottom w:val="nil"/>
              <w:right w:val="nil"/>
            </w:tcBorders>
            <w:shd w:val="clear" w:color="auto" w:fill="D9D9D9" w:themeFill="background1" w:themeFillShade="D9"/>
          </w:tcPr>
          <w:p w14:paraId="4D12BE55"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0.0182***</w:t>
            </w:r>
          </w:p>
        </w:tc>
        <w:tc>
          <w:tcPr>
            <w:tcW w:w="680" w:type="pct"/>
            <w:tcBorders>
              <w:top w:val="nil"/>
              <w:left w:val="nil"/>
              <w:bottom w:val="nil"/>
              <w:right w:val="nil"/>
            </w:tcBorders>
            <w:shd w:val="clear" w:color="auto" w:fill="D9D9D9" w:themeFill="background1" w:themeFillShade="D9"/>
          </w:tcPr>
          <w:p w14:paraId="631C9E84"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0.0296***</w:t>
            </w:r>
          </w:p>
        </w:tc>
      </w:tr>
      <w:tr w:rsidR="004E739C" w:rsidRPr="00926C3B" w14:paraId="2AA745EE" w14:textId="77777777" w:rsidTr="004E739C">
        <w:tc>
          <w:tcPr>
            <w:tcW w:w="895" w:type="pct"/>
            <w:tcBorders>
              <w:top w:val="nil"/>
              <w:left w:val="nil"/>
              <w:bottom w:val="nil"/>
              <w:right w:val="nil"/>
            </w:tcBorders>
            <w:shd w:val="clear" w:color="auto" w:fill="D9D9D9" w:themeFill="background1" w:themeFillShade="D9"/>
          </w:tcPr>
          <w:p w14:paraId="22E15EB8"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shd w:val="clear" w:color="auto" w:fill="D9D9D9" w:themeFill="background1" w:themeFillShade="D9"/>
          </w:tcPr>
          <w:p w14:paraId="3AFB9010"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(0.00610)</w:t>
            </w:r>
          </w:p>
        </w:tc>
        <w:tc>
          <w:tcPr>
            <w:tcW w:w="685" w:type="pct"/>
            <w:tcBorders>
              <w:top w:val="nil"/>
              <w:left w:val="nil"/>
              <w:bottom w:val="nil"/>
              <w:right w:val="nil"/>
            </w:tcBorders>
            <w:shd w:val="clear" w:color="auto" w:fill="D9D9D9" w:themeFill="background1" w:themeFillShade="D9"/>
          </w:tcPr>
          <w:p w14:paraId="5FD279C5"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(0.00459)</w:t>
            </w:r>
          </w:p>
        </w:tc>
        <w:tc>
          <w:tcPr>
            <w:tcW w:w="685" w:type="pct"/>
            <w:tcBorders>
              <w:top w:val="nil"/>
              <w:left w:val="nil"/>
              <w:bottom w:val="nil"/>
              <w:right w:val="nil"/>
            </w:tcBorders>
            <w:shd w:val="clear" w:color="auto" w:fill="D9D9D9" w:themeFill="background1" w:themeFillShade="D9"/>
          </w:tcPr>
          <w:p w14:paraId="2896711B"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(0.00678)</w:t>
            </w:r>
          </w:p>
        </w:tc>
        <w:tc>
          <w:tcPr>
            <w:tcW w:w="685" w:type="pct"/>
            <w:tcBorders>
              <w:top w:val="nil"/>
              <w:left w:val="nil"/>
              <w:bottom w:val="nil"/>
              <w:right w:val="nil"/>
            </w:tcBorders>
            <w:shd w:val="clear" w:color="auto" w:fill="D9D9D9" w:themeFill="background1" w:themeFillShade="D9"/>
          </w:tcPr>
          <w:p w14:paraId="2E7DD9EC"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(0.00583)</w:t>
            </w:r>
          </w:p>
        </w:tc>
        <w:tc>
          <w:tcPr>
            <w:tcW w:w="685" w:type="pct"/>
            <w:tcBorders>
              <w:top w:val="nil"/>
              <w:left w:val="nil"/>
              <w:bottom w:val="nil"/>
              <w:right w:val="nil"/>
            </w:tcBorders>
            <w:shd w:val="clear" w:color="auto" w:fill="D9D9D9" w:themeFill="background1" w:themeFillShade="D9"/>
          </w:tcPr>
          <w:p w14:paraId="2D1E06A8"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(0.00439)</w:t>
            </w:r>
          </w:p>
        </w:tc>
        <w:tc>
          <w:tcPr>
            <w:tcW w:w="680" w:type="pct"/>
            <w:tcBorders>
              <w:top w:val="nil"/>
              <w:left w:val="nil"/>
              <w:bottom w:val="nil"/>
              <w:right w:val="nil"/>
            </w:tcBorders>
            <w:shd w:val="clear" w:color="auto" w:fill="D9D9D9" w:themeFill="background1" w:themeFillShade="D9"/>
          </w:tcPr>
          <w:p w14:paraId="73F21F4A"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(0.00632)</w:t>
            </w:r>
          </w:p>
        </w:tc>
      </w:tr>
      <w:tr w:rsidR="004E739C" w:rsidRPr="00926C3B" w14:paraId="7E41644D" w14:textId="77777777" w:rsidTr="004E739C">
        <w:tc>
          <w:tcPr>
            <w:tcW w:w="895" w:type="pct"/>
            <w:tcBorders>
              <w:top w:val="nil"/>
              <w:left w:val="nil"/>
              <w:bottom w:val="nil"/>
              <w:right w:val="nil"/>
            </w:tcBorders>
          </w:tcPr>
          <w:p w14:paraId="6E32929A"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252F014D"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1751BB6B"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358FC68C"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67C0B80E"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6761F110"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0" w:type="pct"/>
            <w:tcBorders>
              <w:top w:val="nil"/>
              <w:left w:val="nil"/>
              <w:bottom w:val="nil"/>
              <w:right w:val="nil"/>
            </w:tcBorders>
          </w:tcPr>
          <w:p w14:paraId="3369D5F2"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4E739C" w:rsidRPr="00926C3B" w14:paraId="6E8F8586" w14:textId="77777777" w:rsidTr="004E739C">
        <w:tc>
          <w:tcPr>
            <w:tcW w:w="895" w:type="pct"/>
            <w:tcBorders>
              <w:top w:val="nil"/>
              <w:left w:val="nil"/>
              <w:bottom w:val="nil"/>
              <w:right w:val="nil"/>
            </w:tcBorders>
          </w:tcPr>
          <w:p w14:paraId="2DB1D170"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r w:rsidRPr="00926C3B">
              <w:rPr>
                <w:rFonts w:ascii="Times New Roman" w:hAnsi="Times New Roman"/>
                <w:sz w:val="19"/>
                <w:szCs w:val="19"/>
                <w:lang w:val="en-US"/>
              </w:rPr>
              <w:t xml:space="preserve">   t-1</w:t>
            </w:r>
          </w:p>
        </w:tc>
        <w:tc>
          <w:tcPr>
            <w:tcW w:w="685" w:type="pct"/>
            <w:tcBorders>
              <w:top w:val="nil"/>
              <w:left w:val="nil"/>
              <w:bottom w:val="nil"/>
              <w:right w:val="nil"/>
            </w:tcBorders>
          </w:tcPr>
          <w:p w14:paraId="19BC8C15"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0.00943</w:t>
            </w:r>
          </w:p>
        </w:tc>
        <w:tc>
          <w:tcPr>
            <w:tcW w:w="685" w:type="pct"/>
            <w:tcBorders>
              <w:top w:val="nil"/>
              <w:left w:val="nil"/>
              <w:bottom w:val="nil"/>
              <w:right w:val="nil"/>
            </w:tcBorders>
          </w:tcPr>
          <w:p w14:paraId="7156C5A9"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0.0108</w:t>
            </w:r>
          </w:p>
        </w:tc>
        <w:tc>
          <w:tcPr>
            <w:tcW w:w="685" w:type="pct"/>
            <w:tcBorders>
              <w:top w:val="nil"/>
              <w:left w:val="nil"/>
              <w:bottom w:val="nil"/>
              <w:right w:val="nil"/>
            </w:tcBorders>
          </w:tcPr>
          <w:p w14:paraId="28E9E1E7"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-0.00582</w:t>
            </w:r>
          </w:p>
        </w:tc>
        <w:tc>
          <w:tcPr>
            <w:tcW w:w="685" w:type="pct"/>
            <w:tcBorders>
              <w:top w:val="nil"/>
              <w:left w:val="nil"/>
              <w:bottom w:val="nil"/>
              <w:right w:val="nil"/>
            </w:tcBorders>
          </w:tcPr>
          <w:p w14:paraId="2F8C17FC"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0.00786</w:t>
            </w:r>
          </w:p>
        </w:tc>
        <w:tc>
          <w:tcPr>
            <w:tcW w:w="685" w:type="pct"/>
            <w:tcBorders>
              <w:top w:val="nil"/>
              <w:left w:val="nil"/>
              <w:bottom w:val="nil"/>
              <w:right w:val="nil"/>
            </w:tcBorders>
          </w:tcPr>
          <w:p w14:paraId="2C80F9D0"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0.0114</w:t>
            </w:r>
          </w:p>
        </w:tc>
        <w:tc>
          <w:tcPr>
            <w:tcW w:w="680" w:type="pct"/>
            <w:tcBorders>
              <w:top w:val="nil"/>
              <w:left w:val="nil"/>
              <w:bottom w:val="nil"/>
              <w:right w:val="nil"/>
            </w:tcBorders>
          </w:tcPr>
          <w:p w14:paraId="6AFC5D2D"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-0.00474</w:t>
            </w:r>
          </w:p>
        </w:tc>
      </w:tr>
      <w:tr w:rsidR="004E739C" w:rsidRPr="00926C3B" w14:paraId="2CFE5F96" w14:textId="77777777" w:rsidTr="004E739C">
        <w:tc>
          <w:tcPr>
            <w:tcW w:w="895" w:type="pct"/>
            <w:tcBorders>
              <w:top w:val="nil"/>
              <w:left w:val="nil"/>
              <w:bottom w:val="nil"/>
              <w:right w:val="nil"/>
            </w:tcBorders>
          </w:tcPr>
          <w:p w14:paraId="13026164"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5D5EE89B"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(0.0102)</w:t>
            </w:r>
          </w:p>
        </w:tc>
        <w:tc>
          <w:tcPr>
            <w:tcW w:w="685" w:type="pct"/>
            <w:tcBorders>
              <w:top w:val="nil"/>
              <w:left w:val="nil"/>
              <w:bottom w:val="nil"/>
              <w:right w:val="nil"/>
            </w:tcBorders>
          </w:tcPr>
          <w:p w14:paraId="1D0E73C1"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(0.00828)</w:t>
            </w:r>
          </w:p>
        </w:tc>
        <w:tc>
          <w:tcPr>
            <w:tcW w:w="685" w:type="pct"/>
            <w:tcBorders>
              <w:top w:val="nil"/>
              <w:left w:val="nil"/>
              <w:bottom w:val="nil"/>
              <w:right w:val="nil"/>
            </w:tcBorders>
          </w:tcPr>
          <w:p w14:paraId="4E7B66BD"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(0.0132)</w:t>
            </w:r>
          </w:p>
        </w:tc>
        <w:tc>
          <w:tcPr>
            <w:tcW w:w="685" w:type="pct"/>
            <w:tcBorders>
              <w:top w:val="nil"/>
              <w:left w:val="nil"/>
              <w:bottom w:val="nil"/>
              <w:right w:val="nil"/>
            </w:tcBorders>
          </w:tcPr>
          <w:p w14:paraId="6F214044"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(0.00991)</w:t>
            </w:r>
          </w:p>
        </w:tc>
        <w:tc>
          <w:tcPr>
            <w:tcW w:w="685" w:type="pct"/>
            <w:tcBorders>
              <w:top w:val="nil"/>
              <w:left w:val="nil"/>
              <w:bottom w:val="nil"/>
              <w:right w:val="nil"/>
            </w:tcBorders>
          </w:tcPr>
          <w:p w14:paraId="69AB6836"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(0.00815)</w:t>
            </w:r>
          </w:p>
        </w:tc>
        <w:tc>
          <w:tcPr>
            <w:tcW w:w="680" w:type="pct"/>
            <w:tcBorders>
              <w:top w:val="nil"/>
              <w:left w:val="nil"/>
              <w:bottom w:val="nil"/>
              <w:right w:val="nil"/>
            </w:tcBorders>
          </w:tcPr>
          <w:p w14:paraId="6FC9D507"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(0.0127)</w:t>
            </w:r>
          </w:p>
        </w:tc>
      </w:tr>
      <w:tr w:rsidR="004E739C" w:rsidRPr="00926C3B" w14:paraId="4897A39A" w14:textId="77777777" w:rsidTr="004E739C">
        <w:tc>
          <w:tcPr>
            <w:tcW w:w="895" w:type="pct"/>
            <w:tcBorders>
              <w:top w:val="nil"/>
              <w:left w:val="nil"/>
              <w:bottom w:val="nil"/>
              <w:right w:val="nil"/>
            </w:tcBorders>
          </w:tcPr>
          <w:p w14:paraId="35A5C2A7"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33294D3F"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528535CA"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5B6D604C"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0E141C41"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348C9885"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0" w:type="pct"/>
            <w:tcBorders>
              <w:top w:val="nil"/>
              <w:left w:val="nil"/>
              <w:bottom w:val="nil"/>
              <w:right w:val="nil"/>
            </w:tcBorders>
          </w:tcPr>
          <w:p w14:paraId="10C3F4EB"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4E739C" w:rsidRPr="00926C3B" w14:paraId="53A4DEB5" w14:textId="77777777" w:rsidTr="004E739C">
        <w:tc>
          <w:tcPr>
            <w:tcW w:w="895" w:type="pct"/>
            <w:tcBorders>
              <w:top w:val="nil"/>
              <w:left w:val="nil"/>
              <w:bottom w:val="nil"/>
              <w:right w:val="nil"/>
            </w:tcBorders>
          </w:tcPr>
          <w:p w14:paraId="7C6C28AD"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r w:rsidRPr="00926C3B">
              <w:rPr>
                <w:rFonts w:ascii="Times New Roman" w:hAnsi="Times New Roman"/>
                <w:sz w:val="19"/>
                <w:szCs w:val="19"/>
                <w:lang w:val="en-US"/>
              </w:rPr>
              <w:t>Unemployment</w:t>
            </w:r>
          </w:p>
        </w:tc>
        <w:tc>
          <w:tcPr>
            <w:tcW w:w="685" w:type="pct"/>
            <w:tcBorders>
              <w:top w:val="nil"/>
              <w:left w:val="nil"/>
              <w:bottom w:val="nil"/>
              <w:right w:val="nil"/>
            </w:tcBorders>
          </w:tcPr>
          <w:p w14:paraId="5C617DF7"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232A5628"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2A3805D0"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4243C8C4"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-0.0330**</w:t>
            </w:r>
          </w:p>
        </w:tc>
        <w:tc>
          <w:tcPr>
            <w:tcW w:w="685" w:type="pct"/>
            <w:tcBorders>
              <w:top w:val="nil"/>
              <w:left w:val="nil"/>
              <w:bottom w:val="nil"/>
              <w:right w:val="nil"/>
            </w:tcBorders>
          </w:tcPr>
          <w:p w14:paraId="3D79D6A1"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0.0455***</w:t>
            </w:r>
          </w:p>
        </w:tc>
        <w:tc>
          <w:tcPr>
            <w:tcW w:w="680" w:type="pct"/>
            <w:tcBorders>
              <w:top w:val="nil"/>
              <w:left w:val="nil"/>
              <w:bottom w:val="nil"/>
              <w:right w:val="nil"/>
            </w:tcBorders>
          </w:tcPr>
          <w:p w14:paraId="062BA6A6"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0.0830***</w:t>
            </w:r>
          </w:p>
        </w:tc>
      </w:tr>
      <w:tr w:rsidR="004E739C" w:rsidRPr="00926C3B" w14:paraId="7D858CDC" w14:textId="77777777" w:rsidTr="004E739C">
        <w:tc>
          <w:tcPr>
            <w:tcW w:w="895" w:type="pct"/>
            <w:tcBorders>
              <w:top w:val="nil"/>
              <w:left w:val="nil"/>
              <w:bottom w:val="nil"/>
              <w:right w:val="nil"/>
            </w:tcBorders>
          </w:tcPr>
          <w:p w14:paraId="7700ACA1"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6FEB8563"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39690C32"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0E059CEE"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086203DF"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(0.0166)</w:t>
            </w:r>
          </w:p>
        </w:tc>
        <w:tc>
          <w:tcPr>
            <w:tcW w:w="685" w:type="pct"/>
            <w:tcBorders>
              <w:top w:val="nil"/>
              <w:left w:val="nil"/>
              <w:bottom w:val="nil"/>
              <w:right w:val="nil"/>
            </w:tcBorders>
          </w:tcPr>
          <w:p w14:paraId="333B3856"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(0.0116)</w:t>
            </w:r>
          </w:p>
        </w:tc>
        <w:tc>
          <w:tcPr>
            <w:tcW w:w="680" w:type="pct"/>
            <w:tcBorders>
              <w:top w:val="nil"/>
              <w:left w:val="nil"/>
              <w:bottom w:val="nil"/>
              <w:right w:val="nil"/>
            </w:tcBorders>
          </w:tcPr>
          <w:p w14:paraId="01ED092C"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(0.0194)</w:t>
            </w:r>
          </w:p>
        </w:tc>
      </w:tr>
      <w:tr w:rsidR="004E739C" w:rsidRPr="00926C3B" w14:paraId="178047EA" w14:textId="77777777" w:rsidTr="004E739C">
        <w:tc>
          <w:tcPr>
            <w:tcW w:w="895" w:type="pct"/>
            <w:tcBorders>
              <w:top w:val="nil"/>
              <w:left w:val="nil"/>
              <w:bottom w:val="nil"/>
              <w:right w:val="nil"/>
            </w:tcBorders>
          </w:tcPr>
          <w:p w14:paraId="0779D6C1"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nil"/>
              <w:right w:val="nil"/>
            </w:tcBorders>
          </w:tcPr>
          <w:p w14:paraId="683053D9"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210D8C58"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1FCDBDA6"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32F14D31"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6E2B1A01"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0" w:type="pct"/>
            <w:tcBorders>
              <w:top w:val="nil"/>
              <w:left w:val="nil"/>
              <w:bottom w:val="nil"/>
              <w:right w:val="nil"/>
            </w:tcBorders>
          </w:tcPr>
          <w:p w14:paraId="069183F7"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r>
      <w:tr w:rsidR="004E739C" w:rsidRPr="00926C3B" w14:paraId="14AA44BE" w14:textId="77777777" w:rsidTr="004E739C">
        <w:tc>
          <w:tcPr>
            <w:tcW w:w="895" w:type="pct"/>
            <w:tcBorders>
              <w:top w:val="nil"/>
              <w:left w:val="nil"/>
              <w:bottom w:val="nil"/>
              <w:right w:val="nil"/>
            </w:tcBorders>
          </w:tcPr>
          <w:p w14:paraId="2F53A3CA"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r w:rsidRPr="00926C3B">
              <w:rPr>
                <w:rFonts w:ascii="Times New Roman" w:hAnsi="Times New Roman"/>
                <w:sz w:val="19"/>
                <w:szCs w:val="19"/>
                <w:lang w:val="en-US"/>
              </w:rPr>
              <w:t xml:space="preserve">    t-1</w:t>
            </w:r>
          </w:p>
        </w:tc>
        <w:tc>
          <w:tcPr>
            <w:tcW w:w="685" w:type="pct"/>
            <w:tcBorders>
              <w:top w:val="nil"/>
              <w:left w:val="nil"/>
              <w:bottom w:val="nil"/>
              <w:right w:val="nil"/>
            </w:tcBorders>
          </w:tcPr>
          <w:p w14:paraId="36BF56AC"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656CD99A"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1BE4CFF9"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nil"/>
              <w:right w:val="nil"/>
            </w:tcBorders>
          </w:tcPr>
          <w:p w14:paraId="340B53EE"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0.105***</w:t>
            </w:r>
          </w:p>
        </w:tc>
        <w:tc>
          <w:tcPr>
            <w:tcW w:w="685" w:type="pct"/>
            <w:tcBorders>
              <w:top w:val="nil"/>
              <w:left w:val="nil"/>
              <w:bottom w:val="nil"/>
              <w:right w:val="nil"/>
            </w:tcBorders>
          </w:tcPr>
          <w:p w14:paraId="319FAE73"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-0.0716***</w:t>
            </w:r>
          </w:p>
        </w:tc>
        <w:tc>
          <w:tcPr>
            <w:tcW w:w="680" w:type="pct"/>
            <w:tcBorders>
              <w:top w:val="nil"/>
              <w:left w:val="nil"/>
              <w:bottom w:val="nil"/>
              <w:right w:val="nil"/>
            </w:tcBorders>
          </w:tcPr>
          <w:p w14:paraId="55F43536"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-0.132***</w:t>
            </w:r>
          </w:p>
        </w:tc>
      </w:tr>
      <w:tr w:rsidR="004E739C" w:rsidRPr="00926C3B" w14:paraId="79314E9E" w14:textId="77777777" w:rsidTr="004E739C">
        <w:tc>
          <w:tcPr>
            <w:tcW w:w="895" w:type="pct"/>
            <w:tcBorders>
              <w:top w:val="nil"/>
              <w:left w:val="nil"/>
              <w:bottom w:val="single" w:sz="4" w:space="0" w:color="auto"/>
              <w:right w:val="nil"/>
            </w:tcBorders>
          </w:tcPr>
          <w:p w14:paraId="631BE49E"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p>
        </w:tc>
        <w:tc>
          <w:tcPr>
            <w:tcW w:w="685" w:type="pct"/>
            <w:tcBorders>
              <w:top w:val="nil"/>
              <w:left w:val="nil"/>
              <w:bottom w:val="single" w:sz="4" w:space="0" w:color="auto"/>
              <w:right w:val="nil"/>
            </w:tcBorders>
          </w:tcPr>
          <w:p w14:paraId="401E790F"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single" w:sz="4" w:space="0" w:color="auto"/>
              <w:right w:val="nil"/>
            </w:tcBorders>
          </w:tcPr>
          <w:p w14:paraId="6C17115C"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single" w:sz="4" w:space="0" w:color="auto"/>
              <w:right w:val="nil"/>
            </w:tcBorders>
          </w:tcPr>
          <w:p w14:paraId="4C01D940"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p>
        </w:tc>
        <w:tc>
          <w:tcPr>
            <w:tcW w:w="685" w:type="pct"/>
            <w:tcBorders>
              <w:top w:val="nil"/>
              <w:left w:val="nil"/>
              <w:bottom w:val="single" w:sz="4" w:space="0" w:color="auto"/>
              <w:right w:val="nil"/>
            </w:tcBorders>
          </w:tcPr>
          <w:p w14:paraId="7DF85C90"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(0.0347)</w:t>
            </w:r>
          </w:p>
        </w:tc>
        <w:tc>
          <w:tcPr>
            <w:tcW w:w="685" w:type="pct"/>
            <w:tcBorders>
              <w:top w:val="nil"/>
              <w:left w:val="nil"/>
              <w:bottom w:val="single" w:sz="4" w:space="0" w:color="auto"/>
              <w:right w:val="nil"/>
            </w:tcBorders>
          </w:tcPr>
          <w:p w14:paraId="3C040B3B"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(0.0244)</w:t>
            </w:r>
          </w:p>
        </w:tc>
        <w:tc>
          <w:tcPr>
            <w:tcW w:w="680" w:type="pct"/>
            <w:tcBorders>
              <w:top w:val="nil"/>
              <w:left w:val="nil"/>
              <w:bottom w:val="single" w:sz="4" w:space="0" w:color="auto"/>
              <w:right w:val="nil"/>
            </w:tcBorders>
          </w:tcPr>
          <w:p w14:paraId="022FA749"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(0.0406)</w:t>
            </w:r>
          </w:p>
        </w:tc>
      </w:tr>
      <w:tr w:rsidR="004E739C" w:rsidRPr="00926C3B" w14:paraId="00D3D023" w14:textId="77777777" w:rsidTr="004E739C">
        <w:tc>
          <w:tcPr>
            <w:tcW w:w="895" w:type="pct"/>
            <w:tcBorders>
              <w:top w:val="single" w:sz="4" w:space="0" w:color="auto"/>
              <w:left w:val="nil"/>
              <w:bottom w:val="nil"/>
              <w:right w:val="nil"/>
            </w:tcBorders>
          </w:tcPr>
          <w:p w14:paraId="73A1FEF4"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r w:rsidRPr="00926C3B">
              <w:rPr>
                <w:rFonts w:ascii="Times New Roman" w:hAnsi="Times New Roman" w:cs="Times New Roman"/>
                <w:sz w:val="19"/>
                <w:szCs w:val="19"/>
                <w:lang w:val="en-GB"/>
              </w:rPr>
              <w:t>Observations</w:t>
            </w:r>
          </w:p>
        </w:tc>
        <w:tc>
          <w:tcPr>
            <w:tcW w:w="685" w:type="pct"/>
            <w:tcBorders>
              <w:top w:val="single" w:sz="4" w:space="0" w:color="auto"/>
              <w:left w:val="nil"/>
              <w:bottom w:val="nil"/>
              <w:right w:val="nil"/>
            </w:tcBorders>
          </w:tcPr>
          <w:p w14:paraId="28BEDBA4"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540</w:t>
            </w:r>
          </w:p>
        </w:tc>
        <w:tc>
          <w:tcPr>
            <w:tcW w:w="685" w:type="pct"/>
            <w:tcBorders>
              <w:top w:val="single" w:sz="4" w:space="0" w:color="auto"/>
              <w:left w:val="nil"/>
              <w:bottom w:val="nil"/>
              <w:right w:val="nil"/>
            </w:tcBorders>
          </w:tcPr>
          <w:p w14:paraId="3CFCE5F0"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540</w:t>
            </w:r>
          </w:p>
        </w:tc>
        <w:tc>
          <w:tcPr>
            <w:tcW w:w="685" w:type="pct"/>
            <w:tcBorders>
              <w:top w:val="single" w:sz="4" w:space="0" w:color="auto"/>
              <w:left w:val="nil"/>
              <w:bottom w:val="nil"/>
              <w:right w:val="nil"/>
            </w:tcBorders>
          </w:tcPr>
          <w:p w14:paraId="4D0E0D57"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540</w:t>
            </w:r>
          </w:p>
        </w:tc>
        <w:tc>
          <w:tcPr>
            <w:tcW w:w="685" w:type="pct"/>
            <w:tcBorders>
              <w:top w:val="single" w:sz="4" w:space="0" w:color="auto"/>
              <w:left w:val="nil"/>
              <w:bottom w:val="nil"/>
              <w:right w:val="nil"/>
            </w:tcBorders>
          </w:tcPr>
          <w:p w14:paraId="2F22A4B0"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540</w:t>
            </w:r>
          </w:p>
        </w:tc>
        <w:tc>
          <w:tcPr>
            <w:tcW w:w="685" w:type="pct"/>
            <w:tcBorders>
              <w:top w:val="single" w:sz="4" w:space="0" w:color="auto"/>
              <w:left w:val="nil"/>
              <w:bottom w:val="nil"/>
              <w:right w:val="nil"/>
            </w:tcBorders>
          </w:tcPr>
          <w:p w14:paraId="5F14C4DC"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540</w:t>
            </w:r>
          </w:p>
        </w:tc>
        <w:tc>
          <w:tcPr>
            <w:tcW w:w="680" w:type="pct"/>
            <w:tcBorders>
              <w:top w:val="single" w:sz="4" w:space="0" w:color="auto"/>
              <w:left w:val="nil"/>
              <w:bottom w:val="nil"/>
              <w:right w:val="nil"/>
            </w:tcBorders>
          </w:tcPr>
          <w:p w14:paraId="3AD10C5B"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540</w:t>
            </w:r>
          </w:p>
        </w:tc>
      </w:tr>
      <w:tr w:rsidR="004E739C" w:rsidRPr="00926C3B" w14:paraId="16E7336A" w14:textId="77777777" w:rsidTr="004E739C">
        <w:tc>
          <w:tcPr>
            <w:tcW w:w="895" w:type="pct"/>
            <w:tcBorders>
              <w:top w:val="nil"/>
              <w:left w:val="nil"/>
              <w:bottom w:val="single" w:sz="4" w:space="0" w:color="auto"/>
              <w:right w:val="nil"/>
            </w:tcBorders>
          </w:tcPr>
          <w:p w14:paraId="58E4705B" w14:textId="77777777" w:rsidR="004E739C" w:rsidRPr="00926C3B" w:rsidRDefault="004E739C" w:rsidP="004E739C">
            <w:pPr>
              <w:widowControl w:val="0"/>
              <w:autoSpaceDE w:val="0"/>
              <w:autoSpaceDN w:val="0"/>
              <w:adjustRightInd w:val="0"/>
              <w:spacing w:after="0" w:line="240" w:lineRule="auto"/>
              <w:rPr>
                <w:rFonts w:ascii="Times New Roman" w:hAnsi="Times New Roman" w:cs="Times New Roman"/>
                <w:sz w:val="19"/>
                <w:szCs w:val="19"/>
                <w:lang w:val="en-GB"/>
              </w:rPr>
            </w:pPr>
            <w:r w:rsidRPr="00926C3B">
              <w:rPr>
                <w:rFonts w:ascii="Times New Roman" w:hAnsi="Times New Roman" w:cs="Times New Roman"/>
                <w:sz w:val="19"/>
                <w:szCs w:val="19"/>
                <w:lang w:val="en-GB"/>
              </w:rPr>
              <w:t>R2</w:t>
            </w:r>
          </w:p>
        </w:tc>
        <w:tc>
          <w:tcPr>
            <w:tcW w:w="685" w:type="pct"/>
            <w:tcBorders>
              <w:top w:val="nil"/>
              <w:left w:val="nil"/>
              <w:bottom w:val="single" w:sz="4" w:space="0" w:color="auto"/>
              <w:right w:val="nil"/>
            </w:tcBorders>
          </w:tcPr>
          <w:p w14:paraId="4EB74241"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0.551658</w:t>
            </w:r>
          </w:p>
        </w:tc>
        <w:tc>
          <w:tcPr>
            <w:tcW w:w="685" w:type="pct"/>
            <w:tcBorders>
              <w:top w:val="nil"/>
              <w:left w:val="nil"/>
              <w:bottom w:val="single" w:sz="4" w:space="0" w:color="auto"/>
              <w:right w:val="nil"/>
            </w:tcBorders>
          </w:tcPr>
          <w:p w14:paraId="67758BD5"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0.549390</w:t>
            </w:r>
          </w:p>
        </w:tc>
        <w:tc>
          <w:tcPr>
            <w:tcW w:w="685" w:type="pct"/>
            <w:tcBorders>
              <w:top w:val="nil"/>
              <w:left w:val="nil"/>
              <w:bottom w:val="single" w:sz="4" w:space="0" w:color="auto"/>
              <w:right w:val="nil"/>
            </w:tcBorders>
          </w:tcPr>
          <w:p w14:paraId="23824A84"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0.540495</w:t>
            </w:r>
          </w:p>
        </w:tc>
        <w:tc>
          <w:tcPr>
            <w:tcW w:w="685" w:type="pct"/>
            <w:tcBorders>
              <w:top w:val="nil"/>
              <w:left w:val="nil"/>
              <w:bottom w:val="single" w:sz="4" w:space="0" w:color="auto"/>
              <w:right w:val="nil"/>
            </w:tcBorders>
          </w:tcPr>
          <w:p w14:paraId="58715F27"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0.565258</w:t>
            </w:r>
          </w:p>
        </w:tc>
        <w:tc>
          <w:tcPr>
            <w:tcW w:w="685" w:type="pct"/>
            <w:tcBorders>
              <w:top w:val="nil"/>
              <w:left w:val="nil"/>
              <w:bottom w:val="single" w:sz="4" w:space="0" w:color="auto"/>
              <w:right w:val="nil"/>
            </w:tcBorders>
          </w:tcPr>
          <w:p w14:paraId="105C33A9"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0.567171</w:t>
            </w:r>
          </w:p>
        </w:tc>
        <w:tc>
          <w:tcPr>
            <w:tcW w:w="680" w:type="pct"/>
            <w:tcBorders>
              <w:top w:val="nil"/>
              <w:left w:val="nil"/>
              <w:bottom w:val="single" w:sz="4" w:space="0" w:color="auto"/>
              <w:right w:val="nil"/>
            </w:tcBorders>
          </w:tcPr>
          <w:p w14:paraId="3C36A1BA" w14:textId="77777777" w:rsidR="004E739C" w:rsidRPr="00926C3B" w:rsidRDefault="004E739C" w:rsidP="004E739C">
            <w:pPr>
              <w:widowControl w:val="0"/>
              <w:autoSpaceDE w:val="0"/>
              <w:autoSpaceDN w:val="0"/>
              <w:adjustRightInd w:val="0"/>
              <w:spacing w:after="0" w:line="240" w:lineRule="auto"/>
              <w:jc w:val="center"/>
              <w:rPr>
                <w:rFonts w:ascii="Times New Roman" w:hAnsi="Times New Roman" w:cs="Times New Roman"/>
                <w:sz w:val="19"/>
                <w:szCs w:val="19"/>
                <w:lang w:val="en-GB"/>
              </w:rPr>
            </w:pPr>
            <w:r w:rsidRPr="00926C3B">
              <w:rPr>
                <w:rFonts w:ascii="Times New Roman" w:hAnsi="Times New Roman" w:cs="Times New Roman"/>
                <w:sz w:val="19"/>
                <w:szCs w:val="19"/>
                <w:lang w:val="en-GB"/>
              </w:rPr>
              <w:t>0.562134</w:t>
            </w:r>
          </w:p>
        </w:tc>
      </w:tr>
    </w:tbl>
    <w:p w14:paraId="3EAC30FD" w14:textId="77777777" w:rsidR="004E739C" w:rsidRPr="00926C3B" w:rsidRDefault="004E739C" w:rsidP="004E739C">
      <w:pPr>
        <w:widowControl w:val="0"/>
        <w:autoSpaceDE w:val="0"/>
        <w:autoSpaceDN w:val="0"/>
        <w:adjustRightInd w:val="0"/>
        <w:spacing w:after="0" w:line="240" w:lineRule="auto"/>
        <w:rPr>
          <w:rFonts w:ascii="Times New Roman" w:hAnsi="Times New Roman"/>
          <w:sz w:val="19"/>
          <w:szCs w:val="19"/>
          <w:lang w:val="en-US"/>
        </w:rPr>
      </w:pPr>
      <w:r w:rsidRPr="00926C3B">
        <w:rPr>
          <w:rFonts w:ascii="Times New Roman" w:hAnsi="Times New Roman"/>
          <w:sz w:val="19"/>
          <w:szCs w:val="19"/>
          <w:lang w:val="en-US"/>
        </w:rPr>
        <w:t>PCSE in parentheses. * p &lt; 0.1, ** p &lt; 0.05, *** p &lt; 0.01. All models with country fixed effects (country dummy = 1).</w:t>
      </w:r>
    </w:p>
    <w:p w14:paraId="6EE03EB0" w14:textId="77777777" w:rsidR="004E739C" w:rsidRPr="001E4131" w:rsidRDefault="004E739C" w:rsidP="004E739C">
      <w:pPr>
        <w:rPr>
          <w:lang w:val="en-US"/>
        </w:rPr>
      </w:pPr>
    </w:p>
    <w:p w14:paraId="5E45A315" w14:textId="3D16E754" w:rsidR="0003682F" w:rsidRDefault="0003682F" w:rsidP="0003682F">
      <w:pPr>
        <w:rPr>
          <w:b/>
          <w:lang w:val="en-US"/>
        </w:rPr>
      </w:pPr>
    </w:p>
    <w:p w14:paraId="32B55F07" w14:textId="370714A6" w:rsidR="004E739C" w:rsidRDefault="004E739C" w:rsidP="0003682F">
      <w:pPr>
        <w:rPr>
          <w:b/>
          <w:lang w:val="en-US"/>
        </w:rPr>
      </w:pPr>
    </w:p>
    <w:p w14:paraId="25AFF694" w14:textId="1D16ED09" w:rsidR="004E739C" w:rsidRDefault="004E739C" w:rsidP="0003682F">
      <w:pPr>
        <w:rPr>
          <w:b/>
          <w:lang w:val="en-US"/>
        </w:rPr>
      </w:pPr>
    </w:p>
    <w:p w14:paraId="13903110" w14:textId="3E969D21" w:rsidR="004E739C" w:rsidRDefault="004E739C" w:rsidP="0003682F">
      <w:pPr>
        <w:rPr>
          <w:b/>
          <w:lang w:val="en-US"/>
        </w:rPr>
      </w:pPr>
    </w:p>
    <w:p w14:paraId="3316D8A6" w14:textId="26EDB1F1" w:rsidR="004E739C" w:rsidRDefault="004E739C" w:rsidP="0003682F">
      <w:pPr>
        <w:rPr>
          <w:b/>
          <w:lang w:val="en-US"/>
        </w:rPr>
      </w:pPr>
    </w:p>
    <w:p w14:paraId="07D0412C" w14:textId="48758F7C" w:rsidR="004E739C" w:rsidRDefault="004E739C" w:rsidP="0003682F">
      <w:pPr>
        <w:rPr>
          <w:b/>
          <w:lang w:val="en-US"/>
        </w:rPr>
      </w:pPr>
    </w:p>
    <w:p w14:paraId="610E6C00" w14:textId="59AD3C40" w:rsidR="004E739C" w:rsidRDefault="004E739C" w:rsidP="0003682F">
      <w:pPr>
        <w:rPr>
          <w:b/>
          <w:lang w:val="en-US"/>
        </w:rPr>
      </w:pPr>
    </w:p>
    <w:p w14:paraId="65ED404F" w14:textId="5F9A0C14" w:rsidR="004E739C" w:rsidRDefault="004E739C" w:rsidP="0003682F">
      <w:pPr>
        <w:rPr>
          <w:b/>
          <w:lang w:val="en-US"/>
        </w:rPr>
      </w:pPr>
    </w:p>
    <w:p w14:paraId="33CE33E8" w14:textId="11CD194C" w:rsidR="004E739C" w:rsidRDefault="004E739C" w:rsidP="0003682F">
      <w:pPr>
        <w:rPr>
          <w:b/>
          <w:lang w:val="en-US"/>
        </w:rPr>
      </w:pPr>
    </w:p>
    <w:p w14:paraId="0450420B" w14:textId="4C76F217" w:rsidR="004E739C" w:rsidRDefault="004E739C" w:rsidP="0003682F">
      <w:pPr>
        <w:rPr>
          <w:b/>
          <w:lang w:val="en-US"/>
        </w:rPr>
      </w:pPr>
    </w:p>
    <w:p w14:paraId="0A324602" w14:textId="568D9797" w:rsidR="004E739C" w:rsidRDefault="004E739C" w:rsidP="0003682F">
      <w:pPr>
        <w:rPr>
          <w:b/>
          <w:lang w:val="en-US"/>
        </w:rPr>
      </w:pPr>
    </w:p>
    <w:p w14:paraId="10FD4F54" w14:textId="2091E006" w:rsidR="004E739C" w:rsidRDefault="004E739C" w:rsidP="0003682F">
      <w:pPr>
        <w:rPr>
          <w:b/>
          <w:lang w:val="en-US"/>
        </w:rPr>
      </w:pPr>
    </w:p>
    <w:p w14:paraId="174BF6D0" w14:textId="16FC4013" w:rsidR="004E739C" w:rsidRDefault="004E739C" w:rsidP="0003682F">
      <w:pPr>
        <w:rPr>
          <w:b/>
          <w:lang w:val="en-US"/>
        </w:rPr>
      </w:pPr>
    </w:p>
    <w:p w14:paraId="6632E361" w14:textId="402633E4" w:rsidR="004E739C" w:rsidRDefault="004E739C" w:rsidP="0003682F">
      <w:pPr>
        <w:rPr>
          <w:b/>
          <w:lang w:val="en-US"/>
        </w:rPr>
      </w:pPr>
    </w:p>
    <w:p w14:paraId="14A180A8" w14:textId="77777777" w:rsidR="004E739C" w:rsidRDefault="004E739C" w:rsidP="0003682F">
      <w:pPr>
        <w:rPr>
          <w:b/>
          <w:lang w:val="en-US"/>
        </w:rPr>
      </w:pPr>
    </w:p>
    <w:p w14:paraId="676A2528" w14:textId="77777777" w:rsidR="004E739C" w:rsidRPr="004E739C" w:rsidRDefault="004E739C" w:rsidP="004E739C">
      <w:pPr>
        <w:rPr>
          <w:b/>
          <w:lang w:val="en-US"/>
        </w:rPr>
      </w:pPr>
      <w:r w:rsidRPr="004E739C">
        <w:rPr>
          <w:b/>
          <w:lang w:val="en-US"/>
        </w:rPr>
        <w:t>Appendix 1b: Determinants of workfare reforms, political and economic context variables</w:t>
      </w:r>
    </w:p>
    <w:tbl>
      <w:tblPr>
        <w:tblW w:w="5235" w:type="pct"/>
        <w:tblLook w:val="0000" w:firstRow="0" w:lastRow="0" w:firstColumn="0" w:lastColumn="0" w:noHBand="0" w:noVBand="0"/>
      </w:tblPr>
      <w:tblGrid>
        <w:gridCol w:w="1063"/>
        <w:gridCol w:w="924"/>
        <w:gridCol w:w="923"/>
        <w:gridCol w:w="923"/>
        <w:gridCol w:w="843"/>
        <w:gridCol w:w="843"/>
        <w:gridCol w:w="843"/>
        <w:gridCol w:w="923"/>
        <w:gridCol w:w="923"/>
        <w:gridCol w:w="1290"/>
      </w:tblGrid>
      <w:tr w:rsidR="004E739C" w:rsidRPr="004E739C" w14:paraId="5C894813" w14:textId="77777777" w:rsidTr="00FC62EC">
        <w:trPr>
          <w:trHeight w:val="47"/>
        </w:trPr>
        <w:tc>
          <w:tcPr>
            <w:tcW w:w="559" w:type="pct"/>
            <w:tcBorders>
              <w:top w:val="single" w:sz="4" w:space="0" w:color="auto"/>
              <w:left w:val="nil"/>
              <w:right w:val="nil"/>
            </w:tcBorders>
          </w:tcPr>
          <w:p w14:paraId="6E206C82" w14:textId="77777777" w:rsidR="004E739C" w:rsidRPr="003350B0" w:rsidRDefault="004E739C" w:rsidP="004E739C">
            <w:pPr>
              <w:widowControl w:val="0"/>
              <w:autoSpaceDE w:val="0"/>
              <w:autoSpaceDN w:val="0"/>
              <w:adjustRightInd w:val="0"/>
              <w:spacing w:after="0" w:line="240" w:lineRule="auto"/>
              <w:rPr>
                <w:rFonts w:ascii="Times New Roman" w:hAnsi="Times New Roman"/>
                <w:sz w:val="16"/>
                <w:szCs w:val="16"/>
                <w:lang w:val="en-US"/>
              </w:rPr>
            </w:pPr>
          </w:p>
        </w:tc>
        <w:tc>
          <w:tcPr>
            <w:tcW w:w="1458" w:type="pct"/>
            <w:gridSpan w:val="3"/>
            <w:tcBorders>
              <w:top w:val="single" w:sz="4" w:space="0" w:color="auto"/>
              <w:left w:val="nil"/>
              <w:right w:val="nil"/>
            </w:tcBorders>
          </w:tcPr>
          <w:p w14:paraId="6CEFB687"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b/>
                <w:sz w:val="17"/>
                <w:szCs w:val="17"/>
                <w:lang w:val="en-US"/>
              </w:rPr>
            </w:pPr>
          </w:p>
        </w:tc>
        <w:tc>
          <w:tcPr>
            <w:tcW w:w="1331" w:type="pct"/>
            <w:gridSpan w:val="3"/>
            <w:tcBorders>
              <w:top w:val="single" w:sz="4" w:space="0" w:color="auto"/>
              <w:left w:val="nil"/>
              <w:right w:val="nil"/>
            </w:tcBorders>
          </w:tcPr>
          <w:p w14:paraId="433A4A42"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b/>
                <w:sz w:val="17"/>
                <w:szCs w:val="17"/>
                <w:lang w:val="en-US"/>
              </w:rPr>
            </w:pPr>
          </w:p>
        </w:tc>
        <w:tc>
          <w:tcPr>
            <w:tcW w:w="1652" w:type="pct"/>
            <w:gridSpan w:val="3"/>
            <w:tcBorders>
              <w:top w:val="single" w:sz="4" w:space="0" w:color="auto"/>
              <w:left w:val="nil"/>
              <w:right w:val="nil"/>
            </w:tcBorders>
          </w:tcPr>
          <w:p w14:paraId="2E3FB180"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b/>
                <w:sz w:val="17"/>
                <w:szCs w:val="17"/>
                <w:lang w:val="en-US"/>
              </w:rPr>
            </w:pPr>
          </w:p>
        </w:tc>
      </w:tr>
      <w:tr w:rsidR="004E739C" w:rsidRPr="003350B0" w14:paraId="6C99AF1C" w14:textId="77777777" w:rsidTr="00FC62EC">
        <w:trPr>
          <w:trHeight w:val="354"/>
        </w:trPr>
        <w:tc>
          <w:tcPr>
            <w:tcW w:w="559" w:type="pct"/>
            <w:tcBorders>
              <w:left w:val="nil"/>
              <w:right w:val="nil"/>
            </w:tcBorders>
          </w:tcPr>
          <w:p w14:paraId="199EF32C" w14:textId="77777777" w:rsidR="004E739C" w:rsidRPr="003350B0" w:rsidRDefault="004E739C" w:rsidP="004E739C">
            <w:pPr>
              <w:widowControl w:val="0"/>
              <w:autoSpaceDE w:val="0"/>
              <w:autoSpaceDN w:val="0"/>
              <w:adjustRightInd w:val="0"/>
              <w:spacing w:after="0" w:line="240" w:lineRule="auto"/>
              <w:rPr>
                <w:rFonts w:ascii="Times New Roman" w:hAnsi="Times New Roman"/>
                <w:sz w:val="16"/>
                <w:szCs w:val="16"/>
                <w:lang w:val="en-US"/>
              </w:rPr>
            </w:pPr>
          </w:p>
        </w:tc>
        <w:tc>
          <w:tcPr>
            <w:tcW w:w="1458" w:type="pct"/>
            <w:gridSpan w:val="3"/>
            <w:tcBorders>
              <w:left w:val="nil"/>
              <w:right w:val="nil"/>
            </w:tcBorders>
          </w:tcPr>
          <w:p w14:paraId="01E3928A"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b/>
                <w:sz w:val="17"/>
                <w:szCs w:val="17"/>
                <w:lang w:val="en-US"/>
              </w:rPr>
            </w:pPr>
            <w:r w:rsidRPr="003350B0">
              <w:rPr>
                <w:rFonts w:ascii="Times New Roman" w:hAnsi="Times New Roman"/>
                <w:b/>
                <w:sz w:val="17"/>
                <w:szCs w:val="17"/>
                <w:lang w:val="en-US"/>
              </w:rPr>
              <w:t>Political Context</w:t>
            </w:r>
          </w:p>
        </w:tc>
        <w:tc>
          <w:tcPr>
            <w:tcW w:w="1331" w:type="pct"/>
            <w:gridSpan w:val="3"/>
            <w:tcBorders>
              <w:left w:val="nil"/>
              <w:right w:val="nil"/>
            </w:tcBorders>
          </w:tcPr>
          <w:p w14:paraId="12796A6A"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b/>
                <w:sz w:val="17"/>
                <w:szCs w:val="17"/>
                <w:lang w:val="en-US"/>
              </w:rPr>
            </w:pPr>
            <w:r w:rsidRPr="003350B0">
              <w:rPr>
                <w:rFonts w:ascii="Times New Roman" w:hAnsi="Times New Roman"/>
                <w:b/>
                <w:sz w:val="17"/>
                <w:szCs w:val="17"/>
                <w:lang w:val="en-US"/>
              </w:rPr>
              <w:t>Economic Context</w:t>
            </w:r>
          </w:p>
        </w:tc>
        <w:tc>
          <w:tcPr>
            <w:tcW w:w="1652" w:type="pct"/>
            <w:gridSpan w:val="3"/>
            <w:tcBorders>
              <w:left w:val="nil"/>
              <w:right w:val="nil"/>
            </w:tcBorders>
          </w:tcPr>
          <w:p w14:paraId="56F4136A"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b/>
                <w:sz w:val="17"/>
                <w:szCs w:val="17"/>
                <w:lang w:val="en-US"/>
              </w:rPr>
            </w:pPr>
            <w:r w:rsidRPr="003350B0">
              <w:rPr>
                <w:rFonts w:ascii="Times New Roman" w:hAnsi="Times New Roman"/>
                <w:b/>
                <w:sz w:val="17"/>
                <w:szCs w:val="17"/>
                <w:lang w:val="en-US"/>
              </w:rPr>
              <w:t>Combined</w:t>
            </w:r>
          </w:p>
        </w:tc>
      </w:tr>
      <w:tr w:rsidR="004E739C" w:rsidRPr="003350B0" w14:paraId="20396581" w14:textId="77777777" w:rsidTr="00FC62EC">
        <w:tc>
          <w:tcPr>
            <w:tcW w:w="559" w:type="pct"/>
            <w:tcBorders>
              <w:left w:val="nil"/>
              <w:bottom w:val="nil"/>
              <w:right w:val="nil"/>
            </w:tcBorders>
          </w:tcPr>
          <w:p w14:paraId="5EDFAAB3" w14:textId="77777777" w:rsidR="004E739C" w:rsidRPr="003350B0" w:rsidRDefault="004E739C" w:rsidP="004E739C">
            <w:pPr>
              <w:widowControl w:val="0"/>
              <w:autoSpaceDE w:val="0"/>
              <w:autoSpaceDN w:val="0"/>
              <w:adjustRightInd w:val="0"/>
              <w:spacing w:after="0" w:line="240" w:lineRule="auto"/>
              <w:rPr>
                <w:rFonts w:ascii="Times New Roman" w:hAnsi="Times New Roman"/>
                <w:sz w:val="16"/>
                <w:szCs w:val="16"/>
                <w:lang w:val="en-US"/>
              </w:rPr>
            </w:pPr>
          </w:p>
        </w:tc>
        <w:tc>
          <w:tcPr>
            <w:tcW w:w="486" w:type="pct"/>
            <w:tcBorders>
              <w:left w:val="nil"/>
              <w:bottom w:val="nil"/>
              <w:right w:val="nil"/>
            </w:tcBorders>
          </w:tcPr>
          <w:p w14:paraId="45A473A9"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(1)</w:t>
            </w:r>
          </w:p>
        </w:tc>
        <w:tc>
          <w:tcPr>
            <w:tcW w:w="486" w:type="pct"/>
            <w:tcBorders>
              <w:left w:val="nil"/>
              <w:bottom w:val="nil"/>
              <w:right w:val="nil"/>
            </w:tcBorders>
          </w:tcPr>
          <w:p w14:paraId="50F6040B"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(2)</w:t>
            </w:r>
          </w:p>
        </w:tc>
        <w:tc>
          <w:tcPr>
            <w:tcW w:w="486" w:type="pct"/>
            <w:tcBorders>
              <w:left w:val="nil"/>
              <w:bottom w:val="nil"/>
              <w:right w:val="nil"/>
            </w:tcBorders>
          </w:tcPr>
          <w:p w14:paraId="0905F82F"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(3)</w:t>
            </w:r>
          </w:p>
        </w:tc>
        <w:tc>
          <w:tcPr>
            <w:tcW w:w="444" w:type="pct"/>
            <w:tcBorders>
              <w:left w:val="nil"/>
              <w:bottom w:val="nil"/>
              <w:right w:val="nil"/>
            </w:tcBorders>
          </w:tcPr>
          <w:p w14:paraId="450EE2EA"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(4)</w:t>
            </w:r>
          </w:p>
        </w:tc>
        <w:tc>
          <w:tcPr>
            <w:tcW w:w="444" w:type="pct"/>
            <w:tcBorders>
              <w:left w:val="nil"/>
              <w:bottom w:val="nil"/>
              <w:right w:val="nil"/>
            </w:tcBorders>
          </w:tcPr>
          <w:p w14:paraId="6723FB8E"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(5)</w:t>
            </w:r>
          </w:p>
        </w:tc>
        <w:tc>
          <w:tcPr>
            <w:tcW w:w="444" w:type="pct"/>
            <w:tcBorders>
              <w:left w:val="nil"/>
              <w:bottom w:val="nil"/>
              <w:right w:val="nil"/>
            </w:tcBorders>
          </w:tcPr>
          <w:p w14:paraId="6A765A8A"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(6)</w:t>
            </w:r>
          </w:p>
        </w:tc>
        <w:tc>
          <w:tcPr>
            <w:tcW w:w="486" w:type="pct"/>
            <w:tcBorders>
              <w:left w:val="nil"/>
              <w:bottom w:val="nil"/>
              <w:right w:val="nil"/>
            </w:tcBorders>
          </w:tcPr>
          <w:p w14:paraId="597C45CF"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(7)</w:t>
            </w:r>
          </w:p>
        </w:tc>
        <w:tc>
          <w:tcPr>
            <w:tcW w:w="486" w:type="pct"/>
            <w:tcBorders>
              <w:left w:val="nil"/>
              <w:bottom w:val="nil"/>
              <w:right w:val="nil"/>
            </w:tcBorders>
          </w:tcPr>
          <w:p w14:paraId="0F8F02B3"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(8)</w:t>
            </w:r>
          </w:p>
        </w:tc>
        <w:tc>
          <w:tcPr>
            <w:tcW w:w="681" w:type="pct"/>
            <w:tcBorders>
              <w:left w:val="nil"/>
              <w:bottom w:val="nil"/>
              <w:right w:val="nil"/>
            </w:tcBorders>
          </w:tcPr>
          <w:p w14:paraId="7C674119"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(9)</w:t>
            </w:r>
          </w:p>
        </w:tc>
      </w:tr>
      <w:tr w:rsidR="004E739C" w:rsidRPr="003350B0" w14:paraId="0EB937AE" w14:textId="77777777" w:rsidTr="00FC62EC">
        <w:trPr>
          <w:trHeight w:val="304"/>
        </w:trPr>
        <w:tc>
          <w:tcPr>
            <w:tcW w:w="559" w:type="pct"/>
            <w:tcBorders>
              <w:top w:val="nil"/>
              <w:left w:val="nil"/>
              <w:bottom w:val="nil"/>
              <w:right w:val="nil"/>
            </w:tcBorders>
          </w:tcPr>
          <w:p w14:paraId="54F7BE6F" w14:textId="77777777" w:rsidR="004E739C" w:rsidRPr="003350B0" w:rsidRDefault="004E739C" w:rsidP="004E739C">
            <w:pPr>
              <w:widowControl w:val="0"/>
              <w:autoSpaceDE w:val="0"/>
              <w:autoSpaceDN w:val="0"/>
              <w:adjustRightInd w:val="0"/>
              <w:spacing w:after="0" w:line="240" w:lineRule="auto"/>
              <w:rPr>
                <w:rFonts w:ascii="Times New Roman" w:hAnsi="Times New Roman"/>
                <w:sz w:val="16"/>
                <w:szCs w:val="16"/>
                <w:lang w:val="en-US"/>
              </w:rPr>
            </w:pPr>
          </w:p>
        </w:tc>
        <w:tc>
          <w:tcPr>
            <w:tcW w:w="486" w:type="pct"/>
            <w:tcBorders>
              <w:top w:val="nil"/>
              <w:left w:val="nil"/>
              <w:bottom w:val="nil"/>
              <w:right w:val="nil"/>
            </w:tcBorders>
          </w:tcPr>
          <w:p w14:paraId="3F51877C"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punitive</w:t>
            </w:r>
          </w:p>
        </w:tc>
        <w:tc>
          <w:tcPr>
            <w:tcW w:w="486" w:type="pct"/>
            <w:tcBorders>
              <w:top w:val="nil"/>
              <w:left w:val="nil"/>
              <w:bottom w:val="nil"/>
              <w:right w:val="nil"/>
            </w:tcBorders>
          </w:tcPr>
          <w:p w14:paraId="35C76DC0"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enabling</w:t>
            </w:r>
          </w:p>
        </w:tc>
        <w:tc>
          <w:tcPr>
            <w:tcW w:w="486" w:type="pct"/>
            <w:tcBorders>
              <w:top w:val="nil"/>
              <w:left w:val="nil"/>
              <w:bottom w:val="nil"/>
              <w:right w:val="nil"/>
            </w:tcBorders>
          </w:tcPr>
          <w:p w14:paraId="3ECA2016"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absolute</w:t>
            </w:r>
          </w:p>
        </w:tc>
        <w:tc>
          <w:tcPr>
            <w:tcW w:w="444" w:type="pct"/>
            <w:tcBorders>
              <w:top w:val="nil"/>
              <w:left w:val="nil"/>
              <w:bottom w:val="nil"/>
              <w:right w:val="nil"/>
            </w:tcBorders>
          </w:tcPr>
          <w:p w14:paraId="6B3DD4D1"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punitive</w:t>
            </w:r>
          </w:p>
        </w:tc>
        <w:tc>
          <w:tcPr>
            <w:tcW w:w="444" w:type="pct"/>
            <w:tcBorders>
              <w:top w:val="nil"/>
              <w:left w:val="nil"/>
              <w:bottom w:val="nil"/>
              <w:right w:val="nil"/>
            </w:tcBorders>
          </w:tcPr>
          <w:p w14:paraId="3E1A3430"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enabling</w:t>
            </w:r>
          </w:p>
        </w:tc>
        <w:tc>
          <w:tcPr>
            <w:tcW w:w="444" w:type="pct"/>
            <w:tcBorders>
              <w:top w:val="nil"/>
              <w:left w:val="nil"/>
              <w:bottom w:val="nil"/>
              <w:right w:val="nil"/>
            </w:tcBorders>
          </w:tcPr>
          <w:p w14:paraId="0E50DC66" w14:textId="77777777" w:rsidR="004E739C" w:rsidRPr="003350B0" w:rsidRDefault="004E739C" w:rsidP="004E739C">
            <w:pPr>
              <w:widowControl w:val="0"/>
              <w:autoSpaceDE w:val="0"/>
              <w:autoSpaceDN w:val="0"/>
              <w:adjustRightInd w:val="0"/>
              <w:spacing w:after="0" w:line="240" w:lineRule="auto"/>
              <w:rPr>
                <w:rFonts w:ascii="Times New Roman" w:hAnsi="Times New Roman"/>
                <w:sz w:val="17"/>
                <w:szCs w:val="17"/>
                <w:lang w:val="en-US"/>
              </w:rPr>
            </w:pPr>
            <w:r w:rsidRPr="003350B0">
              <w:rPr>
                <w:rFonts w:ascii="Times New Roman" w:hAnsi="Times New Roman"/>
                <w:sz w:val="17"/>
                <w:szCs w:val="17"/>
                <w:lang w:val="en-US"/>
              </w:rPr>
              <w:t>absolute</w:t>
            </w:r>
          </w:p>
        </w:tc>
        <w:tc>
          <w:tcPr>
            <w:tcW w:w="486" w:type="pct"/>
            <w:tcBorders>
              <w:top w:val="nil"/>
              <w:left w:val="nil"/>
              <w:bottom w:val="nil"/>
              <w:right w:val="nil"/>
            </w:tcBorders>
          </w:tcPr>
          <w:p w14:paraId="4F23E90E"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punitive</w:t>
            </w:r>
          </w:p>
        </w:tc>
        <w:tc>
          <w:tcPr>
            <w:tcW w:w="486" w:type="pct"/>
            <w:tcBorders>
              <w:top w:val="nil"/>
              <w:left w:val="nil"/>
              <w:bottom w:val="nil"/>
              <w:right w:val="nil"/>
            </w:tcBorders>
          </w:tcPr>
          <w:p w14:paraId="2FB09A2D"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enabling</w:t>
            </w:r>
          </w:p>
        </w:tc>
        <w:tc>
          <w:tcPr>
            <w:tcW w:w="681" w:type="pct"/>
            <w:tcBorders>
              <w:top w:val="nil"/>
              <w:left w:val="nil"/>
              <w:bottom w:val="nil"/>
              <w:right w:val="nil"/>
            </w:tcBorders>
          </w:tcPr>
          <w:p w14:paraId="25176CE4" w14:textId="77777777" w:rsidR="004E739C" w:rsidRPr="003350B0" w:rsidRDefault="004E739C" w:rsidP="004E739C">
            <w:pPr>
              <w:widowControl w:val="0"/>
              <w:autoSpaceDE w:val="0"/>
              <w:autoSpaceDN w:val="0"/>
              <w:adjustRightInd w:val="0"/>
              <w:spacing w:after="0" w:line="240" w:lineRule="auto"/>
              <w:jc w:val="center"/>
              <w:rPr>
                <w:rFonts w:ascii="Times New Roman" w:hAnsi="Times New Roman"/>
                <w:sz w:val="17"/>
                <w:szCs w:val="17"/>
                <w:lang w:val="en-US"/>
              </w:rPr>
            </w:pPr>
            <w:r w:rsidRPr="003350B0">
              <w:rPr>
                <w:rFonts w:ascii="Times New Roman" w:hAnsi="Times New Roman"/>
                <w:sz w:val="17"/>
                <w:szCs w:val="17"/>
                <w:lang w:val="en-US"/>
              </w:rPr>
              <w:t>absolute</w:t>
            </w:r>
          </w:p>
        </w:tc>
      </w:tr>
      <w:tr w:rsidR="004E739C" w:rsidRPr="00FC62EC" w14:paraId="7569F4CA" w14:textId="77777777" w:rsidTr="00FC62EC">
        <w:tc>
          <w:tcPr>
            <w:tcW w:w="559" w:type="pct"/>
            <w:tcBorders>
              <w:top w:val="single" w:sz="4" w:space="0" w:color="auto"/>
              <w:left w:val="nil"/>
              <w:bottom w:val="nil"/>
              <w:right w:val="nil"/>
            </w:tcBorders>
          </w:tcPr>
          <w:p w14:paraId="7299C14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Punitive t-1</w:t>
            </w:r>
          </w:p>
        </w:tc>
        <w:tc>
          <w:tcPr>
            <w:tcW w:w="486" w:type="pct"/>
            <w:tcBorders>
              <w:top w:val="single" w:sz="4" w:space="0" w:color="auto"/>
              <w:left w:val="nil"/>
              <w:bottom w:val="nil"/>
              <w:right w:val="nil"/>
            </w:tcBorders>
          </w:tcPr>
          <w:p w14:paraId="0F99EF4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0.510</w:t>
            </w:r>
            <w:r w:rsidRPr="00FC62EC">
              <w:rPr>
                <w:rFonts w:ascii="Times New Roman" w:hAnsi="Times New Roman"/>
                <w:sz w:val="15"/>
                <w:szCs w:val="15"/>
                <w:vertAlign w:val="superscript"/>
                <w:lang w:val="en-US"/>
              </w:rPr>
              <w:t>***</w:t>
            </w:r>
          </w:p>
        </w:tc>
        <w:tc>
          <w:tcPr>
            <w:tcW w:w="486" w:type="pct"/>
            <w:tcBorders>
              <w:top w:val="single" w:sz="4" w:space="0" w:color="auto"/>
              <w:left w:val="nil"/>
              <w:bottom w:val="nil"/>
              <w:right w:val="nil"/>
            </w:tcBorders>
          </w:tcPr>
          <w:p w14:paraId="1F7C7EA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single" w:sz="4" w:space="0" w:color="auto"/>
              <w:left w:val="nil"/>
              <w:bottom w:val="nil"/>
              <w:right w:val="nil"/>
            </w:tcBorders>
          </w:tcPr>
          <w:p w14:paraId="0614D2E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single" w:sz="4" w:space="0" w:color="auto"/>
              <w:left w:val="nil"/>
              <w:bottom w:val="nil"/>
              <w:right w:val="nil"/>
            </w:tcBorders>
          </w:tcPr>
          <w:p w14:paraId="67EB746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0.507</w:t>
            </w:r>
            <w:r w:rsidRPr="00FC62EC">
              <w:rPr>
                <w:rFonts w:ascii="Times New Roman" w:hAnsi="Times New Roman"/>
                <w:sz w:val="15"/>
                <w:szCs w:val="15"/>
                <w:vertAlign w:val="superscript"/>
                <w:lang w:val="en-US"/>
              </w:rPr>
              <w:t>***</w:t>
            </w:r>
          </w:p>
        </w:tc>
        <w:tc>
          <w:tcPr>
            <w:tcW w:w="444" w:type="pct"/>
            <w:tcBorders>
              <w:top w:val="single" w:sz="4" w:space="0" w:color="auto"/>
              <w:left w:val="nil"/>
              <w:bottom w:val="nil"/>
              <w:right w:val="nil"/>
            </w:tcBorders>
          </w:tcPr>
          <w:p w14:paraId="4EDE869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single" w:sz="4" w:space="0" w:color="auto"/>
              <w:left w:val="nil"/>
              <w:bottom w:val="nil"/>
              <w:right w:val="nil"/>
            </w:tcBorders>
          </w:tcPr>
          <w:p w14:paraId="49DF090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single" w:sz="4" w:space="0" w:color="auto"/>
              <w:left w:val="nil"/>
              <w:bottom w:val="nil"/>
              <w:right w:val="nil"/>
            </w:tcBorders>
          </w:tcPr>
          <w:p w14:paraId="0C6A4323"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0.510</w:t>
            </w:r>
            <w:r w:rsidRPr="00FC62EC">
              <w:rPr>
                <w:rFonts w:ascii="Times New Roman" w:hAnsi="Times New Roman"/>
                <w:sz w:val="15"/>
                <w:szCs w:val="15"/>
                <w:vertAlign w:val="superscript"/>
                <w:lang w:val="en-US"/>
              </w:rPr>
              <w:t>***</w:t>
            </w:r>
          </w:p>
        </w:tc>
        <w:tc>
          <w:tcPr>
            <w:tcW w:w="486" w:type="pct"/>
            <w:tcBorders>
              <w:top w:val="single" w:sz="4" w:space="0" w:color="auto"/>
              <w:left w:val="nil"/>
              <w:bottom w:val="nil"/>
              <w:right w:val="nil"/>
            </w:tcBorders>
          </w:tcPr>
          <w:p w14:paraId="639E574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681" w:type="pct"/>
            <w:tcBorders>
              <w:top w:val="single" w:sz="4" w:space="0" w:color="auto"/>
              <w:left w:val="nil"/>
              <w:bottom w:val="nil"/>
              <w:right w:val="nil"/>
            </w:tcBorders>
          </w:tcPr>
          <w:p w14:paraId="4C87162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r>
      <w:tr w:rsidR="004E739C" w:rsidRPr="00FC62EC" w14:paraId="45854B56" w14:textId="77777777" w:rsidTr="00FC62EC">
        <w:tc>
          <w:tcPr>
            <w:tcW w:w="559" w:type="pct"/>
            <w:tcBorders>
              <w:top w:val="nil"/>
              <w:left w:val="nil"/>
              <w:bottom w:val="nil"/>
              <w:right w:val="nil"/>
            </w:tcBorders>
          </w:tcPr>
          <w:p w14:paraId="7CE0D7A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58BEF01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(0.0267)</w:t>
            </w:r>
          </w:p>
        </w:tc>
        <w:tc>
          <w:tcPr>
            <w:tcW w:w="486" w:type="pct"/>
            <w:tcBorders>
              <w:top w:val="nil"/>
              <w:left w:val="nil"/>
              <w:bottom w:val="nil"/>
              <w:right w:val="nil"/>
            </w:tcBorders>
          </w:tcPr>
          <w:p w14:paraId="300CD5D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7774FAF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5DCBB4D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(0.0271)</w:t>
            </w:r>
          </w:p>
        </w:tc>
        <w:tc>
          <w:tcPr>
            <w:tcW w:w="444" w:type="pct"/>
            <w:tcBorders>
              <w:top w:val="nil"/>
              <w:left w:val="nil"/>
              <w:bottom w:val="nil"/>
              <w:right w:val="nil"/>
            </w:tcBorders>
          </w:tcPr>
          <w:p w14:paraId="6AE6368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1CC60A3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7482DCE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(0.0280)</w:t>
            </w:r>
          </w:p>
        </w:tc>
        <w:tc>
          <w:tcPr>
            <w:tcW w:w="486" w:type="pct"/>
            <w:tcBorders>
              <w:top w:val="nil"/>
              <w:left w:val="nil"/>
              <w:bottom w:val="nil"/>
              <w:right w:val="nil"/>
            </w:tcBorders>
          </w:tcPr>
          <w:p w14:paraId="5B60C26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681" w:type="pct"/>
            <w:tcBorders>
              <w:top w:val="nil"/>
              <w:left w:val="nil"/>
              <w:bottom w:val="nil"/>
              <w:right w:val="nil"/>
            </w:tcBorders>
          </w:tcPr>
          <w:p w14:paraId="2A1011B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r>
      <w:tr w:rsidR="004E739C" w:rsidRPr="00FC62EC" w14:paraId="4A854A17" w14:textId="77777777" w:rsidTr="00FC62EC">
        <w:tc>
          <w:tcPr>
            <w:tcW w:w="559" w:type="pct"/>
            <w:tcBorders>
              <w:top w:val="nil"/>
              <w:left w:val="nil"/>
              <w:bottom w:val="nil"/>
              <w:right w:val="nil"/>
            </w:tcBorders>
          </w:tcPr>
          <w:p w14:paraId="25A80D9E"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Enabling t-1</w:t>
            </w:r>
          </w:p>
        </w:tc>
        <w:tc>
          <w:tcPr>
            <w:tcW w:w="486" w:type="pct"/>
            <w:tcBorders>
              <w:top w:val="nil"/>
              <w:left w:val="nil"/>
              <w:bottom w:val="nil"/>
              <w:right w:val="nil"/>
            </w:tcBorders>
          </w:tcPr>
          <w:p w14:paraId="3B1F250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34DCC4C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0.512</w:t>
            </w:r>
            <w:r w:rsidRPr="00FC62EC">
              <w:rPr>
                <w:rFonts w:ascii="Times New Roman" w:hAnsi="Times New Roman"/>
                <w:sz w:val="15"/>
                <w:szCs w:val="15"/>
                <w:vertAlign w:val="superscript"/>
                <w:lang w:val="en-US"/>
              </w:rPr>
              <w:t>***</w:t>
            </w:r>
          </w:p>
        </w:tc>
        <w:tc>
          <w:tcPr>
            <w:tcW w:w="486" w:type="pct"/>
            <w:tcBorders>
              <w:top w:val="nil"/>
              <w:left w:val="nil"/>
              <w:bottom w:val="nil"/>
              <w:right w:val="nil"/>
            </w:tcBorders>
          </w:tcPr>
          <w:p w14:paraId="1475DF7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090A6B3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6FBEE88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0.508</w:t>
            </w:r>
            <w:r w:rsidRPr="00FC62EC">
              <w:rPr>
                <w:rFonts w:ascii="Times New Roman" w:hAnsi="Times New Roman"/>
                <w:sz w:val="15"/>
                <w:szCs w:val="15"/>
                <w:vertAlign w:val="superscript"/>
                <w:lang w:val="en-US"/>
              </w:rPr>
              <w:t>***</w:t>
            </w:r>
          </w:p>
        </w:tc>
        <w:tc>
          <w:tcPr>
            <w:tcW w:w="444" w:type="pct"/>
            <w:tcBorders>
              <w:top w:val="nil"/>
              <w:left w:val="nil"/>
              <w:bottom w:val="nil"/>
              <w:right w:val="nil"/>
            </w:tcBorders>
          </w:tcPr>
          <w:p w14:paraId="09EC5A7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4B56663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4C9BF23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0.510</w:t>
            </w:r>
            <w:r w:rsidRPr="00FC62EC">
              <w:rPr>
                <w:rFonts w:ascii="Times New Roman" w:hAnsi="Times New Roman"/>
                <w:sz w:val="15"/>
                <w:szCs w:val="15"/>
                <w:vertAlign w:val="superscript"/>
                <w:lang w:val="en-US"/>
              </w:rPr>
              <w:t>***</w:t>
            </w:r>
          </w:p>
        </w:tc>
        <w:tc>
          <w:tcPr>
            <w:tcW w:w="681" w:type="pct"/>
            <w:tcBorders>
              <w:top w:val="nil"/>
              <w:left w:val="nil"/>
              <w:bottom w:val="nil"/>
              <w:right w:val="nil"/>
            </w:tcBorders>
          </w:tcPr>
          <w:p w14:paraId="15A7341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r>
      <w:tr w:rsidR="004E739C" w:rsidRPr="00FC62EC" w14:paraId="3C0B9BC4" w14:textId="77777777" w:rsidTr="00FC62EC">
        <w:tc>
          <w:tcPr>
            <w:tcW w:w="559" w:type="pct"/>
            <w:tcBorders>
              <w:top w:val="nil"/>
              <w:left w:val="nil"/>
              <w:bottom w:val="nil"/>
              <w:right w:val="nil"/>
            </w:tcBorders>
          </w:tcPr>
          <w:p w14:paraId="76782CFE"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B6307E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21331E0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(0.0314)</w:t>
            </w:r>
          </w:p>
        </w:tc>
        <w:tc>
          <w:tcPr>
            <w:tcW w:w="486" w:type="pct"/>
            <w:tcBorders>
              <w:top w:val="nil"/>
              <w:left w:val="nil"/>
              <w:bottom w:val="nil"/>
              <w:right w:val="nil"/>
            </w:tcBorders>
          </w:tcPr>
          <w:p w14:paraId="4113EF2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34CA614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53024D1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(0.0319)</w:t>
            </w:r>
          </w:p>
        </w:tc>
        <w:tc>
          <w:tcPr>
            <w:tcW w:w="444" w:type="pct"/>
            <w:tcBorders>
              <w:top w:val="nil"/>
              <w:left w:val="nil"/>
              <w:bottom w:val="nil"/>
              <w:right w:val="nil"/>
            </w:tcBorders>
          </w:tcPr>
          <w:p w14:paraId="1A54279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297FF3E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2CBD685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(0.0316)</w:t>
            </w:r>
          </w:p>
        </w:tc>
        <w:tc>
          <w:tcPr>
            <w:tcW w:w="681" w:type="pct"/>
            <w:tcBorders>
              <w:top w:val="nil"/>
              <w:left w:val="nil"/>
              <w:bottom w:val="nil"/>
              <w:right w:val="nil"/>
            </w:tcBorders>
          </w:tcPr>
          <w:p w14:paraId="7957E57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r>
      <w:tr w:rsidR="004E739C" w:rsidRPr="00FC62EC" w14:paraId="7D90AFE9" w14:textId="77777777" w:rsidTr="00FC62EC">
        <w:tc>
          <w:tcPr>
            <w:tcW w:w="559" w:type="pct"/>
            <w:tcBorders>
              <w:top w:val="nil"/>
              <w:left w:val="nil"/>
              <w:right w:val="nil"/>
            </w:tcBorders>
          </w:tcPr>
          <w:p w14:paraId="24638040"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Absolute t-1</w:t>
            </w:r>
          </w:p>
        </w:tc>
        <w:tc>
          <w:tcPr>
            <w:tcW w:w="486" w:type="pct"/>
            <w:tcBorders>
              <w:top w:val="nil"/>
              <w:left w:val="nil"/>
              <w:right w:val="nil"/>
            </w:tcBorders>
          </w:tcPr>
          <w:p w14:paraId="183BED1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right w:val="nil"/>
            </w:tcBorders>
          </w:tcPr>
          <w:p w14:paraId="4E0477E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right w:val="nil"/>
            </w:tcBorders>
          </w:tcPr>
          <w:p w14:paraId="1C77E6B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0.513</w:t>
            </w:r>
            <w:r w:rsidRPr="00FC62EC">
              <w:rPr>
                <w:rFonts w:ascii="Times New Roman" w:hAnsi="Times New Roman"/>
                <w:sz w:val="15"/>
                <w:szCs w:val="15"/>
                <w:vertAlign w:val="superscript"/>
                <w:lang w:val="en-US"/>
              </w:rPr>
              <w:t>***</w:t>
            </w:r>
          </w:p>
        </w:tc>
        <w:tc>
          <w:tcPr>
            <w:tcW w:w="444" w:type="pct"/>
            <w:tcBorders>
              <w:top w:val="nil"/>
              <w:left w:val="nil"/>
              <w:right w:val="nil"/>
            </w:tcBorders>
          </w:tcPr>
          <w:p w14:paraId="3EDB4E4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right w:val="nil"/>
            </w:tcBorders>
          </w:tcPr>
          <w:p w14:paraId="7E57CCE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right w:val="nil"/>
            </w:tcBorders>
          </w:tcPr>
          <w:p w14:paraId="095D3143"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0.512</w:t>
            </w:r>
            <w:r w:rsidRPr="00FC62EC">
              <w:rPr>
                <w:rFonts w:ascii="Times New Roman" w:hAnsi="Times New Roman"/>
                <w:sz w:val="15"/>
                <w:szCs w:val="15"/>
                <w:vertAlign w:val="superscript"/>
                <w:lang w:val="en-US"/>
              </w:rPr>
              <w:t>***</w:t>
            </w:r>
          </w:p>
        </w:tc>
        <w:tc>
          <w:tcPr>
            <w:tcW w:w="486" w:type="pct"/>
            <w:tcBorders>
              <w:top w:val="nil"/>
              <w:left w:val="nil"/>
              <w:right w:val="nil"/>
            </w:tcBorders>
          </w:tcPr>
          <w:p w14:paraId="57377B6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right w:val="nil"/>
            </w:tcBorders>
          </w:tcPr>
          <w:p w14:paraId="0685203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681" w:type="pct"/>
            <w:tcBorders>
              <w:top w:val="nil"/>
              <w:left w:val="nil"/>
              <w:right w:val="nil"/>
            </w:tcBorders>
          </w:tcPr>
          <w:p w14:paraId="3C32A27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0.516</w:t>
            </w:r>
            <w:r w:rsidRPr="00FC62EC">
              <w:rPr>
                <w:rFonts w:ascii="Times New Roman" w:hAnsi="Times New Roman"/>
                <w:sz w:val="15"/>
                <w:szCs w:val="15"/>
                <w:vertAlign w:val="superscript"/>
                <w:lang w:val="en-US"/>
              </w:rPr>
              <w:t>***</w:t>
            </w:r>
          </w:p>
        </w:tc>
      </w:tr>
      <w:tr w:rsidR="004E739C" w:rsidRPr="00FC62EC" w14:paraId="5F06152E" w14:textId="77777777" w:rsidTr="00FC62EC">
        <w:trPr>
          <w:trHeight w:val="304"/>
        </w:trPr>
        <w:tc>
          <w:tcPr>
            <w:tcW w:w="559" w:type="pct"/>
            <w:tcBorders>
              <w:top w:val="nil"/>
              <w:left w:val="nil"/>
              <w:bottom w:val="dashed" w:sz="4" w:space="0" w:color="auto"/>
              <w:right w:val="nil"/>
            </w:tcBorders>
          </w:tcPr>
          <w:p w14:paraId="32B96C51"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dashed" w:sz="4" w:space="0" w:color="auto"/>
              <w:right w:val="nil"/>
            </w:tcBorders>
          </w:tcPr>
          <w:p w14:paraId="0E7D1DD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dashed" w:sz="4" w:space="0" w:color="auto"/>
              <w:right w:val="nil"/>
            </w:tcBorders>
          </w:tcPr>
          <w:p w14:paraId="70EEA6B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dashed" w:sz="4" w:space="0" w:color="auto"/>
              <w:right w:val="nil"/>
            </w:tcBorders>
          </w:tcPr>
          <w:p w14:paraId="0E7E534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(0.0301)</w:t>
            </w:r>
          </w:p>
        </w:tc>
        <w:tc>
          <w:tcPr>
            <w:tcW w:w="444" w:type="pct"/>
            <w:tcBorders>
              <w:top w:val="nil"/>
              <w:left w:val="nil"/>
              <w:bottom w:val="dashed" w:sz="4" w:space="0" w:color="auto"/>
              <w:right w:val="nil"/>
            </w:tcBorders>
          </w:tcPr>
          <w:p w14:paraId="1F4DCFC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dashed" w:sz="4" w:space="0" w:color="auto"/>
              <w:right w:val="nil"/>
            </w:tcBorders>
          </w:tcPr>
          <w:p w14:paraId="0729620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dashed" w:sz="4" w:space="0" w:color="auto"/>
              <w:right w:val="nil"/>
            </w:tcBorders>
          </w:tcPr>
          <w:p w14:paraId="59A2AB1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(0.0301)</w:t>
            </w:r>
          </w:p>
        </w:tc>
        <w:tc>
          <w:tcPr>
            <w:tcW w:w="486" w:type="pct"/>
            <w:tcBorders>
              <w:top w:val="nil"/>
              <w:left w:val="nil"/>
              <w:bottom w:val="dashed" w:sz="4" w:space="0" w:color="auto"/>
              <w:right w:val="nil"/>
            </w:tcBorders>
          </w:tcPr>
          <w:p w14:paraId="508A778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dashed" w:sz="4" w:space="0" w:color="auto"/>
              <w:right w:val="nil"/>
            </w:tcBorders>
          </w:tcPr>
          <w:p w14:paraId="6B19797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681" w:type="pct"/>
            <w:tcBorders>
              <w:top w:val="nil"/>
              <w:left w:val="nil"/>
              <w:bottom w:val="dashed" w:sz="4" w:space="0" w:color="auto"/>
              <w:right w:val="nil"/>
            </w:tcBorders>
          </w:tcPr>
          <w:p w14:paraId="4B56E11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(0.0310)</w:t>
            </w:r>
          </w:p>
        </w:tc>
      </w:tr>
      <w:tr w:rsidR="004E739C" w:rsidRPr="00FC62EC" w14:paraId="2F5567DC" w14:textId="77777777" w:rsidTr="00FC62EC">
        <w:trPr>
          <w:trHeight w:val="208"/>
        </w:trPr>
        <w:tc>
          <w:tcPr>
            <w:tcW w:w="559" w:type="pct"/>
            <w:tcBorders>
              <w:top w:val="dashed" w:sz="4" w:space="0" w:color="auto"/>
              <w:left w:val="nil"/>
              <w:bottom w:val="nil"/>
              <w:right w:val="nil"/>
            </w:tcBorders>
            <w:shd w:val="clear" w:color="auto" w:fill="D9D9D9" w:themeFill="background1" w:themeFillShade="D9"/>
          </w:tcPr>
          <w:p w14:paraId="0767802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 xml:space="preserve">Market </w:t>
            </w:r>
          </w:p>
        </w:tc>
        <w:tc>
          <w:tcPr>
            <w:tcW w:w="486" w:type="pct"/>
            <w:tcBorders>
              <w:top w:val="dashed" w:sz="4" w:space="0" w:color="auto"/>
              <w:left w:val="nil"/>
              <w:bottom w:val="nil"/>
              <w:right w:val="nil"/>
            </w:tcBorders>
            <w:shd w:val="clear" w:color="auto" w:fill="D9D9D9" w:themeFill="background1" w:themeFillShade="D9"/>
          </w:tcPr>
          <w:p w14:paraId="28ABDDA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0.0183</w:t>
            </w:r>
            <w:r w:rsidRPr="00FC62EC">
              <w:rPr>
                <w:rFonts w:ascii="Times New Roman" w:hAnsi="Times New Roman"/>
                <w:sz w:val="15"/>
                <w:szCs w:val="15"/>
                <w:vertAlign w:val="superscript"/>
                <w:lang w:val="en-US"/>
              </w:rPr>
              <w:t>**</w:t>
            </w:r>
          </w:p>
        </w:tc>
        <w:tc>
          <w:tcPr>
            <w:tcW w:w="486" w:type="pct"/>
            <w:tcBorders>
              <w:top w:val="dashed" w:sz="4" w:space="0" w:color="auto"/>
              <w:left w:val="nil"/>
              <w:bottom w:val="nil"/>
              <w:right w:val="nil"/>
            </w:tcBorders>
            <w:shd w:val="clear" w:color="auto" w:fill="D9D9D9" w:themeFill="background1" w:themeFillShade="D9"/>
          </w:tcPr>
          <w:p w14:paraId="64629A0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-0.0221</w:t>
            </w:r>
            <w:r w:rsidRPr="00FC62EC">
              <w:rPr>
                <w:rFonts w:ascii="Times New Roman" w:hAnsi="Times New Roman"/>
                <w:sz w:val="15"/>
                <w:szCs w:val="15"/>
                <w:vertAlign w:val="superscript"/>
                <w:lang w:val="en-US"/>
              </w:rPr>
              <w:t>***</w:t>
            </w:r>
          </w:p>
        </w:tc>
        <w:tc>
          <w:tcPr>
            <w:tcW w:w="486" w:type="pct"/>
            <w:tcBorders>
              <w:top w:val="dashed" w:sz="4" w:space="0" w:color="auto"/>
              <w:left w:val="nil"/>
              <w:bottom w:val="nil"/>
              <w:right w:val="nil"/>
            </w:tcBorders>
            <w:shd w:val="clear" w:color="auto" w:fill="D9D9D9" w:themeFill="background1" w:themeFillShade="D9"/>
          </w:tcPr>
          <w:p w14:paraId="35BB898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-0.0253</w:t>
            </w:r>
            <w:r w:rsidRPr="00FC62EC">
              <w:rPr>
                <w:rFonts w:ascii="Times New Roman" w:hAnsi="Times New Roman"/>
                <w:sz w:val="15"/>
                <w:szCs w:val="15"/>
                <w:vertAlign w:val="superscript"/>
                <w:lang w:val="en-US"/>
              </w:rPr>
              <w:t>**</w:t>
            </w:r>
          </w:p>
        </w:tc>
        <w:tc>
          <w:tcPr>
            <w:tcW w:w="444" w:type="pct"/>
            <w:tcBorders>
              <w:top w:val="dashed" w:sz="4" w:space="0" w:color="auto"/>
              <w:left w:val="nil"/>
              <w:bottom w:val="nil"/>
              <w:right w:val="nil"/>
            </w:tcBorders>
            <w:shd w:val="clear" w:color="auto" w:fill="D9D9D9" w:themeFill="background1" w:themeFillShade="D9"/>
          </w:tcPr>
          <w:p w14:paraId="7699015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0.0214</w:t>
            </w:r>
            <w:r w:rsidRPr="00FC62EC">
              <w:rPr>
                <w:rFonts w:ascii="Times New Roman" w:hAnsi="Times New Roman"/>
                <w:sz w:val="15"/>
                <w:szCs w:val="15"/>
                <w:vertAlign w:val="superscript"/>
                <w:lang w:val="en-US"/>
              </w:rPr>
              <w:t>***</w:t>
            </w:r>
          </w:p>
        </w:tc>
        <w:tc>
          <w:tcPr>
            <w:tcW w:w="444" w:type="pct"/>
            <w:tcBorders>
              <w:top w:val="dashed" w:sz="4" w:space="0" w:color="auto"/>
              <w:left w:val="nil"/>
              <w:bottom w:val="nil"/>
              <w:right w:val="nil"/>
            </w:tcBorders>
            <w:shd w:val="clear" w:color="auto" w:fill="D9D9D9" w:themeFill="background1" w:themeFillShade="D9"/>
          </w:tcPr>
          <w:p w14:paraId="66D4A6D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-0.0239</w:t>
            </w:r>
            <w:r w:rsidRPr="00FC62EC">
              <w:rPr>
                <w:rFonts w:ascii="Times New Roman" w:hAnsi="Times New Roman"/>
                <w:sz w:val="15"/>
                <w:szCs w:val="15"/>
                <w:vertAlign w:val="superscript"/>
                <w:lang w:val="en-US"/>
              </w:rPr>
              <w:t>***</w:t>
            </w:r>
          </w:p>
        </w:tc>
        <w:tc>
          <w:tcPr>
            <w:tcW w:w="444" w:type="pct"/>
            <w:tcBorders>
              <w:top w:val="dashed" w:sz="4" w:space="0" w:color="auto"/>
              <w:left w:val="nil"/>
              <w:bottom w:val="nil"/>
              <w:right w:val="nil"/>
            </w:tcBorders>
            <w:shd w:val="clear" w:color="auto" w:fill="D9D9D9" w:themeFill="background1" w:themeFillShade="D9"/>
          </w:tcPr>
          <w:p w14:paraId="0711704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-0.0297</w:t>
            </w:r>
            <w:r w:rsidRPr="00FC62EC">
              <w:rPr>
                <w:rFonts w:ascii="Times New Roman" w:hAnsi="Times New Roman"/>
                <w:sz w:val="15"/>
                <w:szCs w:val="15"/>
                <w:vertAlign w:val="superscript"/>
                <w:lang w:val="en-US"/>
              </w:rPr>
              <w:t>***</w:t>
            </w:r>
          </w:p>
        </w:tc>
        <w:tc>
          <w:tcPr>
            <w:tcW w:w="486" w:type="pct"/>
            <w:tcBorders>
              <w:top w:val="dashed" w:sz="4" w:space="0" w:color="auto"/>
              <w:left w:val="nil"/>
              <w:bottom w:val="nil"/>
              <w:right w:val="nil"/>
            </w:tcBorders>
            <w:shd w:val="clear" w:color="auto" w:fill="D9D9D9" w:themeFill="background1" w:themeFillShade="D9"/>
          </w:tcPr>
          <w:p w14:paraId="430D3C6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0.0207</w:t>
            </w:r>
            <w:r w:rsidRPr="00FC62EC">
              <w:rPr>
                <w:rFonts w:ascii="Times New Roman" w:hAnsi="Times New Roman"/>
                <w:sz w:val="15"/>
                <w:szCs w:val="15"/>
                <w:vertAlign w:val="superscript"/>
                <w:lang w:val="en-US"/>
              </w:rPr>
              <w:t>**</w:t>
            </w:r>
          </w:p>
        </w:tc>
        <w:tc>
          <w:tcPr>
            <w:tcW w:w="486" w:type="pct"/>
            <w:tcBorders>
              <w:top w:val="dashed" w:sz="4" w:space="0" w:color="auto"/>
              <w:left w:val="nil"/>
              <w:bottom w:val="nil"/>
              <w:right w:val="nil"/>
            </w:tcBorders>
            <w:shd w:val="clear" w:color="auto" w:fill="D9D9D9" w:themeFill="background1" w:themeFillShade="D9"/>
          </w:tcPr>
          <w:p w14:paraId="6DD2B80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-0.0276</w:t>
            </w:r>
            <w:r w:rsidRPr="00FC62EC">
              <w:rPr>
                <w:rFonts w:ascii="Times New Roman" w:hAnsi="Times New Roman"/>
                <w:sz w:val="15"/>
                <w:szCs w:val="15"/>
                <w:vertAlign w:val="superscript"/>
                <w:lang w:val="en-US"/>
              </w:rPr>
              <w:t>***</w:t>
            </w:r>
          </w:p>
        </w:tc>
        <w:tc>
          <w:tcPr>
            <w:tcW w:w="681" w:type="pct"/>
            <w:tcBorders>
              <w:top w:val="dashed" w:sz="4" w:space="0" w:color="auto"/>
              <w:left w:val="nil"/>
              <w:bottom w:val="nil"/>
              <w:right w:val="nil"/>
            </w:tcBorders>
            <w:shd w:val="clear" w:color="auto" w:fill="D9D9D9" w:themeFill="background1" w:themeFillShade="D9"/>
          </w:tcPr>
          <w:p w14:paraId="47EB778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-0.0359</w:t>
            </w:r>
            <w:r w:rsidRPr="00FC62EC">
              <w:rPr>
                <w:rFonts w:ascii="Times New Roman" w:hAnsi="Times New Roman"/>
                <w:sz w:val="15"/>
                <w:szCs w:val="15"/>
                <w:vertAlign w:val="superscript"/>
                <w:lang w:val="en-US"/>
              </w:rPr>
              <w:t>***</w:t>
            </w:r>
          </w:p>
        </w:tc>
      </w:tr>
      <w:tr w:rsidR="004E739C" w:rsidRPr="00FC62EC" w14:paraId="6A3F8A7B" w14:textId="77777777" w:rsidTr="00FC62EC">
        <w:tc>
          <w:tcPr>
            <w:tcW w:w="559" w:type="pct"/>
            <w:tcBorders>
              <w:top w:val="nil"/>
              <w:left w:val="nil"/>
              <w:bottom w:val="nil"/>
              <w:right w:val="nil"/>
            </w:tcBorders>
            <w:shd w:val="clear" w:color="auto" w:fill="D9D9D9" w:themeFill="background1" w:themeFillShade="D9"/>
          </w:tcPr>
          <w:p w14:paraId="7A7E3963"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Ideology</w:t>
            </w:r>
          </w:p>
        </w:tc>
        <w:tc>
          <w:tcPr>
            <w:tcW w:w="486" w:type="pct"/>
            <w:tcBorders>
              <w:top w:val="nil"/>
              <w:left w:val="nil"/>
              <w:bottom w:val="nil"/>
              <w:right w:val="nil"/>
            </w:tcBorders>
            <w:shd w:val="clear" w:color="auto" w:fill="D9D9D9" w:themeFill="background1" w:themeFillShade="D9"/>
          </w:tcPr>
          <w:p w14:paraId="576C7C5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(0.00723)</w:t>
            </w:r>
          </w:p>
        </w:tc>
        <w:tc>
          <w:tcPr>
            <w:tcW w:w="486" w:type="pct"/>
            <w:tcBorders>
              <w:top w:val="nil"/>
              <w:left w:val="nil"/>
              <w:bottom w:val="nil"/>
              <w:right w:val="nil"/>
            </w:tcBorders>
            <w:shd w:val="clear" w:color="auto" w:fill="D9D9D9" w:themeFill="background1" w:themeFillShade="D9"/>
          </w:tcPr>
          <w:p w14:paraId="77EA9BF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(0.00544)</w:t>
            </w:r>
          </w:p>
        </w:tc>
        <w:tc>
          <w:tcPr>
            <w:tcW w:w="486" w:type="pct"/>
            <w:tcBorders>
              <w:top w:val="nil"/>
              <w:left w:val="nil"/>
              <w:bottom w:val="nil"/>
              <w:right w:val="nil"/>
            </w:tcBorders>
            <w:shd w:val="clear" w:color="auto" w:fill="D9D9D9" w:themeFill="background1" w:themeFillShade="D9"/>
          </w:tcPr>
          <w:p w14:paraId="7E6E8A2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(0.0103)</w:t>
            </w:r>
          </w:p>
        </w:tc>
        <w:tc>
          <w:tcPr>
            <w:tcW w:w="444" w:type="pct"/>
            <w:tcBorders>
              <w:top w:val="nil"/>
              <w:left w:val="nil"/>
              <w:bottom w:val="nil"/>
              <w:right w:val="nil"/>
            </w:tcBorders>
            <w:shd w:val="clear" w:color="auto" w:fill="D9D9D9" w:themeFill="background1" w:themeFillShade="D9"/>
          </w:tcPr>
          <w:p w14:paraId="71B6ED2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(0.00746)</w:t>
            </w:r>
          </w:p>
        </w:tc>
        <w:tc>
          <w:tcPr>
            <w:tcW w:w="444" w:type="pct"/>
            <w:tcBorders>
              <w:top w:val="nil"/>
              <w:left w:val="nil"/>
              <w:bottom w:val="nil"/>
              <w:right w:val="nil"/>
            </w:tcBorders>
            <w:shd w:val="clear" w:color="auto" w:fill="D9D9D9" w:themeFill="background1" w:themeFillShade="D9"/>
          </w:tcPr>
          <w:p w14:paraId="11B5F70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(0.005)</w:t>
            </w:r>
          </w:p>
        </w:tc>
        <w:tc>
          <w:tcPr>
            <w:tcW w:w="444" w:type="pct"/>
            <w:tcBorders>
              <w:top w:val="nil"/>
              <w:left w:val="nil"/>
              <w:bottom w:val="nil"/>
              <w:right w:val="nil"/>
            </w:tcBorders>
            <w:shd w:val="clear" w:color="auto" w:fill="D9D9D9" w:themeFill="background1" w:themeFillShade="D9"/>
          </w:tcPr>
          <w:p w14:paraId="0CD257A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(0.00972)</w:t>
            </w:r>
          </w:p>
        </w:tc>
        <w:tc>
          <w:tcPr>
            <w:tcW w:w="486" w:type="pct"/>
            <w:tcBorders>
              <w:top w:val="nil"/>
              <w:left w:val="nil"/>
              <w:bottom w:val="nil"/>
              <w:right w:val="nil"/>
            </w:tcBorders>
            <w:shd w:val="clear" w:color="auto" w:fill="D9D9D9" w:themeFill="background1" w:themeFillShade="D9"/>
          </w:tcPr>
          <w:p w14:paraId="7C797D8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(0.00847)</w:t>
            </w:r>
          </w:p>
        </w:tc>
        <w:tc>
          <w:tcPr>
            <w:tcW w:w="486" w:type="pct"/>
            <w:tcBorders>
              <w:top w:val="nil"/>
              <w:left w:val="nil"/>
              <w:bottom w:val="nil"/>
              <w:right w:val="nil"/>
            </w:tcBorders>
            <w:shd w:val="clear" w:color="auto" w:fill="D9D9D9" w:themeFill="background1" w:themeFillShade="D9"/>
          </w:tcPr>
          <w:p w14:paraId="5BD1986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(0.00515)</w:t>
            </w:r>
          </w:p>
        </w:tc>
        <w:tc>
          <w:tcPr>
            <w:tcW w:w="681" w:type="pct"/>
            <w:tcBorders>
              <w:top w:val="nil"/>
              <w:left w:val="nil"/>
              <w:bottom w:val="nil"/>
              <w:right w:val="nil"/>
            </w:tcBorders>
            <w:shd w:val="clear" w:color="auto" w:fill="D9D9D9" w:themeFill="background1" w:themeFillShade="D9"/>
          </w:tcPr>
          <w:p w14:paraId="12D0AB1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(0.0108)</w:t>
            </w:r>
          </w:p>
        </w:tc>
      </w:tr>
      <w:tr w:rsidR="004E739C" w:rsidRPr="00FC62EC" w14:paraId="7E2B5D95" w14:textId="77777777" w:rsidTr="00FC62EC">
        <w:tc>
          <w:tcPr>
            <w:tcW w:w="559" w:type="pct"/>
            <w:tcBorders>
              <w:top w:val="nil"/>
              <w:left w:val="nil"/>
              <w:bottom w:val="nil"/>
              <w:right w:val="nil"/>
            </w:tcBorders>
          </w:tcPr>
          <w:p w14:paraId="22B092B0"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AF8230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C64D37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5311ECF9"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71BCFDB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7A5F7AC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3BF6F26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0BBE0A80"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4A58301"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2C9F812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772D58B8" w14:textId="77777777" w:rsidTr="00FC62EC">
        <w:tc>
          <w:tcPr>
            <w:tcW w:w="559" w:type="pct"/>
            <w:tcBorders>
              <w:top w:val="nil"/>
              <w:left w:val="nil"/>
              <w:bottom w:val="nil"/>
              <w:right w:val="nil"/>
            </w:tcBorders>
          </w:tcPr>
          <w:p w14:paraId="60B20CD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 xml:space="preserve">  t-1</w:t>
            </w:r>
          </w:p>
        </w:tc>
        <w:tc>
          <w:tcPr>
            <w:tcW w:w="486" w:type="pct"/>
            <w:tcBorders>
              <w:top w:val="nil"/>
              <w:left w:val="nil"/>
              <w:bottom w:val="nil"/>
              <w:right w:val="nil"/>
            </w:tcBorders>
          </w:tcPr>
          <w:p w14:paraId="29A3B41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-0.00727</w:t>
            </w:r>
          </w:p>
        </w:tc>
        <w:tc>
          <w:tcPr>
            <w:tcW w:w="486" w:type="pct"/>
            <w:tcBorders>
              <w:top w:val="nil"/>
              <w:left w:val="nil"/>
              <w:bottom w:val="nil"/>
              <w:right w:val="nil"/>
            </w:tcBorders>
          </w:tcPr>
          <w:p w14:paraId="0840358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-0.00457</w:t>
            </w:r>
          </w:p>
        </w:tc>
        <w:tc>
          <w:tcPr>
            <w:tcW w:w="486" w:type="pct"/>
            <w:tcBorders>
              <w:top w:val="nil"/>
              <w:left w:val="nil"/>
              <w:bottom w:val="nil"/>
              <w:right w:val="nil"/>
            </w:tcBorders>
          </w:tcPr>
          <w:p w14:paraId="2252B38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-0.00793</w:t>
            </w:r>
          </w:p>
        </w:tc>
        <w:tc>
          <w:tcPr>
            <w:tcW w:w="444" w:type="pct"/>
            <w:tcBorders>
              <w:top w:val="nil"/>
              <w:left w:val="nil"/>
              <w:bottom w:val="nil"/>
              <w:right w:val="nil"/>
            </w:tcBorders>
          </w:tcPr>
          <w:p w14:paraId="59BEAF1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-0.00946</w:t>
            </w:r>
          </w:p>
        </w:tc>
        <w:tc>
          <w:tcPr>
            <w:tcW w:w="444" w:type="pct"/>
            <w:tcBorders>
              <w:top w:val="nil"/>
              <w:left w:val="nil"/>
              <w:bottom w:val="nil"/>
              <w:right w:val="nil"/>
            </w:tcBorders>
          </w:tcPr>
          <w:p w14:paraId="0350E0A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-0.00193</w:t>
            </w:r>
          </w:p>
        </w:tc>
        <w:tc>
          <w:tcPr>
            <w:tcW w:w="444" w:type="pct"/>
            <w:tcBorders>
              <w:top w:val="nil"/>
              <w:left w:val="nil"/>
              <w:bottom w:val="nil"/>
              <w:right w:val="nil"/>
            </w:tcBorders>
          </w:tcPr>
          <w:p w14:paraId="50C7167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-0.00770</w:t>
            </w:r>
          </w:p>
        </w:tc>
        <w:tc>
          <w:tcPr>
            <w:tcW w:w="486" w:type="pct"/>
            <w:tcBorders>
              <w:top w:val="nil"/>
              <w:left w:val="nil"/>
              <w:bottom w:val="nil"/>
              <w:right w:val="nil"/>
            </w:tcBorders>
          </w:tcPr>
          <w:p w14:paraId="00B5F57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-0.00504</w:t>
            </w:r>
          </w:p>
        </w:tc>
        <w:tc>
          <w:tcPr>
            <w:tcW w:w="486" w:type="pct"/>
            <w:tcBorders>
              <w:top w:val="nil"/>
              <w:left w:val="nil"/>
              <w:bottom w:val="nil"/>
              <w:right w:val="nil"/>
            </w:tcBorders>
          </w:tcPr>
          <w:p w14:paraId="5F96374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-0.00204</w:t>
            </w:r>
          </w:p>
        </w:tc>
        <w:tc>
          <w:tcPr>
            <w:tcW w:w="681" w:type="pct"/>
            <w:tcBorders>
              <w:top w:val="nil"/>
              <w:left w:val="nil"/>
              <w:bottom w:val="nil"/>
              <w:right w:val="nil"/>
            </w:tcBorders>
          </w:tcPr>
          <w:p w14:paraId="20D3C4B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-0.00478</w:t>
            </w:r>
          </w:p>
        </w:tc>
      </w:tr>
      <w:tr w:rsidR="004E739C" w:rsidRPr="00FC62EC" w14:paraId="145A5070" w14:textId="77777777" w:rsidTr="00FC62EC">
        <w:tc>
          <w:tcPr>
            <w:tcW w:w="559" w:type="pct"/>
            <w:tcBorders>
              <w:top w:val="nil"/>
              <w:left w:val="nil"/>
              <w:bottom w:val="nil"/>
              <w:right w:val="nil"/>
            </w:tcBorders>
          </w:tcPr>
          <w:p w14:paraId="21B1814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1BA6DE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(0.0119)</w:t>
            </w:r>
          </w:p>
        </w:tc>
        <w:tc>
          <w:tcPr>
            <w:tcW w:w="486" w:type="pct"/>
            <w:tcBorders>
              <w:top w:val="nil"/>
              <w:left w:val="nil"/>
              <w:bottom w:val="nil"/>
              <w:right w:val="nil"/>
            </w:tcBorders>
          </w:tcPr>
          <w:p w14:paraId="5817AF6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(0.00881)</w:t>
            </w:r>
          </w:p>
        </w:tc>
        <w:tc>
          <w:tcPr>
            <w:tcW w:w="486" w:type="pct"/>
            <w:tcBorders>
              <w:top w:val="nil"/>
              <w:left w:val="nil"/>
              <w:bottom w:val="nil"/>
              <w:right w:val="nil"/>
            </w:tcBorders>
          </w:tcPr>
          <w:p w14:paraId="1FB0025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(0.0160)</w:t>
            </w:r>
          </w:p>
        </w:tc>
        <w:tc>
          <w:tcPr>
            <w:tcW w:w="444" w:type="pct"/>
            <w:tcBorders>
              <w:top w:val="nil"/>
              <w:left w:val="nil"/>
              <w:bottom w:val="nil"/>
              <w:right w:val="nil"/>
            </w:tcBorders>
          </w:tcPr>
          <w:p w14:paraId="3E5799B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(0.0112)</w:t>
            </w:r>
          </w:p>
        </w:tc>
        <w:tc>
          <w:tcPr>
            <w:tcW w:w="444" w:type="pct"/>
            <w:tcBorders>
              <w:top w:val="nil"/>
              <w:left w:val="nil"/>
              <w:bottom w:val="nil"/>
              <w:right w:val="nil"/>
            </w:tcBorders>
          </w:tcPr>
          <w:p w14:paraId="41B15CA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(0.00864)</w:t>
            </w:r>
          </w:p>
        </w:tc>
        <w:tc>
          <w:tcPr>
            <w:tcW w:w="444" w:type="pct"/>
            <w:tcBorders>
              <w:top w:val="nil"/>
              <w:left w:val="nil"/>
              <w:bottom w:val="nil"/>
              <w:right w:val="nil"/>
            </w:tcBorders>
          </w:tcPr>
          <w:p w14:paraId="4C3C0B3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(0.0160)</w:t>
            </w:r>
          </w:p>
        </w:tc>
        <w:tc>
          <w:tcPr>
            <w:tcW w:w="486" w:type="pct"/>
            <w:tcBorders>
              <w:top w:val="nil"/>
              <w:left w:val="nil"/>
              <w:bottom w:val="nil"/>
              <w:right w:val="nil"/>
            </w:tcBorders>
          </w:tcPr>
          <w:p w14:paraId="3688398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(0.0125)</w:t>
            </w:r>
          </w:p>
        </w:tc>
        <w:tc>
          <w:tcPr>
            <w:tcW w:w="486" w:type="pct"/>
            <w:tcBorders>
              <w:top w:val="nil"/>
              <w:left w:val="nil"/>
              <w:bottom w:val="nil"/>
              <w:right w:val="nil"/>
            </w:tcBorders>
          </w:tcPr>
          <w:p w14:paraId="2314522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(0.00841)</w:t>
            </w:r>
          </w:p>
        </w:tc>
        <w:tc>
          <w:tcPr>
            <w:tcW w:w="681" w:type="pct"/>
            <w:tcBorders>
              <w:top w:val="nil"/>
              <w:left w:val="nil"/>
              <w:bottom w:val="nil"/>
              <w:right w:val="nil"/>
            </w:tcBorders>
          </w:tcPr>
          <w:p w14:paraId="5DA1698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(0.0166)</w:t>
            </w:r>
          </w:p>
        </w:tc>
      </w:tr>
      <w:tr w:rsidR="004E739C" w:rsidRPr="00FC62EC" w14:paraId="7ADD9361" w14:textId="77777777" w:rsidTr="00FC62EC">
        <w:tc>
          <w:tcPr>
            <w:tcW w:w="559" w:type="pct"/>
            <w:tcBorders>
              <w:top w:val="nil"/>
              <w:left w:val="nil"/>
              <w:bottom w:val="nil"/>
              <w:right w:val="nil"/>
            </w:tcBorders>
          </w:tcPr>
          <w:p w14:paraId="67CC9DD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2FD05A69"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7293A0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3A4B84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513E2E1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597A3DCE"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41A1FCC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E6C0CB3"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2303321"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5E263574"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4B65C4DB" w14:textId="77777777" w:rsidTr="00FC62EC">
        <w:tc>
          <w:tcPr>
            <w:tcW w:w="559" w:type="pct"/>
            <w:tcBorders>
              <w:top w:val="nil"/>
              <w:left w:val="nil"/>
              <w:bottom w:val="nil"/>
              <w:right w:val="nil"/>
            </w:tcBorders>
            <w:shd w:val="clear" w:color="auto" w:fill="D9D9D9" w:themeFill="background1" w:themeFillShade="D9"/>
          </w:tcPr>
          <w:p w14:paraId="216BF430"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Paternalism</w:t>
            </w:r>
          </w:p>
        </w:tc>
        <w:tc>
          <w:tcPr>
            <w:tcW w:w="486" w:type="pct"/>
            <w:tcBorders>
              <w:top w:val="nil"/>
              <w:left w:val="nil"/>
              <w:bottom w:val="nil"/>
              <w:right w:val="nil"/>
            </w:tcBorders>
            <w:shd w:val="clear" w:color="auto" w:fill="D9D9D9" w:themeFill="background1" w:themeFillShade="D9"/>
          </w:tcPr>
          <w:p w14:paraId="4583AA5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-0.0200</w:t>
            </w:r>
            <w:r w:rsidRPr="00FC62EC">
              <w:rPr>
                <w:rFonts w:ascii="Times New Roman" w:hAnsi="Times New Roman"/>
                <w:sz w:val="15"/>
                <w:szCs w:val="15"/>
                <w:vertAlign w:val="superscript"/>
                <w:lang w:val="en-US"/>
              </w:rPr>
              <w:t>***</w:t>
            </w:r>
          </w:p>
        </w:tc>
        <w:tc>
          <w:tcPr>
            <w:tcW w:w="486" w:type="pct"/>
            <w:tcBorders>
              <w:top w:val="nil"/>
              <w:left w:val="nil"/>
              <w:bottom w:val="nil"/>
              <w:right w:val="nil"/>
            </w:tcBorders>
            <w:shd w:val="clear" w:color="auto" w:fill="D9D9D9" w:themeFill="background1" w:themeFillShade="D9"/>
          </w:tcPr>
          <w:p w14:paraId="672A510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0.0153</w:t>
            </w:r>
            <w:r w:rsidRPr="00FC62EC">
              <w:rPr>
                <w:rFonts w:ascii="Times New Roman" w:hAnsi="Times New Roman"/>
                <w:sz w:val="15"/>
                <w:szCs w:val="15"/>
                <w:vertAlign w:val="superscript"/>
                <w:lang w:val="en-US"/>
              </w:rPr>
              <w:t>***</w:t>
            </w:r>
          </w:p>
        </w:tc>
        <w:tc>
          <w:tcPr>
            <w:tcW w:w="486" w:type="pct"/>
            <w:tcBorders>
              <w:top w:val="nil"/>
              <w:left w:val="nil"/>
              <w:bottom w:val="nil"/>
              <w:right w:val="nil"/>
            </w:tcBorders>
            <w:shd w:val="clear" w:color="auto" w:fill="D9D9D9" w:themeFill="background1" w:themeFillShade="D9"/>
          </w:tcPr>
          <w:p w14:paraId="5D7249D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0.0275</w:t>
            </w:r>
            <w:r w:rsidRPr="00FC62EC">
              <w:rPr>
                <w:rFonts w:ascii="Times New Roman" w:hAnsi="Times New Roman"/>
                <w:sz w:val="15"/>
                <w:szCs w:val="15"/>
                <w:vertAlign w:val="superscript"/>
                <w:lang w:val="en-US"/>
              </w:rPr>
              <w:t>***</w:t>
            </w:r>
          </w:p>
        </w:tc>
        <w:tc>
          <w:tcPr>
            <w:tcW w:w="444" w:type="pct"/>
            <w:tcBorders>
              <w:top w:val="nil"/>
              <w:left w:val="nil"/>
              <w:bottom w:val="nil"/>
              <w:right w:val="nil"/>
            </w:tcBorders>
            <w:shd w:val="clear" w:color="auto" w:fill="D9D9D9" w:themeFill="background1" w:themeFillShade="D9"/>
          </w:tcPr>
          <w:p w14:paraId="0487729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-0.021</w:t>
            </w:r>
            <w:r w:rsidRPr="00FC62EC">
              <w:rPr>
                <w:rFonts w:ascii="Times New Roman" w:hAnsi="Times New Roman"/>
                <w:sz w:val="15"/>
                <w:szCs w:val="15"/>
                <w:vertAlign w:val="superscript"/>
                <w:lang w:val="en-US"/>
              </w:rPr>
              <w:t>***</w:t>
            </w:r>
          </w:p>
        </w:tc>
        <w:tc>
          <w:tcPr>
            <w:tcW w:w="444" w:type="pct"/>
            <w:tcBorders>
              <w:top w:val="nil"/>
              <w:left w:val="nil"/>
              <w:bottom w:val="nil"/>
              <w:right w:val="nil"/>
            </w:tcBorders>
            <w:shd w:val="clear" w:color="auto" w:fill="D9D9D9" w:themeFill="background1" w:themeFillShade="D9"/>
          </w:tcPr>
          <w:p w14:paraId="5B44724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0.0162</w:t>
            </w:r>
            <w:r w:rsidRPr="00FC62EC">
              <w:rPr>
                <w:rFonts w:ascii="Times New Roman" w:hAnsi="Times New Roman"/>
                <w:sz w:val="15"/>
                <w:szCs w:val="15"/>
                <w:vertAlign w:val="superscript"/>
                <w:lang w:val="en-US"/>
              </w:rPr>
              <w:t>***</w:t>
            </w:r>
          </w:p>
        </w:tc>
        <w:tc>
          <w:tcPr>
            <w:tcW w:w="444" w:type="pct"/>
            <w:tcBorders>
              <w:top w:val="nil"/>
              <w:left w:val="nil"/>
              <w:bottom w:val="nil"/>
              <w:right w:val="nil"/>
            </w:tcBorders>
            <w:shd w:val="clear" w:color="auto" w:fill="D9D9D9" w:themeFill="background1" w:themeFillShade="D9"/>
          </w:tcPr>
          <w:p w14:paraId="6BE21DE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0.0311</w:t>
            </w:r>
            <w:r w:rsidRPr="00FC62EC">
              <w:rPr>
                <w:rFonts w:ascii="Times New Roman" w:hAnsi="Times New Roman"/>
                <w:sz w:val="15"/>
                <w:szCs w:val="15"/>
                <w:vertAlign w:val="superscript"/>
                <w:lang w:val="en-US"/>
              </w:rPr>
              <w:t>***</w:t>
            </w:r>
          </w:p>
        </w:tc>
        <w:tc>
          <w:tcPr>
            <w:tcW w:w="486" w:type="pct"/>
            <w:tcBorders>
              <w:top w:val="nil"/>
              <w:left w:val="nil"/>
              <w:bottom w:val="nil"/>
              <w:right w:val="nil"/>
            </w:tcBorders>
            <w:shd w:val="clear" w:color="auto" w:fill="D9D9D9" w:themeFill="background1" w:themeFillShade="D9"/>
          </w:tcPr>
          <w:p w14:paraId="5CA24BF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-0.0175</w:t>
            </w:r>
            <w:r w:rsidRPr="00FC62EC">
              <w:rPr>
                <w:rFonts w:ascii="Times New Roman" w:hAnsi="Times New Roman"/>
                <w:sz w:val="15"/>
                <w:szCs w:val="15"/>
                <w:vertAlign w:val="superscript"/>
                <w:lang w:val="en-US"/>
              </w:rPr>
              <w:t>***</w:t>
            </w:r>
          </w:p>
        </w:tc>
        <w:tc>
          <w:tcPr>
            <w:tcW w:w="486" w:type="pct"/>
            <w:tcBorders>
              <w:top w:val="nil"/>
              <w:left w:val="nil"/>
              <w:bottom w:val="nil"/>
              <w:right w:val="nil"/>
            </w:tcBorders>
            <w:shd w:val="clear" w:color="auto" w:fill="D9D9D9" w:themeFill="background1" w:themeFillShade="D9"/>
          </w:tcPr>
          <w:p w14:paraId="5949E26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0.0128</w:t>
            </w:r>
            <w:r w:rsidRPr="00FC62EC">
              <w:rPr>
                <w:rFonts w:ascii="Times New Roman" w:hAnsi="Times New Roman"/>
                <w:sz w:val="15"/>
                <w:szCs w:val="15"/>
                <w:vertAlign w:val="superscript"/>
                <w:lang w:val="en-US"/>
              </w:rPr>
              <w:t>**</w:t>
            </w:r>
          </w:p>
        </w:tc>
        <w:tc>
          <w:tcPr>
            <w:tcW w:w="681" w:type="pct"/>
            <w:tcBorders>
              <w:top w:val="nil"/>
              <w:left w:val="nil"/>
              <w:bottom w:val="nil"/>
              <w:right w:val="nil"/>
            </w:tcBorders>
            <w:shd w:val="clear" w:color="auto" w:fill="D9D9D9" w:themeFill="background1" w:themeFillShade="D9"/>
          </w:tcPr>
          <w:p w14:paraId="027E894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0.0261</w:t>
            </w:r>
            <w:r w:rsidRPr="00FC62EC">
              <w:rPr>
                <w:rFonts w:ascii="Times New Roman" w:hAnsi="Times New Roman"/>
                <w:sz w:val="15"/>
                <w:szCs w:val="15"/>
                <w:vertAlign w:val="superscript"/>
                <w:lang w:val="en-US"/>
              </w:rPr>
              <w:t>***</w:t>
            </w:r>
          </w:p>
        </w:tc>
      </w:tr>
      <w:tr w:rsidR="004E739C" w:rsidRPr="00FC62EC" w14:paraId="19F01E93" w14:textId="77777777" w:rsidTr="00FC62EC">
        <w:tc>
          <w:tcPr>
            <w:tcW w:w="559" w:type="pct"/>
            <w:tcBorders>
              <w:top w:val="nil"/>
              <w:left w:val="nil"/>
              <w:bottom w:val="nil"/>
              <w:right w:val="nil"/>
            </w:tcBorders>
            <w:shd w:val="clear" w:color="auto" w:fill="D9D9D9" w:themeFill="background1" w:themeFillShade="D9"/>
          </w:tcPr>
          <w:p w14:paraId="1A3DF1C3"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shd w:val="clear" w:color="auto" w:fill="D9D9D9" w:themeFill="background1" w:themeFillShade="D9"/>
          </w:tcPr>
          <w:p w14:paraId="5570750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(0.00647)</w:t>
            </w:r>
          </w:p>
        </w:tc>
        <w:tc>
          <w:tcPr>
            <w:tcW w:w="486" w:type="pct"/>
            <w:tcBorders>
              <w:top w:val="nil"/>
              <w:left w:val="nil"/>
              <w:bottom w:val="nil"/>
              <w:right w:val="nil"/>
            </w:tcBorders>
            <w:shd w:val="clear" w:color="auto" w:fill="D9D9D9" w:themeFill="background1" w:themeFillShade="D9"/>
          </w:tcPr>
          <w:p w14:paraId="5647117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(0.00498)</w:t>
            </w:r>
          </w:p>
        </w:tc>
        <w:tc>
          <w:tcPr>
            <w:tcW w:w="486" w:type="pct"/>
            <w:tcBorders>
              <w:top w:val="nil"/>
              <w:left w:val="nil"/>
              <w:bottom w:val="nil"/>
              <w:right w:val="nil"/>
            </w:tcBorders>
            <w:shd w:val="clear" w:color="auto" w:fill="D9D9D9" w:themeFill="background1" w:themeFillShade="D9"/>
          </w:tcPr>
          <w:p w14:paraId="7F7606B3"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(0.00779)</w:t>
            </w:r>
          </w:p>
        </w:tc>
        <w:tc>
          <w:tcPr>
            <w:tcW w:w="444" w:type="pct"/>
            <w:tcBorders>
              <w:top w:val="nil"/>
              <w:left w:val="nil"/>
              <w:bottom w:val="nil"/>
              <w:right w:val="nil"/>
            </w:tcBorders>
            <w:shd w:val="clear" w:color="auto" w:fill="D9D9D9" w:themeFill="background1" w:themeFillShade="D9"/>
          </w:tcPr>
          <w:p w14:paraId="6DEC069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(0.00603)</w:t>
            </w:r>
          </w:p>
        </w:tc>
        <w:tc>
          <w:tcPr>
            <w:tcW w:w="444" w:type="pct"/>
            <w:tcBorders>
              <w:top w:val="nil"/>
              <w:left w:val="nil"/>
              <w:bottom w:val="nil"/>
              <w:right w:val="nil"/>
            </w:tcBorders>
            <w:shd w:val="clear" w:color="auto" w:fill="D9D9D9" w:themeFill="background1" w:themeFillShade="D9"/>
          </w:tcPr>
          <w:p w14:paraId="12C6FCD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(0.00449)</w:t>
            </w:r>
          </w:p>
        </w:tc>
        <w:tc>
          <w:tcPr>
            <w:tcW w:w="444" w:type="pct"/>
            <w:tcBorders>
              <w:top w:val="nil"/>
              <w:left w:val="nil"/>
              <w:bottom w:val="nil"/>
              <w:right w:val="nil"/>
            </w:tcBorders>
            <w:shd w:val="clear" w:color="auto" w:fill="D9D9D9" w:themeFill="background1" w:themeFillShade="D9"/>
          </w:tcPr>
          <w:p w14:paraId="76DFBB4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(0.00673)</w:t>
            </w:r>
          </w:p>
        </w:tc>
        <w:tc>
          <w:tcPr>
            <w:tcW w:w="486" w:type="pct"/>
            <w:tcBorders>
              <w:top w:val="nil"/>
              <w:left w:val="nil"/>
              <w:bottom w:val="nil"/>
              <w:right w:val="nil"/>
            </w:tcBorders>
            <w:shd w:val="clear" w:color="auto" w:fill="D9D9D9" w:themeFill="background1" w:themeFillShade="D9"/>
          </w:tcPr>
          <w:p w14:paraId="0020321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(0.00653)</w:t>
            </w:r>
          </w:p>
        </w:tc>
        <w:tc>
          <w:tcPr>
            <w:tcW w:w="486" w:type="pct"/>
            <w:tcBorders>
              <w:top w:val="nil"/>
              <w:left w:val="nil"/>
              <w:bottom w:val="nil"/>
              <w:right w:val="nil"/>
            </w:tcBorders>
            <w:shd w:val="clear" w:color="auto" w:fill="D9D9D9" w:themeFill="background1" w:themeFillShade="D9"/>
          </w:tcPr>
          <w:p w14:paraId="6E2F59A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(0.00499)</w:t>
            </w:r>
          </w:p>
        </w:tc>
        <w:tc>
          <w:tcPr>
            <w:tcW w:w="681" w:type="pct"/>
            <w:tcBorders>
              <w:top w:val="nil"/>
              <w:left w:val="nil"/>
              <w:bottom w:val="nil"/>
              <w:right w:val="nil"/>
            </w:tcBorders>
            <w:shd w:val="clear" w:color="auto" w:fill="D9D9D9" w:themeFill="background1" w:themeFillShade="D9"/>
          </w:tcPr>
          <w:p w14:paraId="2990253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(0.00797)</w:t>
            </w:r>
          </w:p>
        </w:tc>
      </w:tr>
      <w:tr w:rsidR="004E739C" w:rsidRPr="00FC62EC" w14:paraId="69DC8DB4" w14:textId="77777777" w:rsidTr="00FC62EC">
        <w:tc>
          <w:tcPr>
            <w:tcW w:w="559" w:type="pct"/>
            <w:tcBorders>
              <w:top w:val="nil"/>
              <w:left w:val="nil"/>
              <w:bottom w:val="nil"/>
              <w:right w:val="nil"/>
            </w:tcBorders>
          </w:tcPr>
          <w:p w14:paraId="2BD1A959"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255A7ACC"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B25B82E"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1178EE9"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4FD23E1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4FA4A9BC"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7B105FA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E33232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AD9392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0A729C2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17E161A3" w14:textId="77777777" w:rsidTr="00FC62EC">
        <w:tc>
          <w:tcPr>
            <w:tcW w:w="559" w:type="pct"/>
            <w:tcBorders>
              <w:top w:val="nil"/>
              <w:left w:val="nil"/>
              <w:bottom w:val="nil"/>
              <w:right w:val="nil"/>
            </w:tcBorders>
          </w:tcPr>
          <w:p w14:paraId="4D352BE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 xml:space="preserve">  t-1</w:t>
            </w:r>
          </w:p>
        </w:tc>
        <w:tc>
          <w:tcPr>
            <w:tcW w:w="486" w:type="pct"/>
            <w:tcBorders>
              <w:top w:val="nil"/>
              <w:left w:val="nil"/>
              <w:bottom w:val="nil"/>
              <w:right w:val="nil"/>
            </w:tcBorders>
          </w:tcPr>
          <w:p w14:paraId="0BE2EE6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0.00503</w:t>
            </w:r>
          </w:p>
        </w:tc>
        <w:tc>
          <w:tcPr>
            <w:tcW w:w="486" w:type="pct"/>
            <w:tcBorders>
              <w:top w:val="nil"/>
              <w:left w:val="nil"/>
              <w:bottom w:val="nil"/>
              <w:right w:val="nil"/>
            </w:tcBorders>
          </w:tcPr>
          <w:p w14:paraId="1BE0ADF3"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0.0162</w:t>
            </w:r>
            <w:r w:rsidRPr="00FC62EC">
              <w:rPr>
                <w:rFonts w:ascii="Times New Roman" w:hAnsi="Times New Roman"/>
                <w:sz w:val="15"/>
                <w:szCs w:val="15"/>
                <w:vertAlign w:val="superscript"/>
                <w:lang w:val="en-US"/>
              </w:rPr>
              <w:t>*</w:t>
            </w:r>
          </w:p>
        </w:tc>
        <w:tc>
          <w:tcPr>
            <w:tcW w:w="486" w:type="pct"/>
            <w:tcBorders>
              <w:top w:val="nil"/>
              <w:left w:val="nil"/>
              <w:bottom w:val="nil"/>
              <w:right w:val="nil"/>
            </w:tcBorders>
          </w:tcPr>
          <w:p w14:paraId="157E168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-0.000652</w:t>
            </w:r>
          </w:p>
        </w:tc>
        <w:tc>
          <w:tcPr>
            <w:tcW w:w="444" w:type="pct"/>
            <w:tcBorders>
              <w:top w:val="nil"/>
              <w:left w:val="nil"/>
              <w:bottom w:val="nil"/>
              <w:right w:val="nil"/>
            </w:tcBorders>
          </w:tcPr>
          <w:p w14:paraId="2132E4F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0.00478</w:t>
            </w:r>
          </w:p>
        </w:tc>
        <w:tc>
          <w:tcPr>
            <w:tcW w:w="444" w:type="pct"/>
            <w:tcBorders>
              <w:top w:val="nil"/>
              <w:left w:val="nil"/>
              <w:bottom w:val="nil"/>
              <w:right w:val="nil"/>
            </w:tcBorders>
          </w:tcPr>
          <w:p w14:paraId="3886290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0.0108</w:t>
            </w:r>
          </w:p>
        </w:tc>
        <w:tc>
          <w:tcPr>
            <w:tcW w:w="444" w:type="pct"/>
            <w:tcBorders>
              <w:top w:val="nil"/>
              <w:left w:val="nil"/>
              <w:bottom w:val="nil"/>
              <w:right w:val="nil"/>
            </w:tcBorders>
          </w:tcPr>
          <w:p w14:paraId="0DE1AB5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-0.0106</w:t>
            </w:r>
          </w:p>
        </w:tc>
        <w:tc>
          <w:tcPr>
            <w:tcW w:w="486" w:type="pct"/>
            <w:tcBorders>
              <w:top w:val="nil"/>
              <w:left w:val="nil"/>
              <w:bottom w:val="nil"/>
              <w:right w:val="nil"/>
            </w:tcBorders>
          </w:tcPr>
          <w:p w14:paraId="25771DB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0.00252</w:t>
            </w:r>
          </w:p>
        </w:tc>
        <w:tc>
          <w:tcPr>
            <w:tcW w:w="486" w:type="pct"/>
            <w:tcBorders>
              <w:top w:val="nil"/>
              <w:left w:val="nil"/>
              <w:bottom w:val="nil"/>
              <w:right w:val="nil"/>
            </w:tcBorders>
          </w:tcPr>
          <w:p w14:paraId="65BBF20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0.0180</w:t>
            </w:r>
            <w:r w:rsidRPr="00FC62EC">
              <w:rPr>
                <w:rFonts w:ascii="Times New Roman" w:hAnsi="Times New Roman"/>
                <w:sz w:val="15"/>
                <w:szCs w:val="15"/>
                <w:vertAlign w:val="superscript"/>
                <w:lang w:val="en-US"/>
              </w:rPr>
              <w:t>**</w:t>
            </w:r>
          </w:p>
        </w:tc>
        <w:tc>
          <w:tcPr>
            <w:tcW w:w="681" w:type="pct"/>
            <w:tcBorders>
              <w:top w:val="nil"/>
              <w:left w:val="nil"/>
              <w:bottom w:val="nil"/>
              <w:right w:val="nil"/>
            </w:tcBorders>
          </w:tcPr>
          <w:p w14:paraId="7640329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-0.00364</w:t>
            </w:r>
          </w:p>
        </w:tc>
      </w:tr>
      <w:tr w:rsidR="004E739C" w:rsidRPr="00FC62EC" w14:paraId="283A591F" w14:textId="77777777" w:rsidTr="00FC62EC">
        <w:tc>
          <w:tcPr>
            <w:tcW w:w="559" w:type="pct"/>
            <w:tcBorders>
              <w:top w:val="nil"/>
              <w:left w:val="nil"/>
              <w:bottom w:val="nil"/>
              <w:right w:val="nil"/>
            </w:tcBorders>
          </w:tcPr>
          <w:p w14:paraId="3C6B661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F38127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(0.0106)</w:t>
            </w:r>
          </w:p>
        </w:tc>
        <w:tc>
          <w:tcPr>
            <w:tcW w:w="486" w:type="pct"/>
            <w:tcBorders>
              <w:top w:val="nil"/>
              <w:left w:val="nil"/>
              <w:bottom w:val="nil"/>
              <w:right w:val="nil"/>
            </w:tcBorders>
          </w:tcPr>
          <w:p w14:paraId="252A1D9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(0.00894)</w:t>
            </w:r>
          </w:p>
        </w:tc>
        <w:tc>
          <w:tcPr>
            <w:tcW w:w="486" w:type="pct"/>
            <w:tcBorders>
              <w:top w:val="nil"/>
              <w:left w:val="nil"/>
              <w:bottom w:val="nil"/>
              <w:right w:val="nil"/>
            </w:tcBorders>
          </w:tcPr>
          <w:p w14:paraId="5BBE6ED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(0.0141)</w:t>
            </w:r>
          </w:p>
        </w:tc>
        <w:tc>
          <w:tcPr>
            <w:tcW w:w="444" w:type="pct"/>
            <w:tcBorders>
              <w:top w:val="nil"/>
              <w:left w:val="nil"/>
              <w:bottom w:val="nil"/>
              <w:right w:val="nil"/>
            </w:tcBorders>
          </w:tcPr>
          <w:p w14:paraId="33AF1C6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(0.0102)</w:t>
            </w:r>
          </w:p>
        </w:tc>
        <w:tc>
          <w:tcPr>
            <w:tcW w:w="444" w:type="pct"/>
            <w:tcBorders>
              <w:top w:val="nil"/>
              <w:left w:val="nil"/>
              <w:bottom w:val="nil"/>
              <w:right w:val="nil"/>
            </w:tcBorders>
          </w:tcPr>
          <w:p w14:paraId="5FE15D4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(0.00854)</w:t>
            </w:r>
          </w:p>
        </w:tc>
        <w:tc>
          <w:tcPr>
            <w:tcW w:w="444" w:type="pct"/>
            <w:tcBorders>
              <w:top w:val="nil"/>
              <w:left w:val="nil"/>
              <w:bottom w:val="nil"/>
              <w:right w:val="nil"/>
            </w:tcBorders>
          </w:tcPr>
          <w:p w14:paraId="63C4600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(0.0142)</w:t>
            </w:r>
          </w:p>
        </w:tc>
        <w:tc>
          <w:tcPr>
            <w:tcW w:w="486" w:type="pct"/>
            <w:tcBorders>
              <w:top w:val="nil"/>
              <w:left w:val="nil"/>
              <w:bottom w:val="nil"/>
              <w:right w:val="nil"/>
            </w:tcBorders>
          </w:tcPr>
          <w:p w14:paraId="7FA4FAA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(0.0111)</w:t>
            </w:r>
          </w:p>
        </w:tc>
        <w:tc>
          <w:tcPr>
            <w:tcW w:w="486" w:type="pct"/>
            <w:tcBorders>
              <w:top w:val="nil"/>
              <w:left w:val="nil"/>
              <w:bottom w:val="nil"/>
              <w:right w:val="nil"/>
            </w:tcBorders>
          </w:tcPr>
          <w:p w14:paraId="7731D50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(0.00914)</w:t>
            </w:r>
          </w:p>
        </w:tc>
        <w:tc>
          <w:tcPr>
            <w:tcW w:w="681" w:type="pct"/>
            <w:tcBorders>
              <w:top w:val="nil"/>
              <w:left w:val="nil"/>
              <w:bottom w:val="nil"/>
              <w:right w:val="nil"/>
            </w:tcBorders>
          </w:tcPr>
          <w:p w14:paraId="4DC5618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(0.0150)</w:t>
            </w:r>
          </w:p>
        </w:tc>
      </w:tr>
      <w:tr w:rsidR="004E739C" w:rsidRPr="00FC62EC" w14:paraId="23B2B9B0" w14:textId="77777777" w:rsidTr="00FC62EC">
        <w:tc>
          <w:tcPr>
            <w:tcW w:w="559" w:type="pct"/>
            <w:tcBorders>
              <w:top w:val="nil"/>
              <w:left w:val="nil"/>
              <w:bottom w:val="nil"/>
              <w:right w:val="nil"/>
            </w:tcBorders>
          </w:tcPr>
          <w:p w14:paraId="6179CA2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84C6C5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6E443D4"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E0B0524"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47D109D9"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3973A68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24C80A3E"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293DC2C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165B5AA"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75F71A23"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570A906F" w14:textId="77777777" w:rsidTr="00FC62EC">
        <w:tc>
          <w:tcPr>
            <w:tcW w:w="559" w:type="pct"/>
            <w:tcBorders>
              <w:top w:val="nil"/>
              <w:left w:val="nil"/>
              <w:bottom w:val="nil"/>
              <w:right w:val="nil"/>
            </w:tcBorders>
          </w:tcPr>
          <w:p w14:paraId="1A8A49EA"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Partisanship</w:t>
            </w:r>
          </w:p>
        </w:tc>
        <w:tc>
          <w:tcPr>
            <w:tcW w:w="486" w:type="pct"/>
            <w:tcBorders>
              <w:top w:val="nil"/>
              <w:left w:val="nil"/>
              <w:bottom w:val="nil"/>
              <w:right w:val="nil"/>
            </w:tcBorders>
          </w:tcPr>
          <w:p w14:paraId="4642599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0.000606</w:t>
            </w:r>
          </w:p>
        </w:tc>
        <w:tc>
          <w:tcPr>
            <w:tcW w:w="486" w:type="pct"/>
            <w:tcBorders>
              <w:top w:val="nil"/>
              <w:left w:val="nil"/>
              <w:bottom w:val="nil"/>
              <w:right w:val="nil"/>
            </w:tcBorders>
          </w:tcPr>
          <w:p w14:paraId="7A73EFE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0.000200</w:t>
            </w:r>
          </w:p>
        </w:tc>
        <w:tc>
          <w:tcPr>
            <w:tcW w:w="486" w:type="pct"/>
            <w:tcBorders>
              <w:top w:val="nil"/>
              <w:left w:val="nil"/>
              <w:bottom w:val="nil"/>
              <w:right w:val="nil"/>
            </w:tcBorders>
          </w:tcPr>
          <w:p w14:paraId="4CC7B9B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-0.000035</w:t>
            </w:r>
          </w:p>
        </w:tc>
        <w:tc>
          <w:tcPr>
            <w:tcW w:w="444" w:type="pct"/>
            <w:tcBorders>
              <w:top w:val="nil"/>
              <w:left w:val="nil"/>
              <w:bottom w:val="nil"/>
              <w:right w:val="nil"/>
            </w:tcBorders>
          </w:tcPr>
          <w:p w14:paraId="252CE69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4698114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52DB3DA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3FDA569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0.000589</w:t>
            </w:r>
          </w:p>
        </w:tc>
        <w:tc>
          <w:tcPr>
            <w:tcW w:w="486" w:type="pct"/>
            <w:tcBorders>
              <w:top w:val="nil"/>
              <w:left w:val="nil"/>
              <w:bottom w:val="nil"/>
              <w:right w:val="nil"/>
            </w:tcBorders>
          </w:tcPr>
          <w:p w14:paraId="3637B30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0.000350</w:t>
            </w:r>
          </w:p>
        </w:tc>
        <w:tc>
          <w:tcPr>
            <w:tcW w:w="681" w:type="pct"/>
            <w:tcBorders>
              <w:top w:val="nil"/>
              <w:left w:val="nil"/>
              <w:bottom w:val="nil"/>
              <w:right w:val="nil"/>
            </w:tcBorders>
          </w:tcPr>
          <w:p w14:paraId="11DC99F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0.000294</w:t>
            </w:r>
          </w:p>
        </w:tc>
      </w:tr>
      <w:tr w:rsidR="004E739C" w:rsidRPr="00FC62EC" w14:paraId="66D6D098" w14:textId="77777777" w:rsidTr="00FC62EC">
        <w:tc>
          <w:tcPr>
            <w:tcW w:w="559" w:type="pct"/>
            <w:tcBorders>
              <w:top w:val="nil"/>
              <w:left w:val="nil"/>
              <w:bottom w:val="nil"/>
              <w:right w:val="nil"/>
            </w:tcBorders>
          </w:tcPr>
          <w:p w14:paraId="4B53E304"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C38F17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(0.000509)</w:t>
            </w:r>
          </w:p>
        </w:tc>
        <w:tc>
          <w:tcPr>
            <w:tcW w:w="486" w:type="pct"/>
            <w:tcBorders>
              <w:top w:val="nil"/>
              <w:left w:val="nil"/>
              <w:bottom w:val="nil"/>
              <w:right w:val="nil"/>
            </w:tcBorders>
          </w:tcPr>
          <w:p w14:paraId="5F95048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(0.000425)</w:t>
            </w:r>
          </w:p>
        </w:tc>
        <w:tc>
          <w:tcPr>
            <w:tcW w:w="486" w:type="pct"/>
            <w:tcBorders>
              <w:top w:val="nil"/>
              <w:left w:val="nil"/>
              <w:bottom w:val="nil"/>
              <w:right w:val="nil"/>
            </w:tcBorders>
          </w:tcPr>
          <w:p w14:paraId="72DA966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(0.000725)</w:t>
            </w:r>
          </w:p>
        </w:tc>
        <w:tc>
          <w:tcPr>
            <w:tcW w:w="444" w:type="pct"/>
            <w:tcBorders>
              <w:top w:val="nil"/>
              <w:left w:val="nil"/>
              <w:bottom w:val="nil"/>
              <w:right w:val="nil"/>
            </w:tcBorders>
          </w:tcPr>
          <w:p w14:paraId="46C93A4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30CD5A4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510D679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0A4C6AE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(0.000563)</w:t>
            </w:r>
          </w:p>
        </w:tc>
        <w:tc>
          <w:tcPr>
            <w:tcW w:w="486" w:type="pct"/>
            <w:tcBorders>
              <w:top w:val="nil"/>
              <w:left w:val="nil"/>
              <w:bottom w:val="nil"/>
              <w:right w:val="nil"/>
            </w:tcBorders>
          </w:tcPr>
          <w:p w14:paraId="30AE896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(0.000422)</w:t>
            </w:r>
          </w:p>
        </w:tc>
        <w:tc>
          <w:tcPr>
            <w:tcW w:w="681" w:type="pct"/>
            <w:tcBorders>
              <w:top w:val="nil"/>
              <w:left w:val="nil"/>
              <w:bottom w:val="nil"/>
              <w:right w:val="nil"/>
            </w:tcBorders>
          </w:tcPr>
          <w:p w14:paraId="32D9C13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(0.000800)</w:t>
            </w:r>
          </w:p>
        </w:tc>
      </w:tr>
      <w:tr w:rsidR="004E739C" w:rsidRPr="00FC62EC" w14:paraId="73E486AC" w14:textId="77777777" w:rsidTr="00FC62EC">
        <w:tc>
          <w:tcPr>
            <w:tcW w:w="559" w:type="pct"/>
            <w:tcBorders>
              <w:top w:val="nil"/>
              <w:left w:val="nil"/>
              <w:bottom w:val="nil"/>
              <w:right w:val="nil"/>
            </w:tcBorders>
          </w:tcPr>
          <w:p w14:paraId="5A0D411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987027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5B75A940"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BEAF449"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0FAA6DEA"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184751D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031CA3C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CC3622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E9A5F9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335235BE"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3A4D7A68" w14:textId="77777777" w:rsidTr="00FC62EC">
        <w:tc>
          <w:tcPr>
            <w:tcW w:w="559" w:type="pct"/>
            <w:tcBorders>
              <w:top w:val="nil"/>
              <w:left w:val="nil"/>
              <w:bottom w:val="nil"/>
              <w:right w:val="nil"/>
            </w:tcBorders>
          </w:tcPr>
          <w:p w14:paraId="210F6DB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 xml:space="preserve">  t-1</w:t>
            </w:r>
          </w:p>
        </w:tc>
        <w:tc>
          <w:tcPr>
            <w:tcW w:w="486" w:type="pct"/>
            <w:tcBorders>
              <w:top w:val="nil"/>
              <w:left w:val="nil"/>
              <w:bottom w:val="nil"/>
              <w:right w:val="nil"/>
            </w:tcBorders>
          </w:tcPr>
          <w:p w14:paraId="67F101C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-0.000598</w:t>
            </w:r>
          </w:p>
        </w:tc>
        <w:tc>
          <w:tcPr>
            <w:tcW w:w="486" w:type="pct"/>
            <w:tcBorders>
              <w:top w:val="nil"/>
              <w:left w:val="nil"/>
              <w:bottom w:val="nil"/>
              <w:right w:val="nil"/>
            </w:tcBorders>
          </w:tcPr>
          <w:p w14:paraId="23DE62F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-0.000439</w:t>
            </w:r>
          </w:p>
        </w:tc>
        <w:tc>
          <w:tcPr>
            <w:tcW w:w="486" w:type="pct"/>
            <w:tcBorders>
              <w:top w:val="nil"/>
              <w:left w:val="nil"/>
              <w:bottom w:val="nil"/>
              <w:right w:val="nil"/>
            </w:tcBorders>
          </w:tcPr>
          <w:p w14:paraId="2587B3F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-0.000754</w:t>
            </w:r>
          </w:p>
        </w:tc>
        <w:tc>
          <w:tcPr>
            <w:tcW w:w="444" w:type="pct"/>
            <w:tcBorders>
              <w:top w:val="nil"/>
              <w:left w:val="nil"/>
              <w:bottom w:val="nil"/>
              <w:right w:val="nil"/>
            </w:tcBorders>
          </w:tcPr>
          <w:p w14:paraId="620FC57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12179C6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2ED724E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0EAEBE4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-0.000943</w:t>
            </w:r>
          </w:p>
        </w:tc>
        <w:tc>
          <w:tcPr>
            <w:tcW w:w="486" w:type="pct"/>
            <w:tcBorders>
              <w:top w:val="nil"/>
              <w:left w:val="nil"/>
              <w:bottom w:val="nil"/>
              <w:right w:val="nil"/>
            </w:tcBorders>
          </w:tcPr>
          <w:p w14:paraId="60C785C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-0.000341</w:t>
            </w:r>
          </w:p>
        </w:tc>
        <w:tc>
          <w:tcPr>
            <w:tcW w:w="681" w:type="pct"/>
            <w:tcBorders>
              <w:top w:val="nil"/>
              <w:left w:val="nil"/>
              <w:bottom w:val="nil"/>
              <w:right w:val="nil"/>
            </w:tcBorders>
          </w:tcPr>
          <w:p w14:paraId="616351F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-0.000500</w:t>
            </w:r>
          </w:p>
        </w:tc>
      </w:tr>
      <w:tr w:rsidR="004E739C" w:rsidRPr="00FC62EC" w14:paraId="5080FDD8" w14:textId="77777777" w:rsidTr="00FC62EC">
        <w:tc>
          <w:tcPr>
            <w:tcW w:w="559" w:type="pct"/>
            <w:tcBorders>
              <w:top w:val="nil"/>
              <w:left w:val="nil"/>
              <w:bottom w:val="nil"/>
              <w:right w:val="nil"/>
            </w:tcBorders>
          </w:tcPr>
          <w:p w14:paraId="495DA84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290E2E2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(0.000913)</w:t>
            </w:r>
          </w:p>
        </w:tc>
        <w:tc>
          <w:tcPr>
            <w:tcW w:w="486" w:type="pct"/>
            <w:tcBorders>
              <w:top w:val="nil"/>
              <w:left w:val="nil"/>
              <w:bottom w:val="nil"/>
              <w:right w:val="nil"/>
            </w:tcBorders>
          </w:tcPr>
          <w:p w14:paraId="200D26A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(0.000680)</w:t>
            </w:r>
          </w:p>
        </w:tc>
        <w:tc>
          <w:tcPr>
            <w:tcW w:w="486" w:type="pct"/>
            <w:tcBorders>
              <w:top w:val="nil"/>
              <w:left w:val="nil"/>
              <w:bottom w:val="nil"/>
              <w:right w:val="nil"/>
            </w:tcBorders>
          </w:tcPr>
          <w:p w14:paraId="3391572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(0.00117)</w:t>
            </w:r>
          </w:p>
        </w:tc>
        <w:tc>
          <w:tcPr>
            <w:tcW w:w="444" w:type="pct"/>
            <w:tcBorders>
              <w:top w:val="nil"/>
              <w:left w:val="nil"/>
              <w:bottom w:val="nil"/>
              <w:right w:val="nil"/>
            </w:tcBorders>
          </w:tcPr>
          <w:p w14:paraId="69C9FFC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0566A2D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4D816C9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792ED07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(0.000981)</w:t>
            </w:r>
          </w:p>
        </w:tc>
        <w:tc>
          <w:tcPr>
            <w:tcW w:w="486" w:type="pct"/>
            <w:tcBorders>
              <w:top w:val="nil"/>
              <w:left w:val="nil"/>
              <w:bottom w:val="nil"/>
              <w:right w:val="nil"/>
            </w:tcBorders>
          </w:tcPr>
          <w:p w14:paraId="13FF49C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(0.000695)</w:t>
            </w:r>
          </w:p>
        </w:tc>
        <w:tc>
          <w:tcPr>
            <w:tcW w:w="681" w:type="pct"/>
            <w:tcBorders>
              <w:top w:val="nil"/>
              <w:left w:val="nil"/>
              <w:bottom w:val="nil"/>
              <w:right w:val="nil"/>
            </w:tcBorders>
          </w:tcPr>
          <w:p w14:paraId="43BD4EB3"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(0.00126)</w:t>
            </w:r>
          </w:p>
        </w:tc>
      </w:tr>
      <w:tr w:rsidR="004E739C" w:rsidRPr="00FC62EC" w14:paraId="7A447AA5" w14:textId="77777777" w:rsidTr="00FC62EC">
        <w:tc>
          <w:tcPr>
            <w:tcW w:w="559" w:type="pct"/>
            <w:tcBorders>
              <w:top w:val="nil"/>
              <w:left w:val="nil"/>
              <w:bottom w:val="nil"/>
              <w:right w:val="nil"/>
            </w:tcBorders>
          </w:tcPr>
          <w:p w14:paraId="7F9738F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771FC81"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AF0BC81"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207C59F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5D93F594"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104105FC"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298F588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B43436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5E7D878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10C5406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1A599BDC" w14:textId="77777777" w:rsidTr="00FC62EC">
        <w:tc>
          <w:tcPr>
            <w:tcW w:w="559" w:type="pct"/>
            <w:tcBorders>
              <w:top w:val="nil"/>
              <w:left w:val="nil"/>
              <w:bottom w:val="nil"/>
              <w:right w:val="nil"/>
            </w:tcBorders>
          </w:tcPr>
          <w:p w14:paraId="3021F3DE"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 xml:space="preserve">N of parties </w:t>
            </w:r>
          </w:p>
        </w:tc>
        <w:tc>
          <w:tcPr>
            <w:tcW w:w="486" w:type="pct"/>
            <w:tcBorders>
              <w:top w:val="nil"/>
              <w:left w:val="nil"/>
              <w:bottom w:val="nil"/>
              <w:right w:val="nil"/>
            </w:tcBorders>
          </w:tcPr>
          <w:p w14:paraId="2195631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0.0605</w:t>
            </w:r>
          </w:p>
        </w:tc>
        <w:tc>
          <w:tcPr>
            <w:tcW w:w="486" w:type="pct"/>
            <w:tcBorders>
              <w:top w:val="nil"/>
              <w:left w:val="nil"/>
              <w:bottom w:val="nil"/>
              <w:right w:val="nil"/>
            </w:tcBorders>
          </w:tcPr>
          <w:p w14:paraId="7B07423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0.00340</w:t>
            </w:r>
          </w:p>
        </w:tc>
        <w:tc>
          <w:tcPr>
            <w:tcW w:w="486" w:type="pct"/>
            <w:tcBorders>
              <w:top w:val="nil"/>
              <w:left w:val="nil"/>
              <w:bottom w:val="nil"/>
              <w:right w:val="nil"/>
            </w:tcBorders>
          </w:tcPr>
          <w:p w14:paraId="6084488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-0.0841</w:t>
            </w:r>
          </w:p>
        </w:tc>
        <w:tc>
          <w:tcPr>
            <w:tcW w:w="444" w:type="pct"/>
            <w:tcBorders>
              <w:top w:val="nil"/>
              <w:left w:val="nil"/>
              <w:bottom w:val="nil"/>
              <w:right w:val="nil"/>
            </w:tcBorders>
          </w:tcPr>
          <w:p w14:paraId="4DDED8A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792968C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44A6C29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4C84CCC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0.0489</w:t>
            </w:r>
          </w:p>
        </w:tc>
        <w:tc>
          <w:tcPr>
            <w:tcW w:w="486" w:type="pct"/>
            <w:tcBorders>
              <w:top w:val="nil"/>
              <w:left w:val="nil"/>
              <w:bottom w:val="nil"/>
              <w:right w:val="nil"/>
            </w:tcBorders>
          </w:tcPr>
          <w:p w14:paraId="1DB12D5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-0.0317</w:t>
            </w:r>
          </w:p>
        </w:tc>
        <w:tc>
          <w:tcPr>
            <w:tcW w:w="681" w:type="pct"/>
            <w:tcBorders>
              <w:top w:val="nil"/>
              <w:left w:val="nil"/>
              <w:bottom w:val="nil"/>
              <w:right w:val="nil"/>
            </w:tcBorders>
          </w:tcPr>
          <w:p w14:paraId="3126034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-0.0597</w:t>
            </w:r>
          </w:p>
        </w:tc>
      </w:tr>
      <w:tr w:rsidR="004E739C" w:rsidRPr="00FC62EC" w14:paraId="49E603CB" w14:textId="77777777" w:rsidTr="00FC62EC">
        <w:tc>
          <w:tcPr>
            <w:tcW w:w="559" w:type="pct"/>
            <w:tcBorders>
              <w:top w:val="nil"/>
              <w:left w:val="nil"/>
              <w:bottom w:val="nil"/>
              <w:right w:val="nil"/>
            </w:tcBorders>
          </w:tcPr>
          <w:p w14:paraId="7ABCF633"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(legislative)</w:t>
            </w:r>
          </w:p>
        </w:tc>
        <w:tc>
          <w:tcPr>
            <w:tcW w:w="486" w:type="pct"/>
            <w:tcBorders>
              <w:top w:val="nil"/>
              <w:left w:val="nil"/>
              <w:bottom w:val="nil"/>
              <w:right w:val="nil"/>
            </w:tcBorders>
          </w:tcPr>
          <w:p w14:paraId="3E3DF3F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(0.0463)</w:t>
            </w:r>
          </w:p>
        </w:tc>
        <w:tc>
          <w:tcPr>
            <w:tcW w:w="486" w:type="pct"/>
            <w:tcBorders>
              <w:top w:val="nil"/>
              <w:left w:val="nil"/>
              <w:bottom w:val="nil"/>
              <w:right w:val="nil"/>
            </w:tcBorders>
          </w:tcPr>
          <w:p w14:paraId="69C54B3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(0.0425)</w:t>
            </w:r>
          </w:p>
        </w:tc>
        <w:tc>
          <w:tcPr>
            <w:tcW w:w="486" w:type="pct"/>
            <w:tcBorders>
              <w:top w:val="nil"/>
              <w:left w:val="nil"/>
              <w:bottom w:val="nil"/>
              <w:right w:val="nil"/>
            </w:tcBorders>
          </w:tcPr>
          <w:p w14:paraId="50E403F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(0.0751)</w:t>
            </w:r>
          </w:p>
        </w:tc>
        <w:tc>
          <w:tcPr>
            <w:tcW w:w="444" w:type="pct"/>
            <w:tcBorders>
              <w:top w:val="nil"/>
              <w:left w:val="nil"/>
              <w:bottom w:val="nil"/>
              <w:right w:val="nil"/>
            </w:tcBorders>
          </w:tcPr>
          <w:p w14:paraId="56797D1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0DC0AB1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3370024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6B14E3E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(0.0534)</w:t>
            </w:r>
          </w:p>
        </w:tc>
        <w:tc>
          <w:tcPr>
            <w:tcW w:w="486" w:type="pct"/>
            <w:tcBorders>
              <w:top w:val="nil"/>
              <w:left w:val="nil"/>
              <w:bottom w:val="nil"/>
              <w:right w:val="nil"/>
            </w:tcBorders>
          </w:tcPr>
          <w:p w14:paraId="1B778A3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(0.0472)</w:t>
            </w:r>
          </w:p>
        </w:tc>
        <w:tc>
          <w:tcPr>
            <w:tcW w:w="681" w:type="pct"/>
            <w:tcBorders>
              <w:top w:val="nil"/>
              <w:left w:val="nil"/>
              <w:bottom w:val="nil"/>
              <w:right w:val="nil"/>
            </w:tcBorders>
          </w:tcPr>
          <w:p w14:paraId="53FDC7C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(0.0827)</w:t>
            </w:r>
          </w:p>
        </w:tc>
      </w:tr>
      <w:tr w:rsidR="004E739C" w:rsidRPr="00FC62EC" w14:paraId="12608800" w14:textId="77777777" w:rsidTr="00FC62EC">
        <w:tc>
          <w:tcPr>
            <w:tcW w:w="559" w:type="pct"/>
            <w:tcBorders>
              <w:top w:val="nil"/>
              <w:left w:val="nil"/>
              <w:bottom w:val="nil"/>
              <w:right w:val="nil"/>
            </w:tcBorders>
          </w:tcPr>
          <w:p w14:paraId="182C6F2C"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BB1981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724918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00EFECE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0F5FC28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67B70E8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74B674E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6AFA81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BD17DC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5ED4522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53D7386D" w14:textId="77777777" w:rsidTr="00FC62EC">
        <w:tc>
          <w:tcPr>
            <w:tcW w:w="559" w:type="pct"/>
            <w:tcBorders>
              <w:top w:val="nil"/>
              <w:left w:val="nil"/>
              <w:bottom w:val="nil"/>
              <w:right w:val="nil"/>
            </w:tcBorders>
          </w:tcPr>
          <w:p w14:paraId="1C4E15B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 xml:space="preserve">  t-1</w:t>
            </w:r>
          </w:p>
        </w:tc>
        <w:tc>
          <w:tcPr>
            <w:tcW w:w="486" w:type="pct"/>
            <w:tcBorders>
              <w:top w:val="nil"/>
              <w:left w:val="nil"/>
              <w:bottom w:val="nil"/>
              <w:right w:val="nil"/>
            </w:tcBorders>
          </w:tcPr>
          <w:p w14:paraId="7AA392F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-0.0903</w:t>
            </w:r>
          </w:p>
        </w:tc>
        <w:tc>
          <w:tcPr>
            <w:tcW w:w="486" w:type="pct"/>
            <w:tcBorders>
              <w:top w:val="nil"/>
              <w:left w:val="nil"/>
              <w:bottom w:val="nil"/>
              <w:right w:val="nil"/>
            </w:tcBorders>
          </w:tcPr>
          <w:p w14:paraId="7049581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0.0778</w:t>
            </w:r>
          </w:p>
        </w:tc>
        <w:tc>
          <w:tcPr>
            <w:tcW w:w="486" w:type="pct"/>
            <w:tcBorders>
              <w:top w:val="nil"/>
              <w:left w:val="nil"/>
              <w:bottom w:val="nil"/>
              <w:right w:val="nil"/>
            </w:tcBorders>
          </w:tcPr>
          <w:p w14:paraId="48C4F55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0.129</w:t>
            </w:r>
          </w:p>
        </w:tc>
        <w:tc>
          <w:tcPr>
            <w:tcW w:w="444" w:type="pct"/>
            <w:tcBorders>
              <w:top w:val="nil"/>
              <w:left w:val="nil"/>
              <w:bottom w:val="nil"/>
              <w:right w:val="nil"/>
            </w:tcBorders>
          </w:tcPr>
          <w:p w14:paraId="47060BF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4E05BD0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4D31752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7D68618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-0.0866</w:t>
            </w:r>
          </w:p>
        </w:tc>
        <w:tc>
          <w:tcPr>
            <w:tcW w:w="486" w:type="pct"/>
            <w:tcBorders>
              <w:top w:val="nil"/>
              <w:left w:val="nil"/>
              <w:bottom w:val="nil"/>
              <w:right w:val="nil"/>
            </w:tcBorders>
          </w:tcPr>
          <w:p w14:paraId="2872B51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0.102</w:t>
            </w:r>
            <w:r w:rsidRPr="00FC62EC">
              <w:rPr>
                <w:rFonts w:ascii="Times New Roman" w:hAnsi="Times New Roman"/>
                <w:sz w:val="15"/>
                <w:szCs w:val="15"/>
                <w:vertAlign w:val="superscript"/>
                <w:lang w:val="en-US"/>
              </w:rPr>
              <w:t>**</w:t>
            </w:r>
          </w:p>
        </w:tc>
        <w:tc>
          <w:tcPr>
            <w:tcW w:w="681" w:type="pct"/>
            <w:tcBorders>
              <w:top w:val="nil"/>
              <w:left w:val="nil"/>
              <w:bottom w:val="nil"/>
              <w:right w:val="nil"/>
            </w:tcBorders>
          </w:tcPr>
          <w:p w14:paraId="5399F19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0.119</w:t>
            </w:r>
          </w:p>
        </w:tc>
      </w:tr>
      <w:tr w:rsidR="004E739C" w:rsidRPr="00FC62EC" w14:paraId="3D0D02E0" w14:textId="77777777" w:rsidTr="00FC62EC">
        <w:tc>
          <w:tcPr>
            <w:tcW w:w="559" w:type="pct"/>
            <w:tcBorders>
              <w:top w:val="nil"/>
              <w:left w:val="nil"/>
              <w:bottom w:val="nil"/>
              <w:right w:val="nil"/>
            </w:tcBorders>
          </w:tcPr>
          <w:p w14:paraId="029C9B5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D0142F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(0.0602)</w:t>
            </w:r>
          </w:p>
        </w:tc>
        <w:tc>
          <w:tcPr>
            <w:tcW w:w="486" w:type="pct"/>
            <w:tcBorders>
              <w:top w:val="nil"/>
              <w:left w:val="nil"/>
              <w:bottom w:val="nil"/>
              <w:right w:val="nil"/>
            </w:tcBorders>
          </w:tcPr>
          <w:p w14:paraId="44729AB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(0.0476)</w:t>
            </w:r>
          </w:p>
        </w:tc>
        <w:tc>
          <w:tcPr>
            <w:tcW w:w="486" w:type="pct"/>
            <w:tcBorders>
              <w:top w:val="nil"/>
              <w:left w:val="nil"/>
              <w:bottom w:val="nil"/>
              <w:right w:val="nil"/>
            </w:tcBorders>
          </w:tcPr>
          <w:p w14:paraId="7BA6CDB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(0.0897)</w:t>
            </w:r>
          </w:p>
        </w:tc>
        <w:tc>
          <w:tcPr>
            <w:tcW w:w="444" w:type="pct"/>
            <w:tcBorders>
              <w:top w:val="nil"/>
              <w:left w:val="nil"/>
              <w:bottom w:val="nil"/>
              <w:right w:val="nil"/>
            </w:tcBorders>
          </w:tcPr>
          <w:p w14:paraId="492F319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328E193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106B198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77BECD6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(0.0635)</w:t>
            </w:r>
          </w:p>
        </w:tc>
        <w:tc>
          <w:tcPr>
            <w:tcW w:w="486" w:type="pct"/>
            <w:tcBorders>
              <w:top w:val="nil"/>
              <w:left w:val="nil"/>
              <w:bottom w:val="nil"/>
              <w:right w:val="nil"/>
            </w:tcBorders>
          </w:tcPr>
          <w:p w14:paraId="6DDB745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(0.0468)</w:t>
            </w:r>
          </w:p>
        </w:tc>
        <w:tc>
          <w:tcPr>
            <w:tcW w:w="681" w:type="pct"/>
            <w:tcBorders>
              <w:top w:val="nil"/>
              <w:left w:val="nil"/>
              <w:bottom w:val="nil"/>
              <w:right w:val="nil"/>
            </w:tcBorders>
          </w:tcPr>
          <w:p w14:paraId="170BDC3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(0.0933)</w:t>
            </w:r>
          </w:p>
        </w:tc>
      </w:tr>
      <w:tr w:rsidR="004E739C" w:rsidRPr="00FC62EC" w14:paraId="0F5160F8" w14:textId="77777777" w:rsidTr="00FC62EC">
        <w:tc>
          <w:tcPr>
            <w:tcW w:w="559" w:type="pct"/>
            <w:tcBorders>
              <w:top w:val="nil"/>
              <w:left w:val="nil"/>
              <w:bottom w:val="nil"/>
              <w:right w:val="nil"/>
            </w:tcBorders>
          </w:tcPr>
          <w:p w14:paraId="373428B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70B9A9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335D0E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029CA73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4EC75BF1"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511F158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3089B8E1"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2E866B9A"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5DAC0F1"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6428E11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49D9D8F2" w14:textId="77777777" w:rsidTr="00FC62EC">
        <w:tc>
          <w:tcPr>
            <w:tcW w:w="559" w:type="pct"/>
            <w:tcBorders>
              <w:top w:val="nil"/>
              <w:left w:val="nil"/>
              <w:bottom w:val="nil"/>
              <w:right w:val="nil"/>
            </w:tcBorders>
          </w:tcPr>
          <w:p w14:paraId="4001C37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 xml:space="preserve">Labor union </w:t>
            </w:r>
          </w:p>
        </w:tc>
        <w:tc>
          <w:tcPr>
            <w:tcW w:w="486" w:type="pct"/>
            <w:tcBorders>
              <w:top w:val="nil"/>
              <w:left w:val="nil"/>
              <w:bottom w:val="nil"/>
              <w:right w:val="nil"/>
            </w:tcBorders>
          </w:tcPr>
          <w:p w14:paraId="1EB5717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0.0124</w:t>
            </w:r>
            <w:r w:rsidRPr="00FC62EC">
              <w:rPr>
                <w:rFonts w:ascii="Times New Roman" w:hAnsi="Times New Roman"/>
                <w:sz w:val="15"/>
                <w:szCs w:val="15"/>
                <w:vertAlign w:val="superscript"/>
                <w:lang w:val="en-US"/>
              </w:rPr>
              <w:t>**</w:t>
            </w:r>
          </w:p>
        </w:tc>
        <w:tc>
          <w:tcPr>
            <w:tcW w:w="486" w:type="pct"/>
            <w:tcBorders>
              <w:top w:val="nil"/>
              <w:left w:val="nil"/>
              <w:bottom w:val="nil"/>
              <w:right w:val="nil"/>
            </w:tcBorders>
          </w:tcPr>
          <w:p w14:paraId="31CFDBD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-0.00249</w:t>
            </w:r>
          </w:p>
        </w:tc>
        <w:tc>
          <w:tcPr>
            <w:tcW w:w="486" w:type="pct"/>
            <w:tcBorders>
              <w:top w:val="nil"/>
              <w:left w:val="nil"/>
              <w:bottom w:val="nil"/>
              <w:right w:val="nil"/>
            </w:tcBorders>
          </w:tcPr>
          <w:p w14:paraId="0E32BF7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-0.00242</w:t>
            </w:r>
          </w:p>
        </w:tc>
        <w:tc>
          <w:tcPr>
            <w:tcW w:w="444" w:type="pct"/>
            <w:tcBorders>
              <w:top w:val="nil"/>
              <w:left w:val="nil"/>
              <w:bottom w:val="nil"/>
              <w:right w:val="nil"/>
            </w:tcBorders>
          </w:tcPr>
          <w:p w14:paraId="4BE8470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28FA52C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264677B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786B254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0.0132</w:t>
            </w:r>
            <w:r w:rsidRPr="00FC62EC">
              <w:rPr>
                <w:rFonts w:ascii="Times New Roman" w:hAnsi="Times New Roman"/>
                <w:sz w:val="15"/>
                <w:szCs w:val="15"/>
                <w:vertAlign w:val="superscript"/>
                <w:lang w:val="en-US"/>
              </w:rPr>
              <w:t>**</w:t>
            </w:r>
          </w:p>
        </w:tc>
        <w:tc>
          <w:tcPr>
            <w:tcW w:w="486" w:type="pct"/>
            <w:tcBorders>
              <w:top w:val="nil"/>
              <w:left w:val="nil"/>
              <w:bottom w:val="nil"/>
              <w:right w:val="nil"/>
            </w:tcBorders>
          </w:tcPr>
          <w:p w14:paraId="4183174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-0.00387</w:t>
            </w:r>
          </w:p>
        </w:tc>
        <w:tc>
          <w:tcPr>
            <w:tcW w:w="681" w:type="pct"/>
            <w:tcBorders>
              <w:top w:val="nil"/>
              <w:left w:val="nil"/>
              <w:bottom w:val="nil"/>
              <w:right w:val="nil"/>
            </w:tcBorders>
          </w:tcPr>
          <w:p w14:paraId="5D20AEA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-0.00537</w:t>
            </w:r>
          </w:p>
        </w:tc>
      </w:tr>
      <w:tr w:rsidR="004E739C" w:rsidRPr="00FC62EC" w14:paraId="79A424E8" w14:textId="77777777" w:rsidTr="00FC62EC">
        <w:tc>
          <w:tcPr>
            <w:tcW w:w="559" w:type="pct"/>
            <w:tcBorders>
              <w:top w:val="nil"/>
              <w:left w:val="nil"/>
              <w:bottom w:val="nil"/>
              <w:right w:val="nil"/>
            </w:tcBorders>
          </w:tcPr>
          <w:p w14:paraId="45649B4C"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density</w:t>
            </w:r>
          </w:p>
        </w:tc>
        <w:tc>
          <w:tcPr>
            <w:tcW w:w="486" w:type="pct"/>
            <w:tcBorders>
              <w:top w:val="nil"/>
              <w:left w:val="nil"/>
              <w:bottom w:val="nil"/>
              <w:right w:val="nil"/>
            </w:tcBorders>
          </w:tcPr>
          <w:p w14:paraId="3FA6953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(0.00534)</w:t>
            </w:r>
          </w:p>
        </w:tc>
        <w:tc>
          <w:tcPr>
            <w:tcW w:w="486" w:type="pct"/>
            <w:tcBorders>
              <w:top w:val="nil"/>
              <w:left w:val="nil"/>
              <w:bottom w:val="nil"/>
              <w:right w:val="nil"/>
            </w:tcBorders>
          </w:tcPr>
          <w:p w14:paraId="74B73A5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(0.00351)</w:t>
            </w:r>
          </w:p>
        </w:tc>
        <w:tc>
          <w:tcPr>
            <w:tcW w:w="486" w:type="pct"/>
            <w:tcBorders>
              <w:top w:val="nil"/>
              <w:left w:val="nil"/>
              <w:bottom w:val="nil"/>
              <w:right w:val="nil"/>
            </w:tcBorders>
          </w:tcPr>
          <w:p w14:paraId="34451F6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(0.00596)</w:t>
            </w:r>
          </w:p>
        </w:tc>
        <w:tc>
          <w:tcPr>
            <w:tcW w:w="444" w:type="pct"/>
            <w:tcBorders>
              <w:top w:val="nil"/>
              <w:left w:val="nil"/>
              <w:bottom w:val="nil"/>
              <w:right w:val="nil"/>
            </w:tcBorders>
          </w:tcPr>
          <w:p w14:paraId="5AD179B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31376B8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3623D74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1807A1F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(0.00643)</w:t>
            </w:r>
          </w:p>
        </w:tc>
        <w:tc>
          <w:tcPr>
            <w:tcW w:w="486" w:type="pct"/>
            <w:tcBorders>
              <w:top w:val="nil"/>
              <w:left w:val="nil"/>
              <w:bottom w:val="nil"/>
              <w:right w:val="nil"/>
            </w:tcBorders>
          </w:tcPr>
          <w:p w14:paraId="77DCE69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(0.00597)</w:t>
            </w:r>
          </w:p>
        </w:tc>
        <w:tc>
          <w:tcPr>
            <w:tcW w:w="681" w:type="pct"/>
            <w:tcBorders>
              <w:top w:val="nil"/>
              <w:left w:val="nil"/>
              <w:bottom w:val="nil"/>
              <w:right w:val="nil"/>
            </w:tcBorders>
          </w:tcPr>
          <w:p w14:paraId="7086ACE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(0.00993)</w:t>
            </w:r>
          </w:p>
        </w:tc>
      </w:tr>
      <w:tr w:rsidR="004E739C" w:rsidRPr="00FC62EC" w14:paraId="7A0643E3" w14:textId="77777777" w:rsidTr="00FC62EC">
        <w:tc>
          <w:tcPr>
            <w:tcW w:w="559" w:type="pct"/>
            <w:tcBorders>
              <w:top w:val="nil"/>
              <w:left w:val="nil"/>
              <w:bottom w:val="nil"/>
              <w:right w:val="nil"/>
            </w:tcBorders>
          </w:tcPr>
          <w:p w14:paraId="2928D663"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EB5626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2F8D5D2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5D3BFA3C"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60FBB1C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32E0F5C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7B422AE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47609E3"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2F66151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7A431194"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44A99AD9" w14:textId="77777777" w:rsidTr="00FC62EC">
        <w:tc>
          <w:tcPr>
            <w:tcW w:w="559" w:type="pct"/>
            <w:tcBorders>
              <w:top w:val="nil"/>
              <w:left w:val="nil"/>
              <w:bottom w:val="nil"/>
              <w:right w:val="nil"/>
            </w:tcBorders>
          </w:tcPr>
          <w:p w14:paraId="5D6755AC"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 xml:space="preserve">  t-1</w:t>
            </w:r>
          </w:p>
        </w:tc>
        <w:tc>
          <w:tcPr>
            <w:tcW w:w="486" w:type="pct"/>
            <w:tcBorders>
              <w:top w:val="nil"/>
              <w:left w:val="nil"/>
              <w:bottom w:val="nil"/>
              <w:right w:val="nil"/>
            </w:tcBorders>
          </w:tcPr>
          <w:p w14:paraId="604E8B3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0.0838</w:t>
            </w:r>
            <w:r w:rsidRPr="00FC62EC">
              <w:rPr>
                <w:rFonts w:ascii="Times New Roman" w:hAnsi="Times New Roman"/>
                <w:sz w:val="15"/>
                <w:szCs w:val="15"/>
                <w:vertAlign w:val="superscript"/>
                <w:lang w:val="en-US"/>
              </w:rPr>
              <w:t>***</w:t>
            </w:r>
          </w:p>
        </w:tc>
        <w:tc>
          <w:tcPr>
            <w:tcW w:w="486" w:type="pct"/>
            <w:tcBorders>
              <w:top w:val="nil"/>
              <w:left w:val="nil"/>
              <w:bottom w:val="nil"/>
              <w:right w:val="nil"/>
            </w:tcBorders>
          </w:tcPr>
          <w:p w14:paraId="403F8DC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-0.0159</w:t>
            </w:r>
          </w:p>
        </w:tc>
        <w:tc>
          <w:tcPr>
            <w:tcW w:w="486" w:type="pct"/>
            <w:tcBorders>
              <w:top w:val="nil"/>
              <w:left w:val="nil"/>
              <w:bottom w:val="nil"/>
              <w:right w:val="nil"/>
            </w:tcBorders>
          </w:tcPr>
          <w:p w14:paraId="612DF79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-0.0450</w:t>
            </w:r>
          </w:p>
        </w:tc>
        <w:tc>
          <w:tcPr>
            <w:tcW w:w="444" w:type="pct"/>
            <w:tcBorders>
              <w:top w:val="nil"/>
              <w:left w:val="nil"/>
              <w:bottom w:val="nil"/>
              <w:right w:val="nil"/>
            </w:tcBorders>
          </w:tcPr>
          <w:p w14:paraId="3B80F4F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5D43552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7B27227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27632DB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0.0585</w:t>
            </w:r>
            <w:r w:rsidRPr="00FC62EC">
              <w:rPr>
                <w:rFonts w:ascii="Times New Roman" w:hAnsi="Times New Roman"/>
                <w:sz w:val="15"/>
                <w:szCs w:val="15"/>
                <w:vertAlign w:val="superscript"/>
                <w:lang w:val="en-US"/>
              </w:rPr>
              <w:t>*</w:t>
            </w:r>
          </w:p>
        </w:tc>
        <w:tc>
          <w:tcPr>
            <w:tcW w:w="486" w:type="pct"/>
            <w:tcBorders>
              <w:top w:val="nil"/>
              <w:left w:val="nil"/>
              <w:bottom w:val="nil"/>
              <w:right w:val="nil"/>
            </w:tcBorders>
          </w:tcPr>
          <w:p w14:paraId="22DE902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0.0262</w:t>
            </w:r>
          </w:p>
        </w:tc>
        <w:tc>
          <w:tcPr>
            <w:tcW w:w="681" w:type="pct"/>
            <w:tcBorders>
              <w:top w:val="nil"/>
              <w:left w:val="nil"/>
              <w:bottom w:val="nil"/>
              <w:right w:val="nil"/>
            </w:tcBorders>
          </w:tcPr>
          <w:p w14:paraId="4F4C7EC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0.000638</w:t>
            </w:r>
          </w:p>
        </w:tc>
      </w:tr>
      <w:tr w:rsidR="004E739C" w:rsidRPr="00FC62EC" w14:paraId="44D5888E" w14:textId="77777777" w:rsidTr="00FC62EC">
        <w:tc>
          <w:tcPr>
            <w:tcW w:w="559" w:type="pct"/>
            <w:tcBorders>
              <w:top w:val="nil"/>
              <w:left w:val="nil"/>
              <w:bottom w:val="nil"/>
              <w:right w:val="nil"/>
            </w:tcBorders>
          </w:tcPr>
          <w:p w14:paraId="39A653E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CED429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(0.0282)</w:t>
            </w:r>
          </w:p>
        </w:tc>
        <w:tc>
          <w:tcPr>
            <w:tcW w:w="486" w:type="pct"/>
            <w:tcBorders>
              <w:top w:val="nil"/>
              <w:left w:val="nil"/>
              <w:bottom w:val="nil"/>
              <w:right w:val="nil"/>
            </w:tcBorders>
          </w:tcPr>
          <w:p w14:paraId="7520A93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(0.0208)</w:t>
            </w:r>
          </w:p>
        </w:tc>
        <w:tc>
          <w:tcPr>
            <w:tcW w:w="486" w:type="pct"/>
            <w:tcBorders>
              <w:top w:val="nil"/>
              <w:left w:val="nil"/>
              <w:bottom w:val="nil"/>
              <w:right w:val="nil"/>
            </w:tcBorders>
          </w:tcPr>
          <w:p w14:paraId="0108A7A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(0.0359)</w:t>
            </w:r>
          </w:p>
        </w:tc>
        <w:tc>
          <w:tcPr>
            <w:tcW w:w="444" w:type="pct"/>
            <w:tcBorders>
              <w:top w:val="nil"/>
              <w:left w:val="nil"/>
              <w:bottom w:val="nil"/>
              <w:right w:val="nil"/>
            </w:tcBorders>
          </w:tcPr>
          <w:p w14:paraId="44158C1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09AB111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02BB650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6A20079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(0.0312)</w:t>
            </w:r>
          </w:p>
        </w:tc>
        <w:tc>
          <w:tcPr>
            <w:tcW w:w="486" w:type="pct"/>
            <w:tcBorders>
              <w:top w:val="nil"/>
              <w:left w:val="nil"/>
              <w:bottom w:val="nil"/>
              <w:right w:val="nil"/>
            </w:tcBorders>
          </w:tcPr>
          <w:p w14:paraId="69D15A8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(0.0242)</w:t>
            </w:r>
          </w:p>
        </w:tc>
        <w:tc>
          <w:tcPr>
            <w:tcW w:w="681" w:type="pct"/>
            <w:tcBorders>
              <w:top w:val="nil"/>
              <w:left w:val="nil"/>
              <w:bottom w:val="nil"/>
              <w:right w:val="nil"/>
            </w:tcBorders>
          </w:tcPr>
          <w:p w14:paraId="1F8B7A0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(0.0420)</w:t>
            </w:r>
          </w:p>
        </w:tc>
      </w:tr>
      <w:tr w:rsidR="004E739C" w:rsidRPr="00FC62EC" w14:paraId="6221684E" w14:textId="77777777" w:rsidTr="00FC62EC">
        <w:tc>
          <w:tcPr>
            <w:tcW w:w="559" w:type="pct"/>
            <w:tcBorders>
              <w:top w:val="nil"/>
              <w:left w:val="nil"/>
              <w:bottom w:val="nil"/>
              <w:right w:val="nil"/>
            </w:tcBorders>
          </w:tcPr>
          <w:p w14:paraId="4EE48EE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14AC2D4"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C211E7A"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D9AF18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7C30C59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761A4F1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6A58CF3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C1345A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A64FAF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4EFD2FD9"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3DA00AA5" w14:textId="77777777" w:rsidTr="00FC62EC">
        <w:tc>
          <w:tcPr>
            <w:tcW w:w="559" w:type="pct"/>
            <w:tcBorders>
              <w:top w:val="nil"/>
              <w:left w:val="nil"/>
              <w:bottom w:val="nil"/>
              <w:right w:val="nil"/>
            </w:tcBorders>
          </w:tcPr>
          <w:p w14:paraId="36AB5553"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roofErr w:type="spellStart"/>
            <w:r w:rsidRPr="00FC62EC">
              <w:rPr>
                <w:rFonts w:ascii="Times New Roman" w:hAnsi="Times New Roman" w:cs="Times New Roman"/>
                <w:sz w:val="15"/>
                <w:szCs w:val="15"/>
                <w:lang w:val="en-US"/>
              </w:rPr>
              <w:t>Unemploy</w:t>
            </w:r>
            <w:proofErr w:type="spellEnd"/>
            <w:r w:rsidRPr="00FC62EC">
              <w:rPr>
                <w:rFonts w:ascii="Times New Roman" w:hAnsi="Times New Roman" w:cs="Times New Roman"/>
                <w:sz w:val="15"/>
                <w:szCs w:val="15"/>
                <w:lang w:val="en-US"/>
              </w:rPr>
              <w:t>-</w:t>
            </w:r>
          </w:p>
        </w:tc>
        <w:tc>
          <w:tcPr>
            <w:tcW w:w="486" w:type="pct"/>
            <w:tcBorders>
              <w:top w:val="nil"/>
              <w:left w:val="nil"/>
              <w:bottom w:val="nil"/>
              <w:right w:val="nil"/>
            </w:tcBorders>
          </w:tcPr>
          <w:p w14:paraId="65F5149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0623AA9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215526F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5AC5D5E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-0.0220</w:t>
            </w:r>
          </w:p>
        </w:tc>
        <w:tc>
          <w:tcPr>
            <w:tcW w:w="444" w:type="pct"/>
            <w:tcBorders>
              <w:top w:val="nil"/>
              <w:left w:val="nil"/>
              <w:bottom w:val="nil"/>
              <w:right w:val="nil"/>
            </w:tcBorders>
          </w:tcPr>
          <w:p w14:paraId="72AD0EB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0.0622</w:t>
            </w:r>
            <w:r w:rsidRPr="00FC62EC">
              <w:rPr>
                <w:rFonts w:ascii="Times New Roman" w:hAnsi="Times New Roman"/>
                <w:sz w:val="15"/>
                <w:szCs w:val="15"/>
                <w:vertAlign w:val="superscript"/>
                <w:lang w:val="en-US"/>
              </w:rPr>
              <w:t>***</w:t>
            </w:r>
          </w:p>
        </w:tc>
        <w:tc>
          <w:tcPr>
            <w:tcW w:w="444" w:type="pct"/>
            <w:tcBorders>
              <w:top w:val="nil"/>
              <w:left w:val="nil"/>
              <w:bottom w:val="nil"/>
              <w:right w:val="nil"/>
            </w:tcBorders>
          </w:tcPr>
          <w:p w14:paraId="741B252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0.0814</w:t>
            </w:r>
            <w:r w:rsidRPr="00FC62EC">
              <w:rPr>
                <w:rFonts w:ascii="Times New Roman" w:hAnsi="Times New Roman"/>
                <w:sz w:val="15"/>
                <w:szCs w:val="15"/>
                <w:vertAlign w:val="superscript"/>
                <w:lang w:val="en-US"/>
              </w:rPr>
              <w:t>***</w:t>
            </w:r>
          </w:p>
        </w:tc>
        <w:tc>
          <w:tcPr>
            <w:tcW w:w="486" w:type="pct"/>
            <w:tcBorders>
              <w:top w:val="nil"/>
              <w:left w:val="nil"/>
              <w:bottom w:val="nil"/>
              <w:right w:val="nil"/>
            </w:tcBorders>
          </w:tcPr>
          <w:p w14:paraId="506C2CF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-0.0213</w:t>
            </w:r>
          </w:p>
        </w:tc>
        <w:tc>
          <w:tcPr>
            <w:tcW w:w="486" w:type="pct"/>
            <w:tcBorders>
              <w:top w:val="nil"/>
              <w:left w:val="nil"/>
              <w:bottom w:val="nil"/>
              <w:right w:val="nil"/>
            </w:tcBorders>
          </w:tcPr>
          <w:p w14:paraId="6104FE2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0.0770</w:t>
            </w:r>
            <w:r w:rsidRPr="00FC62EC">
              <w:rPr>
                <w:rFonts w:ascii="Times New Roman" w:hAnsi="Times New Roman"/>
                <w:sz w:val="15"/>
                <w:szCs w:val="15"/>
                <w:vertAlign w:val="superscript"/>
                <w:lang w:val="en-US"/>
              </w:rPr>
              <w:t>***</w:t>
            </w:r>
          </w:p>
        </w:tc>
        <w:tc>
          <w:tcPr>
            <w:tcW w:w="681" w:type="pct"/>
            <w:tcBorders>
              <w:top w:val="nil"/>
              <w:left w:val="nil"/>
              <w:bottom w:val="nil"/>
              <w:right w:val="nil"/>
            </w:tcBorders>
          </w:tcPr>
          <w:p w14:paraId="1798026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0.0879</w:t>
            </w:r>
            <w:r w:rsidRPr="00FC62EC">
              <w:rPr>
                <w:rFonts w:ascii="Times New Roman" w:hAnsi="Times New Roman"/>
                <w:sz w:val="15"/>
                <w:szCs w:val="15"/>
                <w:vertAlign w:val="superscript"/>
                <w:lang w:val="en-US"/>
              </w:rPr>
              <w:t>***</w:t>
            </w:r>
          </w:p>
        </w:tc>
      </w:tr>
      <w:tr w:rsidR="004E739C" w:rsidRPr="00FC62EC" w14:paraId="293B0916" w14:textId="77777777" w:rsidTr="00FC62EC">
        <w:tc>
          <w:tcPr>
            <w:tcW w:w="559" w:type="pct"/>
            <w:tcBorders>
              <w:top w:val="nil"/>
              <w:left w:val="nil"/>
              <w:bottom w:val="nil"/>
              <w:right w:val="nil"/>
            </w:tcBorders>
          </w:tcPr>
          <w:p w14:paraId="3FC539C1"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roofErr w:type="spellStart"/>
            <w:r w:rsidRPr="00FC62EC">
              <w:rPr>
                <w:rFonts w:ascii="Times New Roman" w:hAnsi="Times New Roman" w:cs="Times New Roman"/>
                <w:sz w:val="15"/>
                <w:szCs w:val="15"/>
                <w:lang w:val="en-US"/>
              </w:rPr>
              <w:t>ment</w:t>
            </w:r>
            <w:proofErr w:type="spellEnd"/>
            <w:r w:rsidRPr="00FC62EC">
              <w:rPr>
                <w:rFonts w:ascii="Times New Roman" w:hAnsi="Times New Roman" w:cs="Times New Roman"/>
                <w:sz w:val="15"/>
                <w:szCs w:val="15"/>
                <w:lang w:val="en-US"/>
              </w:rPr>
              <w:t xml:space="preserve"> rate</w:t>
            </w:r>
          </w:p>
        </w:tc>
        <w:tc>
          <w:tcPr>
            <w:tcW w:w="486" w:type="pct"/>
            <w:tcBorders>
              <w:top w:val="nil"/>
              <w:left w:val="nil"/>
              <w:bottom w:val="nil"/>
              <w:right w:val="nil"/>
            </w:tcBorders>
          </w:tcPr>
          <w:p w14:paraId="0C45647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5D2C5B1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09B0234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4545458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(0.0197)</w:t>
            </w:r>
          </w:p>
        </w:tc>
        <w:tc>
          <w:tcPr>
            <w:tcW w:w="444" w:type="pct"/>
            <w:tcBorders>
              <w:top w:val="nil"/>
              <w:left w:val="nil"/>
              <w:bottom w:val="nil"/>
              <w:right w:val="nil"/>
            </w:tcBorders>
          </w:tcPr>
          <w:p w14:paraId="0D89793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(0.0155)</w:t>
            </w:r>
          </w:p>
        </w:tc>
        <w:tc>
          <w:tcPr>
            <w:tcW w:w="444" w:type="pct"/>
            <w:tcBorders>
              <w:top w:val="nil"/>
              <w:left w:val="nil"/>
              <w:bottom w:val="nil"/>
              <w:right w:val="nil"/>
            </w:tcBorders>
          </w:tcPr>
          <w:p w14:paraId="6DFB90F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(0.0259)</w:t>
            </w:r>
          </w:p>
        </w:tc>
        <w:tc>
          <w:tcPr>
            <w:tcW w:w="486" w:type="pct"/>
            <w:tcBorders>
              <w:top w:val="nil"/>
              <w:left w:val="nil"/>
              <w:bottom w:val="nil"/>
              <w:right w:val="nil"/>
            </w:tcBorders>
          </w:tcPr>
          <w:p w14:paraId="66F51BB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(0.0198)</w:t>
            </w:r>
          </w:p>
        </w:tc>
        <w:tc>
          <w:tcPr>
            <w:tcW w:w="486" w:type="pct"/>
            <w:tcBorders>
              <w:top w:val="nil"/>
              <w:left w:val="nil"/>
              <w:bottom w:val="nil"/>
              <w:right w:val="nil"/>
            </w:tcBorders>
          </w:tcPr>
          <w:p w14:paraId="6435EA9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(0.0173)</w:t>
            </w:r>
          </w:p>
        </w:tc>
        <w:tc>
          <w:tcPr>
            <w:tcW w:w="681" w:type="pct"/>
            <w:tcBorders>
              <w:top w:val="nil"/>
              <w:left w:val="nil"/>
              <w:bottom w:val="nil"/>
              <w:right w:val="nil"/>
            </w:tcBorders>
          </w:tcPr>
          <w:p w14:paraId="03748C6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(0.0276)</w:t>
            </w:r>
          </w:p>
        </w:tc>
      </w:tr>
      <w:tr w:rsidR="004E739C" w:rsidRPr="00FC62EC" w14:paraId="6336D65C" w14:textId="77777777" w:rsidTr="00FC62EC">
        <w:tc>
          <w:tcPr>
            <w:tcW w:w="559" w:type="pct"/>
            <w:tcBorders>
              <w:top w:val="nil"/>
              <w:left w:val="nil"/>
              <w:bottom w:val="nil"/>
              <w:right w:val="nil"/>
            </w:tcBorders>
          </w:tcPr>
          <w:p w14:paraId="58D8574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E9900C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EC0B9A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529EF4D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3723A649"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6DAF119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70439EB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D2D5EF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00A0633A"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240B5E8C"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3DBB9705" w14:textId="77777777" w:rsidTr="00FC62EC">
        <w:tc>
          <w:tcPr>
            <w:tcW w:w="559" w:type="pct"/>
            <w:tcBorders>
              <w:top w:val="nil"/>
              <w:left w:val="nil"/>
              <w:bottom w:val="nil"/>
              <w:right w:val="nil"/>
            </w:tcBorders>
          </w:tcPr>
          <w:p w14:paraId="49CA60EC"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 xml:space="preserve">  t-1</w:t>
            </w:r>
          </w:p>
        </w:tc>
        <w:tc>
          <w:tcPr>
            <w:tcW w:w="486" w:type="pct"/>
            <w:tcBorders>
              <w:top w:val="nil"/>
              <w:left w:val="nil"/>
              <w:bottom w:val="nil"/>
              <w:right w:val="nil"/>
            </w:tcBorders>
          </w:tcPr>
          <w:p w14:paraId="73F529A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1F4AF4E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19A2460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0164EA3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0.0803</w:t>
            </w:r>
          </w:p>
        </w:tc>
        <w:tc>
          <w:tcPr>
            <w:tcW w:w="444" w:type="pct"/>
            <w:tcBorders>
              <w:top w:val="nil"/>
              <w:left w:val="nil"/>
              <w:bottom w:val="nil"/>
              <w:right w:val="nil"/>
            </w:tcBorders>
          </w:tcPr>
          <w:p w14:paraId="1779DC8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-0.0396</w:t>
            </w:r>
          </w:p>
        </w:tc>
        <w:tc>
          <w:tcPr>
            <w:tcW w:w="444" w:type="pct"/>
            <w:tcBorders>
              <w:top w:val="nil"/>
              <w:left w:val="nil"/>
              <w:bottom w:val="nil"/>
              <w:right w:val="nil"/>
            </w:tcBorders>
          </w:tcPr>
          <w:p w14:paraId="390E08C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-0.141</w:t>
            </w:r>
            <w:r w:rsidRPr="00FC62EC">
              <w:rPr>
                <w:rFonts w:ascii="Times New Roman" w:hAnsi="Times New Roman"/>
                <w:sz w:val="15"/>
                <w:szCs w:val="15"/>
                <w:vertAlign w:val="superscript"/>
                <w:lang w:val="en-US"/>
              </w:rPr>
              <w:t>**</w:t>
            </w:r>
          </w:p>
        </w:tc>
        <w:tc>
          <w:tcPr>
            <w:tcW w:w="486" w:type="pct"/>
            <w:tcBorders>
              <w:top w:val="nil"/>
              <w:left w:val="nil"/>
              <w:bottom w:val="nil"/>
              <w:right w:val="nil"/>
            </w:tcBorders>
          </w:tcPr>
          <w:p w14:paraId="6A728DB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0.0573</w:t>
            </w:r>
          </w:p>
        </w:tc>
        <w:tc>
          <w:tcPr>
            <w:tcW w:w="486" w:type="pct"/>
            <w:tcBorders>
              <w:top w:val="nil"/>
              <w:left w:val="nil"/>
              <w:bottom w:val="nil"/>
              <w:right w:val="nil"/>
            </w:tcBorders>
          </w:tcPr>
          <w:p w14:paraId="47B2C30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-0.0543</w:t>
            </w:r>
          </w:p>
        </w:tc>
        <w:tc>
          <w:tcPr>
            <w:tcW w:w="681" w:type="pct"/>
            <w:tcBorders>
              <w:top w:val="nil"/>
              <w:left w:val="nil"/>
              <w:bottom w:val="nil"/>
              <w:right w:val="nil"/>
            </w:tcBorders>
          </w:tcPr>
          <w:p w14:paraId="2FF0A37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-0.154</w:t>
            </w:r>
            <w:r w:rsidRPr="00FC62EC">
              <w:rPr>
                <w:rFonts w:ascii="Times New Roman" w:hAnsi="Times New Roman"/>
                <w:sz w:val="15"/>
                <w:szCs w:val="15"/>
                <w:vertAlign w:val="superscript"/>
                <w:lang w:val="en-US"/>
              </w:rPr>
              <w:t>**</w:t>
            </w:r>
          </w:p>
        </w:tc>
      </w:tr>
      <w:tr w:rsidR="004E739C" w:rsidRPr="00FC62EC" w14:paraId="3B76D28F" w14:textId="77777777" w:rsidTr="00FC62EC">
        <w:tc>
          <w:tcPr>
            <w:tcW w:w="559" w:type="pct"/>
            <w:tcBorders>
              <w:top w:val="nil"/>
              <w:left w:val="nil"/>
              <w:bottom w:val="nil"/>
              <w:right w:val="nil"/>
            </w:tcBorders>
          </w:tcPr>
          <w:p w14:paraId="609D7AA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477185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37EE440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4AB4D31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1613716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(0.0507)</w:t>
            </w:r>
          </w:p>
        </w:tc>
        <w:tc>
          <w:tcPr>
            <w:tcW w:w="444" w:type="pct"/>
            <w:tcBorders>
              <w:top w:val="nil"/>
              <w:left w:val="nil"/>
              <w:bottom w:val="nil"/>
              <w:right w:val="nil"/>
            </w:tcBorders>
          </w:tcPr>
          <w:p w14:paraId="02F13D0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(0.0367)</w:t>
            </w:r>
          </w:p>
        </w:tc>
        <w:tc>
          <w:tcPr>
            <w:tcW w:w="444" w:type="pct"/>
            <w:tcBorders>
              <w:top w:val="nil"/>
              <w:left w:val="nil"/>
              <w:bottom w:val="nil"/>
              <w:right w:val="nil"/>
            </w:tcBorders>
          </w:tcPr>
          <w:p w14:paraId="7BBFF90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(0.0679)</w:t>
            </w:r>
          </w:p>
        </w:tc>
        <w:tc>
          <w:tcPr>
            <w:tcW w:w="486" w:type="pct"/>
            <w:tcBorders>
              <w:top w:val="nil"/>
              <w:left w:val="nil"/>
              <w:bottom w:val="nil"/>
              <w:right w:val="nil"/>
            </w:tcBorders>
          </w:tcPr>
          <w:p w14:paraId="0EC0A10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(0.0525)</w:t>
            </w:r>
          </w:p>
        </w:tc>
        <w:tc>
          <w:tcPr>
            <w:tcW w:w="486" w:type="pct"/>
            <w:tcBorders>
              <w:top w:val="nil"/>
              <w:left w:val="nil"/>
              <w:bottom w:val="nil"/>
              <w:right w:val="nil"/>
            </w:tcBorders>
          </w:tcPr>
          <w:p w14:paraId="0EEEC8F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(0.0377)</w:t>
            </w:r>
          </w:p>
        </w:tc>
        <w:tc>
          <w:tcPr>
            <w:tcW w:w="681" w:type="pct"/>
            <w:tcBorders>
              <w:top w:val="nil"/>
              <w:left w:val="nil"/>
              <w:bottom w:val="nil"/>
              <w:right w:val="nil"/>
            </w:tcBorders>
          </w:tcPr>
          <w:p w14:paraId="79A148E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(0.0691)</w:t>
            </w:r>
          </w:p>
        </w:tc>
      </w:tr>
      <w:tr w:rsidR="004E739C" w:rsidRPr="00FC62EC" w14:paraId="6FD7F994" w14:textId="77777777" w:rsidTr="00FC62EC">
        <w:tc>
          <w:tcPr>
            <w:tcW w:w="559" w:type="pct"/>
            <w:tcBorders>
              <w:top w:val="nil"/>
              <w:left w:val="nil"/>
              <w:bottom w:val="nil"/>
              <w:right w:val="nil"/>
            </w:tcBorders>
          </w:tcPr>
          <w:p w14:paraId="58788F8A"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242787F0"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B96BDC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00FA7E7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24D25D8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355B6DD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0F90EBD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5B4716E"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67074B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133B953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0446D840" w14:textId="77777777" w:rsidTr="00FC62EC">
        <w:tc>
          <w:tcPr>
            <w:tcW w:w="559" w:type="pct"/>
            <w:tcBorders>
              <w:top w:val="nil"/>
              <w:left w:val="nil"/>
              <w:bottom w:val="nil"/>
              <w:right w:val="nil"/>
            </w:tcBorders>
          </w:tcPr>
          <w:p w14:paraId="4B8E8F1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Transfer</w:t>
            </w:r>
          </w:p>
        </w:tc>
        <w:tc>
          <w:tcPr>
            <w:tcW w:w="486" w:type="pct"/>
            <w:tcBorders>
              <w:top w:val="nil"/>
              <w:left w:val="nil"/>
              <w:bottom w:val="nil"/>
              <w:right w:val="nil"/>
            </w:tcBorders>
          </w:tcPr>
          <w:p w14:paraId="3715183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3F4DBC4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243DF87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7872D2C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-0.0350</w:t>
            </w:r>
            <w:r w:rsidRPr="00FC62EC">
              <w:rPr>
                <w:rFonts w:ascii="Times New Roman" w:hAnsi="Times New Roman"/>
                <w:sz w:val="15"/>
                <w:szCs w:val="15"/>
                <w:vertAlign w:val="superscript"/>
                <w:lang w:val="en-US"/>
              </w:rPr>
              <w:t>**</w:t>
            </w:r>
          </w:p>
        </w:tc>
        <w:tc>
          <w:tcPr>
            <w:tcW w:w="444" w:type="pct"/>
            <w:tcBorders>
              <w:top w:val="nil"/>
              <w:left w:val="nil"/>
              <w:bottom w:val="nil"/>
              <w:right w:val="nil"/>
            </w:tcBorders>
          </w:tcPr>
          <w:p w14:paraId="680D612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0.00483</w:t>
            </w:r>
          </w:p>
        </w:tc>
        <w:tc>
          <w:tcPr>
            <w:tcW w:w="444" w:type="pct"/>
            <w:tcBorders>
              <w:top w:val="nil"/>
              <w:left w:val="nil"/>
              <w:bottom w:val="nil"/>
              <w:right w:val="nil"/>
            </w:tcBorders>
          </w:tcPr>
          <w:p w14:paraId="64540F6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0.0211</w:t>
            </w:r>
          </w:p>
        </w:tc>
        <w:tc>
          <w:tcPr>
            <w:tcW w:w="486" w:type="pct"/>
            <w:tcBorders>
              <w:top w:val="nil"/>
              <w:left w:val="nil"/>
              <w:bottom w:val="nil"/>
              <w:right w:val="nil"/>
            </w:tcBorders>
          </w:tcPr>
          <w:p w14:paraId="07E0734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-0.0401</w:t>
            </w:r>
            <w:r w:rsidRPr="00FC62EC">
              <w:rPr>
                <w:rFonts w:ascii="Times New Roman" w:hAnsi="Times New Roman"/>
                <w:sz w:val="15"/>
                <w:szCs w:val="15"/>
                <w:vertAlign w:val="superscript"/>
                <w:lang w:val="en-US"/>
              </w:rPr>
              <w:t>**</w:t>
            </w:r>
          </w:p>
        </w:tc>
        <w:tc>
          <w:tcPr>
            <w:tcW w:w="486" w:type="pct"/>
            <w:tcBorders>
              <w:top w:val="nil"/>
              <w:left w:val="nil"/>
              <w:bottom w:val="nil"/>
              <w:right w:val="nil"/>
            </w:tcBorders>
          </w:tcPr>
          <w:p w14:paraId="48B465B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0.00656</w:t>
            </w:r>
          </w:p>
        </w:tc>
        <w:tc>
          <w:tcPr>
            <w:tcW w:w="681" w:type="pct"/>
            <w:tcBorders>
              <w:top w:val="nil"/>
              <w:left w:val="nil"/>
              <w:bottom w:val="nil"/>
              <w:right w:val="nil"/>
            </w:tcBorders>
          </w:tcPr>
          <w:p w14:paraId="4BAE999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0.0311</w:t>
            </w:r>
          </w:p>
        </w:tc>
      </w:tr>
      <w:tr w:rsidR="004E739C" w:rsidRPr="00FC62EC" w14:paraId="5BAD9798" w14:textId="77777777" w:rsidTr="00FC62EC">
        <w:tc>
          <w:tcPr>
            <w:tcW w:w="559" w:type="pct"/>
            <w:tcBorders>
              <w:top w:val="nil"/>
              <w:left w:val="nil"/>
              <w:bottom w:val="nil"/>
              <w:right w:val="nil"/>
            </w:tcBorders>
          </w:tcPr>
          <w:p w14:paraId="2CE2D10A"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spending</w:t>
            </w:r>
          </w:p>
        </w:tc>
        <w:tc>
          <w:tcPr>
            <w:tcW w:w="486" w:type="pct"/>
            <w:tcBorders>
              <w:top w:val="nil"/>
              <w:left w:val="nil"/>
              <w:bottom w:val="nil"/>
              <w:right w:val="nil"/>
            </w:tcBorders>
          </w:tcPr>
          <w:p w14:paraId="147A328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2EF1C40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0BFA2FF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180ECE0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(0.0163)</w:t>
            </w:r>
          </w:p>
        </w:tc>
        <w:tc>
          <w:tcPr>
            <w:tcW w:w="444" w:type="pct"/>
            <w:tcBorders>
              <w:top w:val="nil"/>
              <w:left w:val="nil"/>
              <w:bottom w:val="nil"/>
              <w:right w:val="nil"/>
            </w:tcBorders>
          </w:tcPr>
          <w:p w14:paraId="0B02BE5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(0.0168)</w:t>
            </w:r>
          </w:p>
        </w:tc>
        <w:tc>
          <w:tcPr>
            <w:tcW w:w="444" w:type="pct"/>
            <w:tcBorders>
              <w:top w:val="nil"/>
              <w:left w:val="nil"/>
              <w:bottom w:val="nil"/>
              <w:right w:val="nil"/>
            </w:tcBorders>
          </w:tcPr>
          <w:p w14:paraId="034C89E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(0.0283)</w:t>
            </w:r>
          </w:p>
        </w:tc>
        <w:tc>
          <w:tcPr>
            <w:tcW w:w="486" w:type="pct"/>
            <w:tcBorders>
              <w:top w:val="nil"/>
              <w:left w:val="nil"/>
              <w:bottom w:val="nil"/>
              <w:right w:val="nil"/>
            </w:tcBorders>
          </w:tcPr>
          <w:p w14:paraId="2A5390F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(0.0180)</w:t>
            </w:r>
          </w:p>
        </w:tc>
        <w:tc>
          <w:tcPr>
            <w:tcW w:w="486" w:type="pct"/>
            <w:tcBorders>
              <w:top w:val="nil"/>
              <w:left w:val="nil"/>
              <w:bottom w:val="nil"/>
              <w:right w:val="nil"/>
            </w:tcBorders>
          </w:tcPr>
          <w:p w14:paraId="62ED9EC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(0.0187)</w:t>
            </w:r>
          </w:p>
        </w:tc>
        <w:tc>
          <w:tcPr>
            <w:tcW w:w="681" w:type="pct"/>
            <w:tcBorders>
              <w:top w:val="nil"/>
              <w:left w:val="nil"/>
              <w:bottom w:val="nil"/>
              <w:right w:val="nil"/>
            </w:tcBorders>
          </w:tcPr>
          <w:p w14:paraId="50F17F4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(0.0312)</w:t>
            </w:r>
          </w:p>
        </w:tc>
      </w:tr>
      <w:tr w:rsidR="004E739C" w:rsidRPr="00FC62EC" w14:paraId="2EF95560" w14:textId="77777777" w:rsidTr="00FC62EC">
        <w:tc>
          <w:tcPr>
            <w:tcW w:w="559" w:type="pct"/>
            <w:tcBorders>
              <w:top w:val="nil"/>
              <w:left w:val="nil"/>
              <w:bottom w:val="nil"/>
              <w:right w:val="nil"/>
            </w:tcBorders>
          </w:tcPr>
          <w:p w14:paraId="2D9D8E44"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0679DB3"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2198B14"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58F9812A"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76DD0EA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1989350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3FC42549"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2D72FE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4553DE1"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0533CAD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4FD557C5" w14:textId="77777777" w:rsidTr="00FC62EC">
        <w:tc>
          <w:tcPr>
            <w:tcW w:w="559" w:type="pct"/>
            <w:tcBorders>
              <w:top w:val="nil"/>
              <w:left w:val="nil"/>
              <w:bottom w:val="nil"/>
              <w:right w:val="nil"/>
            </w:tcBorders>
          </w:tcPr>
          <w:p w14:paraId="2E4D115A"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 xml:space="preserve">  t-1</w:t>
            </w:r>
          </w:p>
        </w:tc>
        <w:tc>
          <w:tcPr>
            <w:tcW w:w="486" w:type="pct"/>
            <w:tcBorders>
              <w:top w:val="nil"/>
              <w:left w:val="nil"/>
              <w:bottom w:val="nil"/>
              <w:right w:val="nil"/>
            </w:tcBorders>
          </w:tcPr>
          <w:p w14:paraId="5D9F7C7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4A77BC9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6E8B16B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68F3623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0.0378</w:t>
            </w:r>
          </w:p>
        </w:tc>
        <w:tc>
          <w:tcPr>
            <w:tcW w:w="444" w:type="pct"/>
            <w:tcBorders>
              <w:top w:val="nil"/>
              <w:left w:val="nil"/>
              <w:bottom w:val="nil"/>
              <w:right w:val="nil"/>
            </w:tcBorders>
          </w:tcPr>
          <w:p w14:paraId="5C0BBC0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-0.0203</w:t>
            </w:r>
          </w:p>
        </w:tc>
        <w:tc>
          <w:tcPr>
            <w:tcW w:w="444" w:type="pct"/>
            <w:tcBorders>
              <w:top w:val="nil"/>
              <w:left w:val="nil"/>
              <w:bottom w:val="nil"/>
              <w:right w:val="nil"/>
            </w:tcBorders>
          </w:tcPr>
          <w:p w14:paraId="4938855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0.0563</w:t>
            </w:r>
          </w:p>
        </w:tc>
        <w:tc>
          <w:tcPr>
            <w:tcW w:w="486" w:type="pct"/>
            <w:tcBorders>
              <w:top w:val="nil"/>
              <w:left w:val="nil"/>
              <w:bottom w:val="nil"/>
              <w:right w:val="nil"/>
            </w:tcBorders>
          </w:tcPr>
          <w:p w14:paraId="186175E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0.0444</w:t>
            </w:r>
          </w:p>
        </w:tc>
        <w:tc>
          <w:tcPr>
            <w:tcW w:w="486" w:type="pct"/>
            <w:tcBorders>
              <w:top w:val="nil"/>
              <w:left w:val="nil"/>
              <w:bottom w:val="nil"/>
              <w:right w:val="nil"/>
            </w:tcBorders>
          </w:tcPr>
          <w:p w14:paraId="6DF4604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-0.0302</w:t>
            </w:r>
          </w:p>
        </w:tc>
        <w:tc>
          <w:tcPr>
            <w:tcW w:w="681" w:type="pct"/>
            <w:tcBorders>
              <w:top w:val="nil"/>
              <w:left w:val="nil"/>
              <w:bottom w:val="nil"/>
              <w:right w:val="nil"/>
            </w:tcBorders>
          </w:tcPr>
          <w:p w14:paraId="531E6353"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0.0397</w:t>
            </w:r>
          </w:p>
        </w:tc>
      </w:tr>
      <w:tr w:rsidR="004E739C" w:rsidRPr="00FC62EC" w14:paraId="34C8C296" w14:textId="77777777" w:rsidTr="00FC62EC">
        <w:tc>
          <w:tcPr>
            <w:tcW w:w="559" w:type="pct"/>
            <w:tcBorders>
              <w:top w:val="nil"/>
              <w:left w:val="nil"/>
              <w:bottom w:val="nil"/>
              <w:right w:val="nil"/>
            </w:tcBorders>
          </w:tcPr>
          <w:p w14:paraId="4694FAA1"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5C5FD91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64172E33"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6854503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05971BB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(0.0664)</w:t>
            </w:r>
          </w:p>
        </w:tc>
        <w:tc>
          <w:tcPr>
            <w:tcW w:w="444" w:type="pct"/>
            <w:tcBorders>
              <w:top w:val="nil"/>
              <w:left w:val="nil"/>
              <w:bottom w:val="nil"/>
              <w:right w:val="nil"/>
            </w:tcBorders>
          </w:tcPr>
          <w:p w14:paraId="110EF00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(0.0513)</w:t>
            </w:r>
          </w:p>
        </w:tc>
        <w:tc>
          <w:tcPr>
            <w:tcW w:w="444" w:type="pct"/>
            <w:tcBorders>
              <w:top w:val="nil"/>
              <w:left w:val="nil"/>
              <w:bottom w:val="nil"/>
              <w:right w:val="nil"/>
            </w:tcBorders>
          </w:tcPr>
          <w:p w14:paraId="051A3CD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(0.0907)</w:t>
            </w:r>
          </w:p>
        </w:tc>
        <w:tc>
          <w:tcPr>
            <w:tcW w:w="486" w:type="pct"/>
            <w:tcBorders>
              <w:top w:val="nil"/>
              <w:left w:val="nil"/>
              <w:bottom w:val="nil"/>
              <w:right w:val="nil"/>
            </w:tcBorders>
          </w:tcPr>
          <w:p w14:paraId="5A9DD6B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(0.0675)</w:t>
            </w:r>
          </w:p>
        </w:tc>
        <w:tc>
          <w:tcPr>
            <w:tcW w:w="486" w:type="pct"/>
            <w:tcBorders>
              <w:top w:val="nil"/>
              <w:left w:val="nil"/>
              <w:bottom w:val="nil"/>
              <w:right w:val="nil"/>
            </w:tcBorders>
          </w:tcPr>
          <w:p w14:paraId="7442B13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(0.0510)</w:t>
            </w:r>
          </w:p>
        </w:tc>
        <w:tc>
          <w:tcPr>
            <w:tcW w:w="681" w:type="pct"/>
            <w:tcBorders>
              <w:top w:val="nil"/>
              <w:left w:val="nil"/>
              <w:bottom w:val="nil"/>
              <w:right w:val="nil"/>
            </w:tcBorders>
          </w:tcPr>
          <w:p w14:paraId="3D95BEE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(0.0923)</w:t>
            </w:r>
          </w:p>
        </w:tc>
      </w:tr>
      <w:tr w:rsidR="004E739C" w:rsidRPr="00FC62EC" w14:paraId="19E0736E" w14:textId="77777777" w:rsidTr="00FC62EC">
        <w:tc>
          <w:tcPr>
            <w:tcW w:w="559" w:type="pct"/>
            <w:tcBorders>
              <w:top w:val="nil"/>
              <w:left w:val="nil"/>
              <w:bottom w:val="nil"/>
              <w:right w:val="nil"/>
            </w:tcBorders>
          </w:tcPr>
          <w:p w14:paraId="14DDD03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C89415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589BA5E1"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6378054"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7A42FD50"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76FCEE5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6051027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ED9186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0989FA9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0D5F3E29"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46FF5258" w14:textId="77777777" w:rsidTr="00FC62EC">
        <w:tc>
          <w:tcPr>
            <w:tcW w:w="559" w:type="pct"/>
            <w:tcBorders>
              <w:top w:val="nil"/>
              <w:left w:val="nil"/>
              <w:bottom w:val="nil"/>
              <w:right w:val="nil"/>
            </w:tcBorders>
          </w:tcPr>
          <w:p w14:paraId="52B8EFD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(Real) GDP-</w:t>
            </w:r>
          </w:p>
        </w:tc>
        <w:tc>
          <w:tcPr>
            <w:tcW w:w="486" w:type="pct"/>
            <w:tcBorders>
              <w:top w:val="nil"/>
              <w:left w:val="nil"/>
              <w:bottom w:val="nil"/>
              <w:right w:val="nil"/>
            </w:tcBorders>
          </w:tcPr>
          <w:p w14:paraId="1BD603B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7C5A546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3065F9F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533287A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-0.00699</w:t>
            </w:r>
          </w:p>
        </w:tc>
        <w:tc>
          <w:tcPr>
            <w:tcW w:w="444" w:type="pct"/>
            <w:tcBorders>
              <w:top w:val="nil"/>
              <w:left w:val="nil"/>
              <w:bottom w:val="nil"/>
              <w:right w:val="nil"/>
            </w:tcBorders>
          </w:tcPr>
          <w:p w14:paraId="548B5AE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0.0139</w:t>
            </w:r>
          </w:p>
        </w:tc>
        <w:tc>
          <w:tcPr>
            <w:tcW w:w="444" w:type="pct"/>
            <w:tcBorders>
              <w:top w:val="nil"/>
              <w:left w:val="nil"/>
              <w:bottom w:val="nil"/>
              <w:right w:val="nil"/>
            </w:tcBorders>
          </w:tcPr>
          <w:p w14:paraId="012C0B9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0.0428</w:t>
            </w:r>
          </w:p>
        </w:tc>
        <w:tc>
          <w:tcPr>
            <w:tcW w:w="486" w:type="pct"/>
            <w:tcBorders>
              <w:top w:val="nil"/>
              <w:left w:val="nil"/>
              <w:bottom w:val="nil"/>
              <w:right w:val="nil"/>
            </w:tcBorders>
          </w:tcPr>
          <w:p w14:paraId="11C5835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-0.00765</w:t>
            </w:r>
          </w:p>
        </w:tc>
        <w:tc>
          <w:tcPr>
            <w:tcW w:w="486" w:type="pct"/>
            <w:tcBorders>
              <w:top w:val="nil"/>
              <w:left w:val="nil"/>
              <w:bottom w:val="nil"/>
              <w:right w:val="nil"/>
            </w:tcBorders>
          </w:tcPr>
          <w:p w14:paraId="614D42A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0.0112</w:t>
            </w:r>
          </w:p>
        </w:tc>
        <w:tc>
          <w:tcPr>
            <w:tcW w:w="681" w:type="pct"/>
            <w:tcBorders>
              <w:top w:val="nil"/>
              <w:left w:val="nil"/>
              <w:bottom w:val="nil"/>
              <w:right w:val="nil"/>
            </w:tcBorders>
          </w:tcPr>
          <w:p w14:paraId="6C02EB0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0.0372</w:t>
            </w:r>
          </w:p>
        </w:tc>
      </w:tr>
      <w:tr w:rsidR="004E739C" w:rsidRPr="00FC62EC" w14:paraId="4C121459" w14:textId="77777777" w:rsidTr="00FC62EC">
        <w:tc>
          <w:tcPr>
            <w:tcW w:w="559" w:type="pct"/>
            <w:tcBorders>
              <w:top w:val="nil"/>
              <w:left w:val="nil"/>
              <w:bottom w:val="nil"/>
              <w:right w:val="nil"/>
            </w:tcBorders>
          </w:tcPr>
          <w:p w14:paraId="4C06DBE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growth/year</w:t>
            </w:r>
          </w:p>
        </w:tc>
        <w:tc>
          <w:tcPr>
            <w:tcW w:w="486" w:type="pct"/>
            <w:tcBorders>
              <w:top w:val="nil"/>
              <w:left w:val="nil"/>
              <w:bottom w:val="nil"/>
              <w:right w:val="nil"/>
            </w:tcBorders>
          </w:tcPr>
          <w:p w14:paraId="3E2EEFE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29B6599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5397EC8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065A5F8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(0.0333)</w:t>
            </w:r>
          </w:p>
        </w:tc>
        <w:tc>
          <w:tcPr>
            <w:tcW w:w="444" w:type="pct"/>
            <w:tcBorders>
              <w:top w:val="nil"/>
              <w:left w:val="nil"/>
              <w:bottom w:val="nil"/>
              <w:right w:val="nil"/>
            </w:tcBorders>
          </w:tcPr>
          <w:p w14:paraId="5410498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(0.0246)</w:t>
            </w:r>
          </w:p>
        </w:tc>
        <w:tc>
          <w:tcPr>
            <w:tcW w:w="444" w:type="pct"/>
            <w:tcBorders>
              <w:top w:val="nil"/>
              <w:left w:val="nil"/>
              <w:bottom w:val="nil"/>
              <w:right w:val="nil"/>
            </w:tcBorders>
          </w:tcPr>
          <w:p w14:paraId="0FE1F82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(0.0432)</w:t>
            </w:r>
          </w:p>
        </w:tc>
        <w:tc>
          <w:tcPr>
            <w:tcW w:w="486" w:type="pct"/>
            <w:tcBorders>
              <w:top w:val="nil"/>
              <w:left w:val="nil"/>
              <w:bottom w:val="nil"/>
              <w:right w:val="nil"/>
            </w:tcBorders>
          </w:tcPr>
          <w:p w14:paraId="6AF9621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(0.0340)</w:t>
            </w:r>
          </w:p>
        </w:tc>
        <w:tc>
          <w:tcPr>
            <w:tcW w:w="486" w:type="pct"/>
            <w:tcBorders>
              <w:top w:val="nil"/>
              <w:left w:val="nil"/>
              <w:bottom w:val="nil"/>
              <w:right w:val="nil"/>
            </w:tcBorders>
          </w:tcPr>
          <w:p w14:paraId="7C3493C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(0.0240)</w:t>
            </w:r>
          </w:p>
        </w:tc>
        <w:tc>
          <w:tcPr>
            <w:tcW w:w="681" w:type="pct"/>
            <w:tcBorders>
              <w:top w:val="nil"/>
              <w:left w:val="nil"/>
              <w:bottom w:val="nil"/>
              <w:right w:val="nil"/>
            </w:tcBorders>
          </w:tcPr>
          <w:p w14:paraId="0815EC2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(0.0428)</w:t>
            </w:r>
          </w:p>
        </w:tc>
      </w:tr>
      <w:tr w:rsidR="004E739C" w:rsidRPr="00FC62EC" w14:paraId="6572D1C5" w14:textId="77777777" w:rsidTr="00FC62EC">
        <w:tc>
          <w:tcPr>
            <w:tcW w:w="559" w:type="pct"/>
            <w:tcBorders>
              <w:top w:val="nil"/>
              <w:left w:val="nil"/>
              <w:bottom w:val="nil"/>
              <w:right w:val="nil"/>
            </w:tcBorders>
          </w:tcPr>
          <w:p w14:paraId="6CA3754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55D7ABB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DE373D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29E07360"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22B6E30C"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5D310D89"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3DE13A3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0483ADC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AAE2B3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16BCD63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3E3B1850" w14:textId="77777777" w:rsidTr="00FC62EC">
        <w:tc>
          <w:tcPr>
            <w:tcW w:w="559" w:type="pct"/>
            <w:tcBorders>
              <w:top w:val="nil"/>
              <w:left w:val="nil"/>
              <w:bottom w:val="nil"/>
              <w:right w:val="nil"/>
            </w:tcBorders>
          </w:tcPr>
          <w:p w14:paraId="00E671F3"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 xml:space="preserve">  t-1</w:t>
            </w:r>
          </w:p>
        </w:tc>
        <w:tc>
          <w:tcPr>
            <w:tcW w:w="486" w:type="pct"/>
            <w:tcBorders>
              <w:top w:val="nil"/>
              <w:left w:val="nil"/>
              <w:bottom w:val="nil"/>
              <w:right w:val="nil"/>
            </w:tcBorders>
          </w:tcPr>
          <w:p w14:paraId="23AE22A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6A748DC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146EFAB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00953FA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0.00268</w:t>
            </w:r>
          </w:p>
        </w:tc>
        <w:tc>
          <w:tcPr>
            <w:tcW w:w="444" w:type="pct"/>
            <w:tcBorders>
              <w:top w:val="nil"/>
              <w:left w:val="nil"/>
              <w:bottom w:val="nil"/>
              <w:right w:val="nil"/>
            </w:tcBorders>
          </w:tcPr>
          <w:p w14:paraId="78B7EF9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-0.00585</w:t>
            </w:r>
          </w:p>
        </w:tc>
        <w:tc>
          <w:tcPr>
            <w:tcW w:w="444" w:type="pct"/>
            <w:tcBorders>
              <w:top w:val="nil"/>
              <w:left w:val="nil"/>
              <w:bottom w:val="nil"/>
              <w:right w:val="nil"/>
            </w:tcBorders>
          </w:tcPr>
          <w:p w14:paraId="436E57D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-0.0115</w:t>
            </w:r>
          </w:p>
        </w:tc>
        <w:tc>
          <w:tcPr>
            <w:tcW w:w="486" w:type="pct"/>
            <w:tcBorders>
              <w:top w:val="nil"/>
              <w:left w:val="nil"/>
              <w:bottom w:val="nil"/>
              <w:right w:val="nil"/>
            </w:tcBorders>
          </w:tcPr>
          <w:p w14:paraId="7B2D4B3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0.00411</w:t>
            </w:r>
          </w:p>
        </w:tc>
        <w:tc>
          <w:tcPr>
            <w:tcW w:w="486" w:type="pct"/>
            <w:tcBorders>
              <w:top w:val="nil"/>
              <w:left w:val="nil"/>
              <w:bottom w:val="nil"/>
              <w:right w:val="nil"/>
            </w:tcBorders>
          </w:tcPr>
          <w:p w14:paraId="13AA807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-0.00825</w:t>
            </w:r>
          </w:p>
        </w:tc>
        <w:tc>
          <w:tcPr>
            <w:tcW w:w="681" w:type="pct"/>
            <w:tcBorders>
              <w:top w:val="nil"/>
              <w:left w:val="nil"/>
              <w:bottom w:val="nil"/>
              <w:right w:val="nil"/>
            </w:tcBorders>
          </w:tcPr>
          <w:p w14:paraId="0F0E9A1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-0.0135</w:t>
            </w:r>
          </w:p>
        </w:tc>
      </w:tr>
      <w:tr w:rsidR="004E739C" w:rsidRPr="00FC62EC" w14:paraId="52DEB104" w14:textId="77777777" w:rsidTr="00FC62EC">
        <w:tc>
          <w:tcPr>
            <w:tcW w:w="559" w:type="pct"/>
            <w:tcBorders>
              <w:top w:val="nil"/>
              <w:left w:val="nil"/>
              <w:bottom w:val="nil"/>
              <w:right w:val="nil"/>
            </w:tcBorders>
          </w:tcPr>
          <w:p w14:paraId="7C207D5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057663D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29E180D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4B182EA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79C30DF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(0.0216)</w:t>
            </w:r>
          </w:p>
        </w:tc>
        <w:tc>
          <w:tcPr>
            <w:tcW w:w="444" w:type="pct"/>
            <w:tcBorders>
              <w:top w:val="nil"/>
              <w:left w:val="nil"/>
              <w:bottom w:val="nil"/>
              <w:right w:val="nil"/>
            </w:tcBorders>
          </w:tcPr>
          <w:p w14:paraId="4AFABCC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(0.0162)</w:t>
            </w:r>
          </w:p>
        </w:tc>
        <w:tc>
          <w:tcPr>
            <w:tcW w:w="444" w:type="pct"/>
            <w:tcBorders>
              <w:top w:val="nil"/>
              <w:left w:val="nil"/>
              <w:bottom w:val="nil"/>
              <w:right w:val="nil"/>
            </w:tcBorders>
          </w:tcPr>
          <w:p w14:paraId="102808A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(0.0272)</w:t>
            </w:r>
          </w:p>
        </w:tc>
        <w:tc>
          <w:tcPr>
            <w:tcW w:w="486" w:type="pct"/>
            <w:tcBorders>
              <w:top w:val="nil"/>
              <w:left w:val="nil"/>
              <w:bottom w:val="nil"/>
              <w:right w:val="nil"/>
            </w:tcBorders>
          </w:tcPr>
          <w:p w14:paraId="6AE11F5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(0.0216)</w:t>
            </w:r>
          </w:p>
        </w:tc>
        <w:tc>
          <w:tcPr>
            <w:tcW w:w="486" w:type="pct"/>
            <w:tcBorders>
              <w:top w:val="nil"/>
              <w:left w:val="nil"/>
              <w:bottom w:val="nil"/>
              <w:right w:val="nil"/>
            </w:tcBorders>
          </w:tcPr>
          <w:p w14:paraId="597C7F0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(0.0165)</w:t>
            </w:r>
          </w:p>
        </w:tc>
        <w:tc>
          <w:tcPr>
            <w:tcW w:w="681" w:type="pct"/>
            <w:tcBorders>
              <w:top w:val="nil"/>
              <w:left w:val="nil"/>
              <w:bottom w:val="nil"/>
              <w:right w:val="nil"/>
            </w:tcBorders>
          </w:tcPr>
          <w:p w14:paraId="18215C4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(0.0277)</w:t>
            </w:r>
          </w:p>
        </w:tc>
      </w:tr>
      <w:tr w:rsidR="004E739C" w:rsidRPr="00FC62EC" w14:paraId="2815ABF1" w14:textId="77777777" w:rsidTr="00FC62EC">
        <w:tc>
          <w:tcPr>
            <w:tcW w:w="559" w:type="pct"/>
            <w:tcBorders>
              <w:top w:val="nil"/>
              <w:left w:val="nil"/>
              <w:bottom w:val="nil"/>
              <w:right w:val="nil"/>
            </w:tcBorders>
          </w:tcPr>
          <w:p w14:paraId="4439C563"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756461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3CD0753"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2B9EE2EE"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09748DE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57743DF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217A1A4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44EDEB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0C248C0"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786DD1C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3513CAE5" w14:textId="77777777" w:rsidTr="00FC62EC">
        <w:tc>
          <w:tcPr>
            <w:tcW w:w="559" w:type="pct"/>
            <w:tcBorders>
              <w:top w:val="nil"/>
              <w:left w:val="nil"/>
              <w:bottom w:val="nil"/>
              <w:right w:val="nil"/>
            </w:tcBorders>
          </w:tcPr>
          <w:p w14:paraId="6271FEB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 xml:space="preserve">Budget </w:t>
            </w:r>
          </w:p>
        </w:tc>
        <w:tc>
          <w:tcPr>
            <w:tcW w:w="486" w:type="pct"/>
            <w:tcBorders>
              <w:top w:val="nil"/>
              <w:left w:val="nil"/>
              <w:bottom w:val="nil"/>
              <w:right w:val="nil"/>
            </w:tcBorders>
          </w:tcPr>
          <w:p w14:paraId="4A4574D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65A13FF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761ECB7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1670F9B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-0.00397</w:t>
            </w:r>
          </w:p>
        </w:tc>
        <w:tc>
          <w:tcPr>
            <w:tcW w:w="444" w:type="pct"/>
            <w:tcBorders>
              <w:top w:val="nil"/>
              <w:left w:val="nil"/>
              <w:bottom w:val="nil"/>
              <w:right w:val="nil"/>
            </w:tcBorders>
          </w:tcPr>
          <w:p w14:paraId="0729893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0.0209</w:t>
            </w:r>
            <w:r w:rsidRPr="00FC62EC">
              <w:rPr>
                <w:rFonts w:ascii="Times New Roman" w:hAnsi="Times New Roman"/>
                <w:sz w:val="15"/>
                <w:szCs w:val="15"/>
                <w:vertAlign w:val="superscript"/>
                <w:lang w:val="en-US"/>
              </w:rPr>
              <w:t>**</w:t>
            </w:r>
          </w:p>
        </w:tc>
        <w:tc>
          <w:tcPr>
            <w:tcW w:w="444" w:type="pct"/>
            <w:tcBorders>
              <w:top w:val="nil"/>
              <w:left w:val="nil"/>
              <w:bottom w:val="nil"/>
              <w:right w:val="nil"/>
            </w:tcBorders>
          </w:tcPr>
          <w:p w14:paraId="5F82271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-0.00810</w:t>
            </w:r>
          </w:p>
        </w:tc>
        <w:tc>
          <w:tcPr>
            <w:tcW w:w="486" w:type="pct"/>
            <w:tcBorders>
              <w:top w:val="nil"/>
              <w:left w:val="nil"/>
              <w:bottom w:val="nil"/>
              <w:right w:val="nil"/>
            </w:tcBorders>
          </w:tcPr>
          <w:p w14:paraId="1F21D5C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-0.00173</w:t>
            </w:r>
          </w:p>
        </w:tc>
        <w:tc>
          <w:tcPr>
            <w:tcW w:w="486" w:type="pct"/>
            <w:tcBorders>
              <w:top w:val="nil"/>
              <w:left w:val="nil"/>
              <w:bottom w:val="nil"/>
              <w:right w:val="nil"/>
            </w:tcBorders>
          </w:tcPr>
          <w:p w14:paraId="7013E16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0.0241</w:t>
            </w:r>
            <w:r w:rsidRPr="00FC62EC">
              <w:rPr>
                <w:rFonts w:ascii="Times New Roman" w:hAnsi="Times New Roman"/>
                <w:sz w:val="15"/>
                <w:szCs w:val="15"/>
                <w:vertAlign w:val="superscript"/>
                <w:lang w:val="en-US"/>
              </w:rPr>
              <w:t>**</w:t>
            </w:r>
          </w:p>
        </w:tc>
        <w:tc>
          <w:tcPr>
            <w:tcW w:w="681" w:type="pct"/>
            <w:tcBorders>
              <w:top w:val="nil"/>
              <w:left w:val="nil"/>
              <w:bottom w:val="nil"/>
              <w:right w:val="nil"/>
            </w:tcBorders>
          </w:tcPr>
          <w:p w14:paraId="45BB14A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-0.00708</w:t>
            </w:r>
          </w:p>
        </w:tc>
      </w:tr>
      <w:tr w:rsidR="004E739C" w:rsidRPr="00FC62EC" w14:paraId="3B187881" w14:textId="77777777" w:rsidTr="00FC62EC">
        <w:tc>
          <w:tcPr>
            <w:tcW w:w="559" w:type="pct"/>
            <w:tcBorders>
              <w:top w:val="nil"/>
              <w:left w:val="nil"/>
              <w:bottom w:val="nil"/>
              <w:right w:val="nil"/>
            </w:tcBorders>
          </w:tcPr>
          <w:p w14:paraId="535B7B9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deficit</w:t>
            </w:r>
          </w:p>
        </w:tc>
        <w:tc>
          <w:tcPr>
            <w:tcW w:w="486" w:type="pct"/>
            <w:tcBorders>
              <w:top w:val="nil"/>
              <w:left w:val="nil"/>
              <w:bottom w:val="nil"/>
              <w:right w:val="nil"/>
            </w:tcBorders>
          </w:tcPr>
          <w:p w14:paraId="77A07BB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62B6CFA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1A483D8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606CA54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(0.0132)</w:t>
            </w:r>
          </w:p>
        </w:tc>
        <w:tc>
          <w:tcPr>
            <w:tcW w:w="444" w:type="pct"/>
            <w:tcBorders>
              <w:top w:val="nil"/>
              <w:left w:val="nil"/>
              <w:bottom w:val="nil"/>
              <w:right w:val="nil"/>
            </w:tcBorders>
          </w:tcPr>
          <w:p w14:paraId="430C803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(0.00904)</w:t>
            </w:r>
          </w:p>
        </w:tc>
        <w:tc>
          <w:tcPr>
            <w:tcW w:w="444" w:type="pct"/>
            <w:tcBorders>
              <w:top w:val="nil"/>
              <w:left w:val="nil"/>
              <w:bottom w:val="nil"/>
              <w:right w:val="nil"/>
            </w:tcBorders>
          </w:tcPr>
          <w:p w14:paraId="519F6A0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(0.0165)</w:t>
            </w:r>
          </w:p>
        </w:tc>
        <w:tc>
          <w:tcPr>
            <w:tcW w:w="486" w:type="pct"/>
            <w:tcBorders>
              <w:top w:val="nil"/>
              <w:left w:val="nil"/>
              <w:bottom w:val="nil"/>
              <w:right w:val="nil"/>
            </w:tcBorders>
          </w:tcPr>
          <w:p w14:paraId="6BB3D3F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(0.0141)</w:t>
            </w:r>
          </w:p>
        </w:tc>
        <w:tc>
          <w:tcPr>
            <w:tcW w:w="486" w:type="pct"/>
            <w:tcBorders>
              <w:top w:val="nil"/>
              <w:left w:val="nil"/>
              <w:bottom w:val="nil"/>
              <w:right w:val="nil"/>
            </w:tcBorders>
          </w:tcPr>
          <w:p w14:paraId="6CD80F8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(0.00988)</w:t>
            </w:r>
          </w:p>
        </w:tc>
        <w:tc>
          <w:tcPr>
            <w:tcW w:w="681" w:type="pct"/>
            <w:tcBorders>
              <w:top w:val="nil"/>
              <w:left w:val="nil"/>
              <w:bottom w:val="nil"/>
              <w:right w:val="nil"/>
            </w:tcBorders>
          </w:tcPr>
          <w:p w14:paraId="37D9D6F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(0.0175)</w:t>
            </w:r>
          </w:p>
        </w:tc>
      </w:tr>
      <w:tr w:rsidR="004E739C" w:rsidRPr="00FC62EC" w14:paraId="66525D0B" w14:textId="77777777" w:rsidTr="00FC62EC">
        <w:tc>
          <w:tcPr>
            <w:tcW w:w="559" w:type="pct"/>
            <w:tcBorders>
              <w:top w:val="nil"/>
              <w:left w:val="nil"/>
              <w:bottom w:val="nil"/>
              <w:right w:val="nil"/>
            </w:tcBorders>
          </w:tcPr>
          <w:p w14:paraId="34D3BE3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A35E7A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4105B68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339563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19ACE2F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188B913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3D4EDE5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5B5B1D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6752C7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0837F8D9"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3BD26B7A" w14:textId="77777777" w:rsidTr="00FC62EC">
        <w:tc>
          <w:tcPr>
            <w:tcW w:w="559" w:type="pct"/>
            <w:tcBorders>
              <w:top w:val="nil"/>
              <w:left w:val="nil"/>
              <w:bottom w:val="nil"/>
              <w:right w:val="nil"/>
            </w:tcBorders>
          </w:tcPr>
          <w:p w14:paraId="00C86264"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 xml:space="preserve">  t-1</w:t>
            </w:r>
          </w:p>
        </w:tc>
        <w:tc>
          <w:tcPr>
            <w:tcW w:w="486" w:type="pct"/>
            <w:tcBorders>
              <w:top w:val="nil"/>
              <w:left w:val="nil"/>
              <w:bottom w:val="nil"/>
              <w:right w:val="nil"/>
            </w:tcBorders>
          </w:tcPr>
          <w:p w14:paraId="22733F5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3A50C79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4806B86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44DDFC6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0.000840</w:t>
            </w:r>
          </w:p>
        </w:tc>
        <w:tc>
          <w:tcPr>
            <w:tcW w:w="444" w:type="pct"/>
            <w:tcBorders>
              <w:top w:val="nil"/>
              <w:left w:val="nil"/>
              <w:bottom w:val="nil"/>
              <w:right w:val="nil"/>
            </w:tcBorders>
          </w:tcPr>
          <w:p w14:paraId="1329986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-0.0166</w:t>
            </w:r>
          </w:p>
        </w:tc>
        <w:tc>
          <w:tcPr>
            <w:tcW w:w="444" w:type="pct"/>
            <w:tcBorders>
              <w:top w:val="nil"/>
              <w:left w:val="nil"/>
              <w:bottom w:val="nil"/>
              <w:right w:val="nil"/>
            </w:tcBorders>
          </w:tcPr>
          <w:p w14:paraId="3DC745E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-0.0156</w:t>
            </w:r>
          </w:p>
        </w:tc>
        <w:tc>
          <w:tcPr>
            <w:tcW w:w="486" w:type="pct"/>
            <w:tcBorders>
              <w:top w:val="nil"/>
              <w:left w:val="nil"/>
              <w:bottom w:val="nil"/>
              <w:right w:val="nil"/>
            </w:tcBorders>
          </w:tcPr>
          <w:p w14:paraId="20D0D2F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0.000703</w:t>
            </w:r>
          </w:p>
        </w:tc>
        <w:tc>
          <w:tcPr>
            <w:tcW w:w="486" w:type="pct"/>
            <w:tcBorders>
              <w:top w:val="nil"/>
              <w:left w:val="nil"/>
              <w:bottom w:val="nil"/>
              <w:right w:val="nil"/>
            </w:tcBorders>
          </w:tcPr>
          <w:p w14:paraId="063AC5E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-0.0170</w:t>
            </w:r>
          </w:p>
        </w:tc>
        <w:tc>
          <w:tcPr>
            <w:tcW w:w="681" w:type="pct"/>
            <w:tcBorders>
              <w:top w:val="nil"/>
              <w:left w:val="nil"/>
              <w:bottom w:val="nil"/>
              <w:right w:val="nil"/>
            </w:tcBorders>
          </w:tcPr>
          <w:p w14:paraId="17C6AC73"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-0.0158</w:t>
            </w:r>
          </w:p>
        </w:tc>
      </w:tr>
      <w:tr w:rsidR="004E739C" w:rsidRPr="00FC62EC" w14:paraId="2F3D1AE7" w14:textId="77777777" w:rsidTr="00FC62EC">
        <w:tc>
          <w:tcPr>
            <w:tcW w:w="559" w:type="pct"/>
            <w:tcBorders>
              <w:top w:val="nil"/>
              <w:left w:val="nil"/>
              <w:bottom w:val="nil"/>
              <w:right w:val="nil"/>
            </w:tcBorders>
          </w:tcPr>
          <w:p w14:paraId="12720DE6"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C8BFD9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618C0C7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54C78BD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064DC4E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(0.0172)</w:t>
            </w:r>
          </w:p>
        </w:tc>
        <w:tc>
          <w:tcPr>
            <w:tcW w:w="444" w:type="pct"/>
            <w:tcBorders>
              <w:top w:val="nil"/>
              <w:left w:val="nil"/>
              <w:bottom w:val="nil"/>
              <w:right w:val="nil"/>
            </w:tcBorders>
          </w:tcPr>
          <w:p w14:paraId="7087920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(0.0119)</w:t>
            </w:r>
          </w:p>
        </w:tc>
        <w:tc>
          <w:tcPr>
            <w:tcW w:w="444" w:type="pct"/>
            <w:tcBorders>
              <w:top w:val="nil"/>
              <w:left w:val="nil"/>
              <w:bottom w:val="nil"/>
              <w:right w:val="nil"/>
            </w:tcBorders>
          </w:tcPr>
          <w:p w14:paraId="1BFB0F8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(0.0201)</w:t>
            </w:r>
          </w:p>
        </w:tc>
        <w:tc>
          <w:tcPr>
            <w:tcW w:w="486" w:type="pct"/>
            <w:tcBorders>
              <w:top w:val="nil"/>
              <w:left w:val="nil"/>
              <w:bottom w:val="nil"/>
              <w:right w:val="nil"/>
            </w:tcBorders>
          </w:tcPr>
          <w:p w14:paraId="098EC1C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(0.0179)</w:t>
            </w:r>
          </w:p>
        </w:tc>
        <w:tc>
          <w:tcPr>
            <w:tcW w:w="486" w:type="pct"/>
            <w:tcBorders>
              <w:top w:val="nil"/>
              <w:left w:val="nil"/>
              <w:bottom w:val="nil"/>
              <w:right w:val="nil"/>
            </w:tcBorders>
          </w:tcPr>
          <w:p w14:paraId="44AC90B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(0.0123)</w:t>
            </w:r>
          </w:p>
        </w:tc>
        <w:tc>
          <w:tcPr>
            <w:tcW w:w="681" w:type="pct"/>
            <w:tcBorders>
              <w:top w:val="nil"/>
              <w:left w:val="nil"/>
              <w:bottom w:val="nil"/>
              <w:right w:val="nil"/>
            </w:tcBorders>
          </w:tcPr>
          <w:p w14:paraId="2B38706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(0.0210)</w:t>
            </w:r>
          </w:p>
        </w:tc>
      </w:tr>
      <w:tr w:rsidR="004E739C" w:rsidRPr="00FC62EC" w14:paraId="06B95F38" w14:textId="77777777" w:rsidTr="00FC62EC">
        <w:tc>
          <w:tcPr>
            <w:tcW w:w="559" w:type="pct"/>
            <w:tcBorders>
              <w:top w:val="nil"/>
              <w:left w:val="nil"/>
              <w:bottom w:val="nil"/>
              <w:right w:val="nil"/>
            </w:tcBorders>
          </w:tcPr>
          <w:p w14:paraId="563DD094"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1C77B49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75854E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52BF184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0812881A"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49FC050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645A484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6944227"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30BADB5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0B7E48BE"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4505B638" w14:textId="77777777" w:rsidTr="00FC62EC">
        <w:tc>
          <w:tcPr>
            <w:tcW w:w="559" w:type="pct"/>
            <w:tcBorders>
              <w:top w:val="nil"/>
              <w:left w:val="nil"/>
              <w:bottom w:val="nil"/>
              <w:right w:val="nil"/>
            </w:tcBorders>
          </w:tcPr>
          <w:p w14:paraId="108691AE"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 xml:space="preserve">Openness of </w:t>
            </w:r>
          </w:p>
        </w:tc>
        <w:tc>
          <w:tcPr>
            <w:tcW w:w="486" w:type="pct"/>
            <w:tcBorders>
              <w:top w:val="nil"/>
              <w:left w:val="nil"/>
              <w:bottom w:val="nil"/>
              <w:right w:val="nil"/>
            </w:tcBorders>
          </w:tcPr>
          <w:p w14:paraId="158F8BB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3EF0AF1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327A18F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111C8F2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-0.0054</w:t>
            </w:r>
            <w:r w:rsidRPr="00FC62EC">
              <w:rPr>
                <w:rFonts w:ascii="Times New Roman" w:hAnsi="Times New Roman"/>
                <w:sz w:val="15"/>
                <w:szCs w:val="15"/>
                <w:vertAlign w:val="superscript"/>
                <w:lang w:val="en-US"/>
              </w:rPr>
              <w:t>**</w:t>
            </w:r>
          </w:p>
        </w:tc>
        <w:tc>
          <w:tcPr>
            <w:tcW w:w="444" w:type="pct"/>
            <w:tcBorders>
              <w:top w:val="nil"/>
              <w:left w:val="nil"/>
              <w:bottom w:val="nil"/>
              <w:right w:val="nil"/>
            </w:tcBorders>
          </w:tcPr>
          <w:p w14:paraId="0FAB9ED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0.000699</w:t>
            </w:r>
          </w:p>
        </w:tc>
        <w:tc>
          <w:tcPr>
            <w:tcW w:w="444" w:type="pct"/>
            <w:tcBorders>
              <w:top w:val="nil"/>
              <w:left w:val="nil"/>
              <w:bottom w:val="nil"/>
              <w:right w:val="nil"/>
            </w:tcBorders>
          </w:tcPr>
          <w:p w14:paraId="45F933E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0.00168</w:t>
            </w:r>
          </w:p>
        </w:tc>
        <w:tc>
          <w:tcPr>
            <w:tcW w:w="486" w:type="pct"/>
            <w:tcBorders>
              <w:top w:val="nil"/>
              <w:left w:val="nil"/>
              <w:bottom w:val="nil"/>
              <w:right w:val="nil"/>
            </w:tcBorders>
          </w:tcPr>
          <w:p w14:paraId="0449460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-0.00323</w:t>
            </w:r>
          </w:p>
        </w:tc>
        <w:tc>
          <w:tcPr>
            <w:tcW w:w="486" w:type="pct"/>
            <w:tcBorders>
              <w:top w:val="nil"/>
              <w:left w:val="nil"/>
              <w:bottom w:val="nil"/>
              <w:right w:val="nil"/>
            </w:tcBorders>
          </w:tcPr>
          <w:p w14:paraId="0A0FCF2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0.000751</w:t>
            </w:r>
          </w:p>
        </w:tc>
        <w:tc>
          <w:tcPr>
            <w:tcW w:w="681" w:type="pct"/>
            <w:tcBorders>
              <w:top w:val="nil"/>
              <w:left w:val="nil"/>
              <w:bottom w:val="nil"/>
              <w:right w:val="nil"/>
            </w:tcBorders>
          </w:tcPr>
          <w:p w14:paraId="1B8B2B3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0.00176</w:t>
            </w:r>
          </w:p>
        </w:tc>
      </w:tr>
      <w:tr w:rsidR="004E739C" w:rsidRPr="00FC62EC" w14:paraId="5BD0950E" w14:textId="77777777" w:rsidTr="00FC62EC">
        <w:tc>
          <w:tcPr>
            <w:tcW w:w="559" w:type="pct"/>
            <w:tcBorders>
              <w:top w:val="nil"/>
              <w:left w:val="nil"/>
              <w:bottom w:val="nil"/>
              <w:right w:val="nil"/>
            </w:tcBorders>
          </w:tcPr>
          <w:p w14:paraId="072C6900"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cs="Times New Roman"/>
                <w:sz w:val="15"/>
                <w:szCs w:val="15"/>
                <w:lang w:val="en-US"/>
              </w:rPr>
              <w:t>the economy</w:t>
            </w:r>
          </w:p>
        </w:tc>
        <w:tc>
          <w:tcPr>
            <w:tcW w:w="486" w:type="pct"/>
            <w:tcBorders>
              <w:top w:val="nil"/>
              <w:left w:val="nil"/>
              <w:bottom w:val="nil"/>
              <w:right w:val="nil"/>
            </w:tcBorders>
          </w:tcPr>
          <w:p w14:paraId="4DC4D2A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12D15C1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04C6533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4772562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(0.00262)</w:t>
            </w:r>
          </w:p>
        </w:tc>
        <w:tc>
          <w:tcPr>
            <w:tcW w:w="444" w:type="pct"/>
            <w:tcBorders>
              <w:top w:val="nil"/>
              <w:left w:val="nil"/>
              <w:bottom w:val="nil"/>
              <w:right w:val="nil"/>
            </w:tcBorders>
          </w:tcPr>
          <w:p w14:paraId="0860818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(0.00175)</w:t>
            </w:r>
          </w:p>
        </w:tc>
        <w:tc>
          <w:tcPr>
            <w:tcW w:w="444" w:type="pct"/>
            <w:tcBorders>
              <w:top w:val="nil"/>
              <w:left w:val="nil"/>
              <w:bottom w:val="nil"/>
              <w:right w:val="nil"/>
            </w:tcBorders>
          </w:tcPr>
          <w:p w14:paraId="7955933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(0.00307)</w:t>
            </w:r>
          </w:p>
        </w:tc>
        <w:tc>
          <w:tcPr>
            <w:tcW w:w="486" w:type="pct"/>
            <w:tcBorders>
              <w:top w:val="nil"/>
              <w:left w:val="nil"/>
              <w:bottom w:val="nil"/>
              <w:right w:val="nil"/>
            </w:tcBorders>
          </w:tcPr>
          <w:p w14:paraId="62FEC01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(0.00275)</w:t>
            </w:r>
          </w:p>
        </w:tc>
        <w:tc>
          <w:tcPr>
            <w:tcW w:w="486" w:type="pct"/>
            <w:tcBorders>
              <w:top w:val="nil"/>
              <w:left w:val="nil"/>
              <w:bottom w:val="nil"/>
              <w:right w:val="nil"/>
            </w:tcBorders>
          </w:tcPr>
          <w:p w14:paraId="621CE57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(0.00253)</w:t>
            </w:r>
          </w:p>
        </w:tc>
        <w:tc>
          <w:tcPr>
            <w:tcW w:w="681" w:type="pct"/>
            <w:tcBorders>
              <w:top w:val="nil"/>
              <w:left w:val="nil"/>
              <w:bottom w:val="nil"/>
              <w:right w:val="nil"/>
            </w:tcBorders>
          </w:tcPr>
          <w:p w14:paraId="099CB4CB"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(0.00417)</w:t>
            </w:r>
          </w:p>
        </w:tc>
      </w:tr>
      <w:tr w:rsidR="004E739C" w:rsidRPr="00FC62EC" w14:paraId="56B33830" w14:textId="77777777" w:rsidTr="00FC62EC">
        <w:tc>
          <w:tcPr>
            <w:tcW w:w="559" w:type="pct"/>
            <w:tcBorders>
              <w:top w:val="nil"/>
              <w:left w:val="nil"/>
              <w:bottom w:val="nil"/>
              <w:right w:val="nil"/>
            </w:tcBorders>
          </w:tcPr>
          <w:p w14:paraId="6BF31499"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76A1B9A"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6CB1E40B"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F8678EC"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64D9EA8C"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1707DD9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44" w:type="pct"/>
            <w:tcBorders>
              <w:top w:val="nil"/>
              <w:left w:val="nil"/>
              <w:bottom w:val="nil"/>
              <w:right w:val="nil"/>
            </w:tcBorders>
          </w:tcPr>
          <w:p w14:paraId="23CCD6CE"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0459545D"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nil"/>
              <w:right w:val="nil"/>
            </w:tcBorders>
          </w:tcPr>
          <w:p w14:paraId="720617BF"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681" w:type="pct"/>
            <w:tcBorders>
              <w:top w:val="nil"/>
              <w:left w:val="nil"/>
              <w:bottom w:val="nil"/>
              <w:right w:val="nil"/>
            </w:tcBorders>
          </w:tcPr>
          <w:p w14:paraId="6ECA01C8"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r>
      <w:tr w:rsidR="004E739C" w:rsidRPr="00FC62EC" w14:paraId="7CD65F83" w14:textId="77777777" w:rsidTr="00FC62EC">
        <w:tc>
          <w:tcPr>
            <w:tcW w:w="559" w:type="pct"/>
            <w:tcBorders>
              <w:top w:val="nil"/>
              <w:left w:val="nil"/>
              <w:bottom w:val="nil"/>
              <w:right w:val="nil"/>
            </w:tcBorders>
          </w:tcPr>
          <w:p w14:paraId="347F5DE2"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 xml:space="preserve">  t-1</w:t>
            </w:r>
          </w:p>
        </w:tc>
        <w:tc>
          <w:tcPr>
            <w:tcW w:w="486" w:type="pct"/>
            <w:tcBorders>
              <w:top w:val="nil"/>
              <w:left w:val="nil"/>
              <w:bottom w:val="nil"/>
              <w:right w:val="nil"/>
            </w:tcBorders>
          </w:tcPr>
          <w:p w14:paraId="154175C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0B50227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nil"/>
              <w:right w:val="nil"/>
            </w:tcBorders>
          </w:tcPr>
          <w:p w14:paraId="1C48156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nil"/>
              <w:right w:val="nil"/>
            </w:tcBorders>
          </w:tcPr>
          <w:p w14:paraId="14695A1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0.00938</w:t>
            </w:r>
          </w:p>
        </w:tc>
        <w:tc>
          <w:tcPr>
            <w:tcW w:w="444" w:type="pct"/>
            <w:tcBorders>
              <w:top w:val="nil"/>
              <w:left w:val="nil"/>
              <w:bottom w:val="nil"/>
              <w:right w:val="nil"/>
            </w:tcBorders>
          </w:tcPr>
          <w:p w14:paraId="28B2307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-0.00488</w:t>
            </w:r>
          </w:p>
        </w:tc>
        <w:tc>
          <w:tcPr>
            <w:tcW w:w="444" w:type="pct"/>
            <w:tcBorders>
              <w:top w:val="nil"/>
              <w:left w:val="nil"/>
              <w:bottom w:val="nil"/>
              <w:right w:val="nil"/>
            </w:tcBorders>
          </w:tcPr>
          <w:p w14:paraId="56FA5F0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-0.0144</w:t>
            </w:r>
          </w:p>
        </w:tc>
        <w:tc>
          <w:tcPr>
            <w:tcW w:w="486" w:type="pct"/>
            <w:tcBorders>
              <w:top w:val="nil"/>
              <w:left w:val="nil"/>
              <w:bottom w:val="nil"/>
              <w:right w:val="nil"/>
            </w:tcBorders>
          </w:tcPr>
          <w:p w14:paraId="5E1D98C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0.00742</w:t>
            </w:r>
          </w:p>
        </w:tc>
        <w:tc>
          <w:tcPr>
            <w:tcW w:w="486" w:type="pct"/>
            <w:tcBorders>
              <w:top w:val="nil"/>
              <w:left w:val="nil"/>
              <w:bottom w:val="nil"/>
              <w:right w:val="nil"/>
            </w:tcBorders>
          </w:tcPr>
          <w:p w14:paraId="307A7AA2"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-0.00626</w:t>
            </w:r>
          </w:p>
        </w:tc>
        <w:tc>
          <w:tcPr>
            <w:tcW w:w="681" w:type="pct"/>
            <w:tcBorders>
              <w:top w:val="nil"/>
              <w:left w:val="nil"/>
              <w:bottom w:val="nil"/>
              <w:right w:val="nil"/>
            </w:tcBorders>
          </w:tcPr>
          <w:p w14:paraId="65BF741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-0.0147</w:t>
            </w:r>
          </w:p>
        </w:tc>
      </w:tr>
      <w:tr w:rsidR="004E739C" w:rsidRPr="00FC62EC" w14:paraId="7E0AE434" w14:textId="77777777" w:rsidTr="00FC62EC">
        <w:tc>
          <w:tcPr>
            <w:tcW w:w="559" w:type="pct"/>
            <w:tcBorders>
              <w:top w:val="nil"/>
              <w:left w:val="nil"/>
              <w:bottom w:val="single" w:sz="4" w:space="0" w:color="auto"/>
              <w:right w:val="nil"/>
            </w:tcBorders>
          </w:tcPr>
          <w:p w14:paraId="471B22C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p>
        </w:tc>
        <w:tc>
          <w:tcPr>
            <w:tcW w:w="486" w:type="pct"/>
            <w:tcBorders>
              <w:top w:val="nil"/>
              <w:left w:val="nil"/>
              <w:bottom w:val="single" w:sz="4" w:space="0" w:color="auto"/>
              <w:right w:val="nil"/>
            </w:tcBorders>
          </w:tcPr>
          <w:p w14:paraId="7711B4E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single" w:sz="4" w:space="0" w:color="auto"/>
              <w:right w:val="nil"/>
            </w:tcBorders>
          </w:tcPr>
          <w:p w14:paraId="7D56243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86" w:type="pct"/>
            <w:tcBorders>
              <w:top w:val="nil"/>
              <w:left w:val="nil"/>
              <w:bottom w:val="single" w:sz="4" w:space="0" w:color="auto"/>
              <w:right w:val="nil"/>
            </w:tcBorders>
          </w:tcPr>
          <w:p w14:paraId="6CB8163D"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p>
        </w:tc>
        <w:tc>
          <w:tcPr>
            <w:tcW w:w="444" w:type="pct"/>
            <w:tcBorders>
              <w:top w:val="nil"/>
              <w:left w:val="nil"/>
              <w:bottom w:val="single" w:sz="4" w:space="0" w:color="auto"/>
              <w:right w:val="nil"/>
            </w:tcBorders>
          </w:tcPr>
          <w:p w14:paraId="6D3A0E4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(0.00857)</w:t>
            </w:r>
          </w:p>
        </w:tc>
        <w:tc>
          <w:tcPr>
            <w:tcW w:w="444" w:type="pct"/>
            <w:tcBorders>
              <w:top w:val="nil"/>
              <w:left w:val="nil"/>
              <w:bottom w:val="single" w:sz="4" w:space="0" w:color="auto"/>
              <w:right w:val="nil"/>
            </w:tcBorders>
          </w:tcPr>
          <w:p w14:paraId="6742BE3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(0.00617)</w:t>
            </w:r>
          </w:p>
        </w:tc>
        <w:tc>
          <w:tcPr>
            <w:tcW w:w="444" w:type="pct"/>
            <w:tcBorders>
              <w:top w:val="nil"/>
              <w:left w:val="nil"/>
              <w:bottom w:val="single" w:sz="4" w:space="0" w:color="auto"/>
              <w:right w:val="nil"/>
            </w:tcBorders>
          </w:tcPr>
          <w:p w14:paraId="0687362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(0.00939)</w:t>
            </w:r>
          </w:p>
        </w:tc>
        <w:tc>
          <w:tcPr>
            <w:tcW w:w="486" w:type="pct"/>
            <w:tcBorders>
              <w:top w:val="nil"/>
              <w:left w:val="nil"/>
              <w:bottom w:val="single" w:sz="4" w:space="0" w:color="auto"/>
              <w:right w:val="nil"/>
            </w:tcBorders>
          </w:tcPr>
          <w:p w14:paraId="0C34E2D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(0.00859)</w:t>
            </w:r>
          </w:p>
        </w:tc>
        <w:tc>
          <w:tcPr>
            <w:tcW w:w="486" w:type="pct"/>
            <w:tcBorders>
              <w:top w:val="nil"/>
              <w:left w:val="nil"/>
              <w:bottom w:val="single" w:sz="4" w:space="0" w:color="auto"/>
              <w:right w:val="nil"/>
            </w:tcBorders>
          </w:tcPr>
          <w:p w14:paraId="63EF0AD3"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(0.00637)</w:t>
            </w:r>
          </w:p>
        </w:tc>
        <w:tc>
          <w:tcPr>
            <w:tcW w:w="681" w:type="pct"/>
            <w:tcBorders>
              <w:top w:val="nil"/>
              <w:left w:val="nil"/>
              <w:bottom w:val="single" w:sz="4" w:space="0" w:color="auto"/>
              <w:right w:val="nil"/>
            </w:tcBorders>
          </w:tcPr>
          <w:p w14:paraId="647F2DB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(0.00968)</w:t>
            </w:r>
          </w:p>
        </w:tc>
      </w:tr>
      <w:tr w:rsidR="004E739C" w:rsidRPr="00FC62EC" w14:paraId="7B121838" w14:textId="77777777" w:rsidTr="00FC62EC">
        <w:tc>
          <w:tcPr>
            <w:tcW w:w="559" w:type="pct"/>
            <w:tcBorders>
              <w:top w:val="single" w:sz="4" w:space="0" w:color="auto"/>
              <w:left w:val="nil"/>
              <w:bottom w:val="nil"/>
              <w:right w:val="nil"/>
            </w:tcBorders>
          </w:tcPr>
          <w:p w14:paraId="02E1ADB5"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Observations</w:t>
            </w:r>
          </w:p>
        </w:tc>
        <w:tc>
          <w:tcPr>
            <w:tcW w:w="486" w:type="pct"/>
            <w:tcBorders>
              <w:top w:val="single" w:sz="4" w:space="0" w:color="auto"/>
              <w:left w:val="nil"/>
              <w:bottom w:val="nil"/>
              <w:right w:val="nil"/>
            </w:tcBorders>
          </w:tcPr>
          <w:p w14:paraId="26D1B453"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518</w:t>
            </w:r>
          </w:p>
        </w:tc>
        <w:tc>
          <w:tcPr>
            <w:tcW w:w="486" w:type="pct"/>
            <w:tcBorders>
              <w:top w:val="single" w:sz="4" w:space="0" w:color="auto"/>
              <w:left w:val="nil"/>
              <w:bottom w:val="nil"/>
              <w:right w:val="nil"/>
            </w:tcBorders>
          </w:tcPr>
          <w:p w14:paraId="55FF972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518</w:t>
            </w:r>
          </w:p>
        </w:tc>
        <w:tc>
          <w:tcPr>
            <w:tcW w:w="486" w:type="pct"/>
            <w:tcBorders>
              <w:top w:val="single" w:sz="4" w:space="0" w:color="auto"/>
              <w:left w:val="nil"/>
              <w:bottom w:val="nil"/>
              <w:right w:val="nil"/>
            </w:tcBorders>
          </w:tcPr>
          <w:p w14:paraId="4956196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518</w:t>
            </w:r>
          </w:p>
        </w:tc>
        <w:tc>
          <w:tcPr>
            <w:tcW w:w="444" w:type="pct"/>
            <w:tcBorders>
              <w:top w:val="single" w:sz="4" w:space="0" w:color="auto"/>
              <w:left w:val="nil"/>
              <w:bottom w:val="nil"/>
              <w:right w:val="nil"/>
            </w:tcBorders>
          </w:tcPr>
          <w:p w14:paraId="0718FEF4"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534</w:t>
            </w:r>
          </w:p>
        </w:tc>
        <w:tc>
          <w:tcPr>
            <w:tcW w:w="444" w:type="pct"/>
            <w:tcBorders>
              <w:top w:val="single" w:sz="4" w:space="0" w:color="auto"/>
              <w:left w:val="nil"/>
              <w:bottom w:val="nil"/>
              <w:right w:val="nil"/>
            </w:tcBorders>
          </w:tcPr>
          <w:p w14:paraId="64F98026"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534</w:t>
            </w:r>
          </w:p>
        </w:tc>
        <w:tc>
          <w:tcPr>
            <w:tcW w:w="444" w:type="pct"/>
            <w:tcBorders>
              <w:top w:val="single" w:sz="4" w:space="0" w:color="auto"/>
              <w:left w:val="nil"/>
              <w:bottom w:val="nil"/>
              <w:right w:val="nil"/>
            </w:tcBorders>
          </w:tcPr>
          <w:p w14:paraId="52B623C5"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534</w:t>
            </w:r>
          </w:p>
        </w:tc>
        <w:tc>
          <w:tcPr>
            <w:tcW w:w="486" w:type="pct"/>
            <w:tcBorders>
              <w:top w:val="single" w:sz="4" w:space="0" w:color="auto"/>
              <w:left w:val="nil"/>
              <w:bottom w:val="nil"/>
              <w:right w:val="nil"/>
            </w:tcBorders>
          </w:tcPr>
          <w:p w14:paraId="308720F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512</w:t>
            </w:r>
          </w:p>
        </w:tc>
        <w:tc>
          <w:tcPr>
            <w:tcW w:w="486" w:type="pct"/>
            <w:tcBorders>
              <w:top w:val="single" w:sz="4" w:space="0" w:color="auto"/>
              <w:left w:val="nil"/>
              <w:bottom w:val="nil"/>
              <w:right w:val="nil"/>
            </w:tcBorders>
          </w:tcPr>
          <w:p w14:paraId="4B08B33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512</w:t>
            </w:r>
          </w:p>
        </w:tc>
        <w:tc>
          <w:tcPr>
            <w:tcW w:w="681" w:type="pct"/>
            <w:tcBorders>
              <w:top w:val="single" w:sz="4" w:space="0" w:color="auto"/>
              <w:left w:val="nil"/>
              <w:bottom w:val="nil"/>
              <w:right w:val="nil"/>
            </w:tcBorders>
          </w:tcPr>
          <w:p w14:paraId="27D03F1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512</w:t>
            </w:r>
          </w:p>
        </w:tc>
      </w:tr>
      <w:tr w:rsidR="004E739C" w:rsidRPr="00FC62EC" w14:paraId="257D809C" w14:textId="77777777" w:rsidTr="00FC62EC">
        <w:tc>
          <w:tcPr>
            <w:tcW w:w="559" w:type="pct"/>
            <w:tcBorders>
              <w:top w:val="nil"/>
              <w:left w:val="nil"/>
              <w:bottom w:val="single" w:sz="4" w:space="0" w:color="auto"/>
              <w:right w:val="nil"/>
            </w:tcBorders>
          </w:tcPr>
          <w:p w14:paraId="003810A3" w14:textId="77777777"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i/>
                <w:iCs/>
                <w:sz w:val="15"/>
                <w:szCs w:val="15"/>
                <w:lang w:val="en-US"/>
              </w:rPr>
              <w:t>R</w:t>
            </w:r>
            <w:r w:rsidRPr="00FC62EC">
              <w:rPr>
                <w:rFonts w:ascii="Times New Roman" w:hAnsi="Times New Roman"/>
                <w:sz w:val="15"/>
                <w:szCs w:val="15"/>
                <w:vertAlign w:val="superscript"/>
                <w:lang w:val="en-US"/>
              </w:rPr>
              <w:t>2</w:t>
            </w:r>
          </w:p>
        </w:tc>
        <w:tc>
          <w:tcPr>
            <w:tcW w:w="486" w:type="pct"/>
            <w:tcBorders>
              <w:top w:val="nil"/>
              <w:left w:val="nil"/>
              <w:bottom w:val="single" w:sz="4" w:space="0" w:color="auto"/>
              <w:right w:val="nil"/>
            </w:tcBorders>
          </w:tcPr>
          <w:p w14:paraId="01E2ED19"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0.569685</w:t>
            </w:r>
          </w:p>
        </w:tc>
        <w:tc>
          <w:tcPr>
            <w:tcW w:w="486" w:type="pct"/>
            <w:tcBorders>
              <w:top w:val="nil"/>
              <w:left w:val="nil"/>
              <w:bottom w:val="single" w:sz="4" w:space="0" w:color="auto"/>
              <w:right w:val="nil"/>
            </w:tcBorders>
          </w:tcPr>
          <w:p w14:paraId="79AE8E2E"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0.561913</w:t>
            </w:r>
          </w:p>
        </w:tc>
        <w:tc>
          <w:tcPr>
            <w:tcW w:w="486" w:type="pct"/>
            <w:tcBorders>
              <w:top w:val="nil"/>
              <w:left w:val="nil"/>
              <w:bottom w:val="single" w:sz="4" w:space="0" w:color="auto"/>
              <w:right w:val="nil"/>
            </w:tcBorders>
          </w:tcPr>
          <w:p w14:paraId="38916878"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0.547963</w:t>
            </w:r>
          </w:p>
        </w:tc>
        <w:tc>
          <w:tcPr>
            <w:tcW w:w="444" w:type="pct"/>
            <w:tcBorders>
              <w:top w:val="nil"/>
              <w:left w:val="nil"/>
              <w:bottom w:val="single" w:sz="4" w:space="0" w:color="auto"/>
              <w:right w:val="nil"/>
            </w:tcBorders>
          </w:tcPr>
          <w:p w14:paraId="3D61A1A1"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0.570004</w:t>
            </w:r>
          </w:p>
        </w:tc>
        <w:tc>
          <w:tcPr>
            <w:tcW w:w="444" w:type="pct"/>
            <w:tcBorders>
              <w:top w:val="nil"/>
              <w:left w:val="nil"/>
              <w:bottom w:val="single" w:sz="4" w:space="0" w:color="auto"/>
              <w:right w:val="nil"/>
            </w:tcBorders>
          </w:tcPr>
          <w:p w14:paraId="658275C0"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0.573723</w:t>
            </w:r>
          </w:p>
        </w:tc>
        <w:tc>
          <w:tcPr>
            <w:tcW w:w="444" w:type="pct"/>
            <w:tcBorders>
              <w:top w:val="nil"/>
              <w:left w:val="nil"/>
              <w:bottom w:val="single" w:sz="4" w:space="0" w:color="auto"/>
              <w:right w:val="nil"/>
            </w:tcBorders>
          </w:tcPr>
          <w:p w14:paraId="58EC45E7"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0.566112</w:t>
            </w:r>
          </w:p>
        </w:tc>
        <w:tc>
          <w:tcPr>
            <w:tcW w:w="486" w:type="pct"/>
            <w:tcBorders>
              <w:top w:val="nil"/>
              <w:left w:val="nil"/>
              <w:bottom w:val="single" w:sz="4" w:space="0" w:color="auto"/>
              <w:right w:val="nil"/>
            </w:tcBorders>
          </w:tcPr>
          <w:p w14:paraId="7B42921F"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0.581912</w:t>
            </w:r>
          </w:p>
        </w:tc>
        <w:tc>
          <w:tcPr>
            <w:tcW w:w="486" w:type="pct"/>
            <w:tcBorders>
              <w:top w:val="nil"/>
              <w:left w:val="nil"/>
              <w:bottom w:val="single" w:sz="4" w:space="0" w:color="auto"/>
              <w:right w:val="nil"/>
            </w:tcBorders>
          </w:tcPr>
          <w:p w14:paraId="43EC9BFC"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0.593367</w:t>
            </w:r>
          </w:p>
        </w:tc>
        <w:tc>
          <w:tcPr>
            <w:tcW w:w="681" w:type="pct"/>
            <w:tcBorders>
              <w:top w:val="nil"/>
              <w:left w:val="nil"/>
              <w:bottom w:val="single" w:sz="4" w:space="0" w:color="auto"/>
              <w:right w:val="nil"/>
            </w:tcBorders>
          </w:tcPr>
          <w:p w14:paraId="6728DB9A" w14:textId="77777777" w:rsidR="004E739C" w:rsidRPr="00FC62EC" w:rsidRDefault="004E739C" w:rsidP="004E739C">
            <w:pPr>
              <w:widowControl w:val="0"/>
              <w:autoSpaceDE w:val="0"/>
              <w:autoSpaceDN w:val="0"/>
              <w:adjustRightInd w:val="0"/>
              <w:spacing w:after="0" w:line="240" w:lineRule="auto"/>
              <w:jc w:val="center"/>
              <w:rPr>
                <w:rFonts w:ascii="Times New Roman" w:hAnsi="Times New Roman"/>
                <w:sz w:val="15"/>
                <w:szCs w:val="15"/>
                <w:lang w:val="en-US"/>
              </w:rPr>
            </w:pPr>
            <w:r w:rsidRPr="00FC62EC">
              <w:rPr>
                <w:rFonts w:ascii="Times New Roman" w:hAnsi="Times New Roman"/>
                <w:sz w:val="15"/>
                <w:szCs w:val="15"/>
                <w:lang w:val="en-US"/>
              </w:rPr>
              <w:t>0.576593</w:t>
            </w:r>
          </w:p>
        </w:tc>
      </w:tr>
    </w:tbl>
    <w:p w14:paraId="5ABB9618" w14:textId="2ECB9788" w:rsidR="004E739C" w:rsidRPr="00FC62EC" w:rsidRDefault="004E739C" w:rsidP="004E739C">
      <w:pPr>
        <w:widowControl w:val="0"/>
        <w:autoSpaceDE w:val="0"/>
        <w:autoSpaceDN w:val="0"/>
        <w:adjustRightInd w:val="0"/>
        <w:spacing w:after="0" w:line="240" w:lineRule="auto"/>
        <w:rPr>
          <w:rFonts w:ascii="Times New Roman" w:hAnsi="Times New Roman"/>
          <w:sz w:val="15"/>
          <w:szCs w:val="15"/>
          <w:lang w:val="en-US"/>
        </w:rPr>
      </w:pPr>
      <w:r w:rsidRPr="00FC62EC">
        <w:rPr>
          <w:rFonts w:ascii="Times New Roman" w:hAnsi="Times New Roman"/>
          <w:sz w:val="15"/>
          <w:szCs w:val="15"/>
          <w:lang w:val="en-US"/>
        </w:rPr>
        <w:t>PCSE in parentheses. * p &lt; 0.1, ** p &lt; 0.05, *** p &lt; 0.01. All models with country fixed effects (country dummy = 1).</w:t>
      </w:r>
      <w:r w:rsidR="00FC62EC" w:rsidRPr="00FC62EC">
        <w:rPr>
          <w:rFonts w:ascii="Times New Roman" w:hAnsi="Times New Roman"/>
          <w:sz w:val="15"/>
          <w:szCs w:val="15"/>
          <w:lang w:val="en-US"/>
        </w:rPr>
        <w:t xml:space="preserve"> </w:t>
      </w:r>
    </w:p>
    <w:p w14:paraId="06BD643B" w14:textId="4490A623" w:rsidR="00ED61C6" w:rsidRDefault="00ED61C6" w:rsidP="00607A26">
      <w:pPr>
        <w:rPr>
          <w:sz w:val="24"/>
          <w:szCs w:val="24"/>
          <w:lang w:val="en-US"/>
        </w:rPr>
      </w:pPr>
    </w:p>
    <w:sectPr w:rsidR="00ED61C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5921" w14:textId="77777777" w:rsidR="001D2FE6" w:rsidRDefault="001D2FE6" w:rsidP="00FF3B64">
      <w:pPr>
        <w:spacing w:after="0" w:line="240" w:lineRule="auto"/>
      </w:pPr>
      <w:r>
        <w:separator/>
      </w:r>
    </w:p>
  </w:endnote>
  <w:endnote w:type="continuationSeparator" w:id="0">
    <w:p w14:paraId="4652FDAC" w14:textId="77777777" w:rsidR="001D2FE6" w:rsidRDefault="001D2FE6" w:rsidP="00FF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372849"/>
      <w:docPartObj>
        <w:docPartGallery w:val="Page Numbers (Bottom of Page)"/>
        <w:docPartUnique/>
      </w:docPartObj>
    </w:sdtPr>
    <w:sdtContent>
      <w:p w14:paraId="54423D4A" w14:textId="551AD69B" w:rsidR="004E739C" w:rsidRDefault="004E739C">
        <w:pPr>
          <w:pStyle w:val="Footer"/>
        </w:pPr>
        <w:r>
          <w:fldChar w:fldCharType="begin"/>
        </w:r>
        <w:r>
          <w:instrText>PAGE   \* MERGEFORMAT</w:instrText>
        </w:r>
        <w:r>
          <w:fldChar w:fldCharType="separate"/>
        </w:r>
        <w:r w:rsidR="00D730ED" w:rsidRPr="00D730ED">
          <w:rPr>
            <w:noProof/>
            <w:lang w:val="de-DE"/>
          </w:rPr>
          <w:t>7</w:t>
        </w:r>
        <w:r>
          <w:fldChar w:fldCharType="end"/>
        </w:r>
      </w:p>
    </w:sdtContent>
  </w:sdt>
  <w:p w14:paraId="0C362471" w14:textId="77777777" w:rsidR="004E739C" w:rsidRDefault="004E7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0B67" w14:textId="77777777" w:rsidR="001D2FE6" w:rsidRDefault="001D2FE6" w:rsidP="00FF3B64">
      <w:pPr>
        <w:spacing w:after="0" w:line="240" w:lineRule="auto"/>
      </w:pPr>
      <w:r>
        <w:separator/>
      </w:r>
    </w:p>
  </w:footnote>
  <w:footnote w:type="continuationSeparator" w:id="0">
    <w:p w14:paraId="03AE4660" w14:textId="77777777" w:rsidR="001D2FE6" w:rsidRDefault="001D2FE6" w:rsidP="00FF3B64">
      <w:pPr>
        <w:spacing w:after="0" w:line="240" w:lineRule="auto"/>
      </w:pPr>
      <w:r>
        <w:continuationSeparator/>
      </w:r>
    </w:p>
  </w:footnote>
  <w:footnote w:id="1">
    <w:p w14:paraId="20F30B17" w14:textId="2764A936" w:rsidR="004E739C" w:rsidRPr="00FA68CD" w:rsidRDefault="004E739C" w:rsidP="005B2CCB">
      <w:pPr>
        <w:pStyle w:val="FootnoteText"/>
        <w:rPr>
          <w:lang w:val="en-US"/>
        </w:rPr>
      </w:pPr>
      <w:r w:rsidRPr="00470EAC">
        <w:rPr>
          <w:rStyle w:val="FootnoteReference"/>
        </w:rPr>
        <w:footnoteRef/>
      </w:r>
      <w:r w:rsidRPr="00470EAC">
        <w:rPr>
          <w:lang w:val="en-US"/>
        </w:rPr>
        <w:t xml:space="preserve"> We do so since unemployment can be endogenous to workfare reforms, given that activation measures (e.g., training) may mechanically alter the labour market status of participants.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586"/>
    <w:multiLevelType w:val="hybridMultilevel"/>
    <w:tmpl w:val="BE0C76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AB6E74"/>
    <w:multiLevelType w:val="hybridMultilevel"/>
    <w:tmpl w:val="6C662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CB31FC"/>
    <w:multiLevelType w:val="hybridMultilevel"/>
    <w:tmpl w:val="B05A1A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9A26C8"/>
    <w:multiLevelType w:val="multilevel"/>
    <w:tmpl w:val="19A64A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7E486F"/>
    <w:multiLevelType w:val="multilevel"/>
    <w:tmpl w:val="0436E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7375B6"/>
    <w:multiLevelType w:val="hybridMultilevel"/>
    <w:tmpl w:val="4760BB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6F3978"/>
    <w:multiLevelType w:val="multilevel"/>
    <w:tmpl w:val="DF1E0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0C0258"/>
    <w:multiLevelType w:val="multilevel"/>
    <w:tmpl w:val="22709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F86248"/>
    <w:multiLevelType w:val="hybridMultilevel"/>
    <w:tmpl w:val="0F28D870"/>
    <w:lvl w:ilvl="0" w:tplc="2ED2A9E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DEA2D65"/>
    <w:multiLevelType w:val="hybridMultilevel"/>
    <w:tmpl w:val="BFE424BA"/>
    <w:lvl w:ilvl="0" w:tplc="B1E4FFC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272629"/>
    <w:multiLevelType w:val="multilevel"/>
    <w:tmpl w:val="614AD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C1319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9979D8"/>
    <w:multiLevelType w:val="multilevel"/>
    <w:tmpl w:val="54665F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73830CA"/>
    <w:multiLevelType w:val="hybridMultilevel"/>
    <w:tmpl w:val="FDC294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9F48B8"/>
    <w:multiLevelType w:val="multilevel"/>
    <w:tmpl w:val="21B2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B08B0"/>
    <w:multiLevelType w:val="multilevel"/>
    <w:tmpl w:val="EBF0E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E55633"/>
    <w:multiLevelType w:val="hybridMultilevel"/>
    <w:tmpl w:val="49BE81E6"/>
    <w:lvl w:ilvl="0" w:tplc="156C210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1907662"/>
    <w:multiLevelType w:val="multilevel"/>
    <w:tmpl w:val="A8EAC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5727B8"/>
    <w:multiLevelType w:val="hybridMultilevel"/>
    <w:tmpl w:val="E2C08B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572B6E"/>
    <w:multiLevelType w:val="multilevel"/>
    <w:tmpl w:val="B3A41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4943BC"/>
    <w:multiLevelType w:val="multilevel"/>
    <w:tmpl w:val="9A96F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891B96"/>
    <w:multiLevelType w:val="hybridMultilevel"/>
    <w:tmpl w:val="E21041F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5027279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370291"/>
    <w:multiLevelType w:val="multilevel"/>
    <w:tmpl w:val="56DA6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1F7318"/>
    <w:multiLevelType w:val="hybridMultilevel"/>
    <w:tmpl w:val="4FB8B0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6872F6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0D63EA"/>
    <w:multiLevelType w:val="hybridMultilevel"/>
    <w:tmpl w:val="82C89786"/>
    <w:lvl w:ilvl="0" w:tplc="2ED2A9E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54E4108"/>
    <w:multiLevelType w:val="multilevel"/>
    <w:tmpl w:val="05EA6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983343"/>
    <w:multiLevelType w:val="multilevel"/>
    <w:tmpl w:val="8E20F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E66E42"/>
    <w:multiLevelType w:val="multilevel"/>
    <w:tmpl w:val="561A8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7611D0"/>
    <w:multiLevelType w:val="multilevel"/>
    <w:tmpl w:val="266437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A6358E"/>
    <w:multiLevelType w:val="multilevel"/>
    <w:tmpl w:val="AF807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462B66"/>
    <w:multiLevelType w:val="hybridMultilevel"/>
    <w:tmpl w:val="6C5471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9C570E5"/>
    <w:multiLevelType w:val="multilevel"/>
    <w:tmpl w:val="A4864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E54EB5"/>
    <w:multiLevelType w:val="multilevel"/>
    <w:tmpl w:val="5D804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1172BF"/>
    <w:multiLevelType w:val="multilevel"/>
    <w:tmpl w:val="92AC3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8845E6"/>
    <w:multiLevelType w:val="hybridMultilevel"/>
    <w:tmpl w:val="9EC2F77E"/>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CCC6A37"/>
    <w:multiLevelType w:val="hybridMultilevel"/>
    <w:tmpl w:val="25E88BCE"/>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44456588">
    <w:abstractNumId w:val="32"/>
  </w:num>
  <w:num w:numId="2" w16cid:durableId="841093332">
    <w:abstractNumId w:val="1"/>
  </w:num>
  <w:num w:numId="3" w16cid:durableId="917666570">
    <w:abstractNumId w:val="0"/>
  </w:num>
  <w:num w:numId="4" w16cid:durableId="1199467941">
    <w:abstractNumId w:val="5"/>
  </w:num>
  <w:num w:numId="5" w16cid:durableId="1242643613">
    <w:abstractNumId w:val="2"/>
  </w:num>
  <w:num w:numId="6" w16cid:durableId="1206330991">
    <w:abstractNumId w:val="36"/>
  </w:num>
  <w:num w:numId="7" w16cid:durableId="1757945141">
    <w:abstractNumId w:val="22"/>
  </w:num>
  <w:num w:numId="8" w16cid:durableId="1561398691">
    <w:abstractNumId w:val="11"/>
  </w:num>
  <w:num w:numId="9" w16cid:durableId="1756171740">
    <w:abstractNumId w:val="18"/>
  </w:num>
  <w:num w:numId="10" w16cid:durableId="656568564">
    <w:abstractNumId w:val="23"/>
  </w:num>
  <w:num w:numId="11" w16cid:durableId="1405683160">
    <w:abstractNumId w:val="34"/>
  </w:num>
  <w:num w:numId="12" w16cid:durableId="510292821">
    <w:abstractNumId w:val="19"/>
  </w:num>
  <w:num w:numId="13" w16cid:durableId="963004597">
    <w:abstractNumId w:val="27"/>
  </w:num>
  <w:num w:numId="14" w16cid:durableId="1047099202">
    <w:abstractNumId w:val="29"/>
  </w:num>
  <w:num w:numId="15" w16cid:durableId="1805923534">
    <w:abstractNumId w:val="4"/>
  </w:num>
  <w:num w:numId="16" w16cid:durableId="399519281">
    <w:abstractNumId w:val="20"/>
  </w:num>
  <w:num w:numId="17" w16cid:durableId="2030796211">
    <w:abstractNumId w:val="35"/>
  </w:num>
  <w:num w:numId="18" w16cid:durableId="1905413729">
    <w:abstractNumId w:val="15"/>
  </w:num>
  <w:num w:numId="19" w16cid:durableId="1269772255">
    <w:abstractNumId w:val="6"/>
  </w:num>
  <w:num w:numId="20" w16cid:durableId="486020791">
    <w:abstractNumId w:val="10"/>
  </w:num>
  <w:num w:numId="21" w16cid:durableId="1532762476">
    <w:abstractNumId w:val="14"/>
  </w:num>
  <w:num w:numId="22" w16cid:durableId="1082945973">
    <w:abstractNumId w:val="33"/>
  </w:num>
  <w:num w:numId="23" w16cid:durableId="1795171060">
    <w:abstractNumId w:val="7"/>
  </w:num>
  <w:num w:numId="24" w16cid:durableId="1351832288">
    <w:abstractNumId w:val="17"/>
  </w:num>
  <w:num w:numId="25" w16cid:durableId="1689527909">
    <w:abstractNumId w:val="28"/>
  </w:num>
  <w:num w:numId="26" w16cid:durableId="924996292">
    <w:abstractNumId w:val="31"/>
  </w:num>
  <w:num w:numId="27" w16cid:durableId="1524005653">
    <w:abstractNumId w:val="30"/>
  </w:num>
  <w:num w:numId="28" w16cid:durableId="619647050">
    <w:abstractNumId w:val="3"/>
  </w:num>
  <w:num w:numId="29" w16cid:durableId="154880114">
    <w:abstractNumId w:val="12"/>
  </w:num>
  <w:num w:numId="30" w16cid:durableId="916210501">
    <w:abstractNumId w:val="21"/>
  </w:num>
  <w:num w:numId="31" w16cid:durableId="1102066904">
    <w:abstractNumId w:val="13"/>
  </w:num>
  <w:num w:numId="32" w16cid:durableId="1150246072">
    <w:abstractNumId w:val="24"/>
  </w:num>
  <w:num w:numId="33" w16cid:durableId="758217219">
    <w:abstractNumId w:val="37"/>
  </w:num>
  <w:num w:numId="34" w16cid:durableId="499347090">
    <w:abstractNumId w:val="16"/>
  </w:num>
  <w:num w:numId="35" w16cid:durableId="1927422684">
    <w:abstractNumId w:val="9"/>
  </w:num>
  <w:num w:numId="36" w16cid:durableId="1369187122">
    <w:abstractNumId w:val="8"/>
  </w:num>
  <w:num w:numId="37" w16cid:durableId="842936561">
    <w:abstractNumId w:val="26"/>
  </w:num>
  <w:num w:numId="38" w16cid:durableId="18227702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26"/>
    <w:rsid w:val="0000670B"/>
    <w:rsid w:val="00013AA6"/>
    <w:rsid w:val="0003682F"/>
    <w:rsid w:val="00036C62"/>
    <w:rsid w:val="00046B50"/>
    <w:rsid w:val="00054281"/>
    <w:rsid w:val="00083183"/>
    <w:rsid w:val="000B2539"/>
    <w:rsid w:val="000B792B"/>
    <w:rsid w:val="000C5500"/>
    <w:rsid w:val="000F73F6"/>
    <w:rsid w:val="001119F7"/>
    <w:rsid w:val="0011380D"/>
    <w:rsid w:val="00127B28"/>
    <w:rsid w:val="00152729"/>
    <w:rsid w:val="00155AF7"/>
    <w:rsid w:val="00162017"/>
    <w:rsid w:val="001A2A25"/>
    <w:rsid w:val="001B1B34"/>
    <w:rsid w:val="001D2FD7"/>
    <w:rsid w:val="001D2FE6"/>
    <w:rsid w:val="001D3175"/>
    <w:rsid w:val="00202E8D"/>
    <w:rsid w:val="00203C9E"/>
    <w:rsid w:val="00205249"/>
    <w:rsid w:val="0022407A"/>
    <w:rsid w:val="0025038B"/>
    <w:rsid w:val="00263309"/>
    <w:rsid w:val="002756C9"/>
    <w:rsid w:val="002C4289"/>
    <w:rsid w:val="002C4D18"/>
    <w:rsid w:val="002D567A"/>
    <w:rsid w:val="00306696"/>
    <w:rsid w:val="00310A11"/>
    <w:rsid w:val="00323F38"/>
    <w:rsid w:val="00337548"/>
    <w:rsid w:val="003458D3"/>
    <w:rsid w:val="00360979"/>
    <w:rsid w:val="00362838"/>
    <w:rsid w:val="00362939"/>
    <w:rsid w:val="003779CD"/>
    <w:rsid w:val="003928B8"/>
    <w:rsid w:val="003A2DAB"/>
    <w:rsid w:val="003B0EB6"/>
    <w:rsid w:val="003B4B17"/>
    <w:rsid w:val="003C19D1"/>
    <w:rsid w:val="003C4FB5"/>
    <w:rsid w:val="003D7E13"/>
    <w:rsid w:val="003E0C4A"/>
    <w:rsid w:val="003E175E"/>
    <w:rsid w:val="003F2674"/>
    <w:rsid w:val="00400246"/>
    <w:rsid w:val="00404734"/>
    <w:rsid w:val="004248F0"/>
    <w:rsid w:val="004508EF"/>
    <w:rsid w:val="00464320"/>
    <w:rsid w:val="00470EAC"/>
    <w:rsid w:val="0047411D"/>
    <w:rsid w:val="00483A8F"/>
    <w:rsid w:val="0048642D"/>
    <w:rsid w:val="004904B0"/>
    <w:rsid w:val="004A2FC9"/>
    <w:rsid w:val="004A53AD"/>
    <w:rsid w:val="004B120D"/>
    <w:rsid w:val="004B3341"/>
    <w:rsid w:val="004C62D8"/>
    <w:rsid w:val="004D0C7C"/>
    <w:rsid w:val="004D7397"/>
    <w:rsid w:val="004E739C"/>
    <w:rsid w:val="004F010A"/>
    <w:rsid w:val="00526A70"/>
    <w:rsid w:val="00533857"/>
    <w:rsid w:val="00577A57"/>
    <w:rsid w:val="005834A3"/>
    <w:rsid w:val="005B2CCB"/>
    <w:rsid w:val="005C17A9"/>
    <w:rsid w:val="005C3B02"/>
    <w:rsid w:val="005D7065"/>
    <w:rsid w:val="005E5A5C"/>
    <w:rsid w:val="005F771F"/>
    <w:rsid w:val="00607A26"/>
    <w:rsid w:val="006163B9"/>
    <w:rsid w:val="006222EF"/>
    <w:rsid w:val="0062709D"/>
    <w:rsid w:val="0065208D"/>
    <w:rsid w:val="0065549D"/>
    <w:rsid w:val="00660297"/>
    <w:rsid w:val="00674684"/>
    <w:rsid w:val="006B745F"/>
    <w:rsid w:val="006C3C3D"/>
    <w:rsid w:val="006C3F69"/>
    <w:rsid w:val="006C5F83"/>
    <w:rsid w:val="006D6A2B"/>
    <w:rsid w:val="006E2BB9"/>
    <w:rsid w:val="006F491D"/>
    <w:rsid w:val="0070644A"/>
    <w:rsid w:val="00731798"/>
    <w:rsid w:val="0073629E"/>
    <w:rsid w:val="00736DC4"/>
    <w:rsid w:val="00742AA5"/>
    <w:rsid w:val="00772DED"/>
    <w:rsid w:val="0077457B"/>
    <w:rsid w:val="00790C4A"/>
    <w:rsid w:val="007F21C2"/>
    <w:rsid w:val="007F53EC"/>
    <w:rsid w:val="007F55E3"/>
    <w:rsid w:val="007F789E"/>
    <w:rsid w:val="008032F6"/>
    <w:rsid w:val="00822B02"/>
    <w:rsid w:val="00827346"/>
    <w:rsid w:val="00831AFB"/>
    <w:rsid w:val="00832946"/>
    <w:rsid w:val="0085682E"/>
    <w:rsid w:val="00857198"/>
    <w:rsid w:val="00861BB1"/>
    <w:rsid w:val="00866BB0"/>
    <w:rsid w:val="00873584"/>
    <w:rsid w:val="00881627"/>
    <w:rsid w:val="00884AAE"/>
    <w:rsid w:val="00895BF8"/>
    <w:rsid w:val="008C2EC2"/>
    <w:rsid w:val="008E06D7"/>
    <w:rsid w:val="008F2188"/>
    <w:rsid w:val="00917642"/>
    <w:rsid w:val="009260F6"/>
    <w:rsid w:val="00936D00"/>
    <w:rsid w:val="009435BA"/>
    <w:rsid w:val="00962CAD"/>
    <w:rsid w:val="00991BB6"/>
    <w:rsid w:val="009A761D"/>
    <w:rsid w:val="009D55B8"/>
    <w:rsid w:val="009F580C"/>
    <w:rsid w:val="00A261CC"/>
    <w:rsid w:val="00A4201E"/>
    <w:rsid w:val="00A57A42"/>
    <w:rsid w:val="00A74253"/>
    <w:rsid w:val="00A76047"/>
    <w:rsid w:val="00A8058D"/>
    <w:rsid w:val="00AA6B47"/>
    <w:rsid w:val="00AB6FE9"/>
    <w:rsid w:val="00AB7A35"/>
    <w:rsid w:val="00AD27B9"/>
    <w:rsid w:val="00AD7EA5"/>
    <w:rsid w:val="00AF0B6E"/>
    <w:rsid w:val="00B13CC4"/>
    <w:rsid w:val="00B34667"/>
    <w:rsid w:val="00B36BE2"/>
    <w:rsid w:val="00B41021"/>
    <w:rsid w:val="00B46084"/>
    <w:rsid w:val="00B469E8"/>
    <w:rsid w:val="00B51F83"/>
    <w:rsid w:val="00B57548"/>
    <w:rsid w:val="00B62BFE"/>
    <w:rsid w:val="00B62FFF"/>
    <w:rsid w:val="00B64122"/>
    <w:rsid w:val="00B66D73"/>
    <w:rsid w:val="00B71EDA"/>
    <w:rsid w:val="00B72BCC"/>
    <w:rsid w:val="00B83B02"/>
    <w:rsid w:val="00B869FB"/>
    <w:rsid w:val="00B95DF5"/>
    <w:rsid w:val="00BA0183"/>
    <w:rsid w:val="00BA101F"/>
    <w:rsid w:val="00BC11B9"/>
    <w:rsid w:val="00BC7BE8"/>
    <w:rsid w:val="00BD5151"/>
    <w:rsid w:val="00BE13B5"/>
    <w:rsid w:val="00C01721"/>
    <w:rsid w:val="00C025A7"/>
    <w:rsid w:val="00C12573"/>
    <w:rsid w:val="00C14ED2"/>
    <w:rsid w:val="00C23647"/>
    <w:rsid w:val="00C40CC1"/>
    <w:rsid w:val="00C52AD0"/>
    <w:rsid w:val="00C67D2C"/>
    <w:rsid w:val="00CA7026"/>
    <w:rsid w:val="00CF03A7"/>
    <w:rsid w:val="00D1004B"/>
    <w:rsid w:val="00D464BE"/>
    <w:rsid w:val="00D50F31"/>
    <w:rsid w:val="00D547CD"/>
    <w:rsid w:val="00D621BD"/>
    <w:rsid w:val="00D730ED"/>
    <w:rsid w:val="00DA1498"/>
    <w:rsid w:val="00DA20E3"/>
    <w:rsid w:val="00DA3672"/>
    <w:rsid w:val="00E1211E"/>
    <w:rsid w:val="00E2048F"/>
    <w:rsid w:val="00E22519"/>
    <w:rsid w:val="00E33CC6"/>
    <w:rsid w:val="00E464AF"/>
    <w:rsid w:val="00E718AB"/>
    <w:rsid w:val="00E72E0D"/>
    <w:rsid w:val="00E75FEA"/>
    <w:rsid w:val="00EA3B07"/>
    <w:rsid w:val="00ED40B6"/>
    <w:rsid w:val="00ED61C6"/>
    <w:rsid w:val="00EE0094"/>
    <w:rsid w:val="00EE5EB7"/>
    <w:rsid w:val="00EE7E39"/>
    <w:rsid w:val="00EF09BF"/>
    <w:rsid w:val="00F14D06"/>
    <w:rsid w:val="00F201E8"/>
    <w:rsid w:val="00F32550"/>
    <w:rsid w:val="00F32900"/>
    <w:rsid w:val="00F373F7"/>
    <w:rsid w:val="00F46A47"/>
    <w:rsid w:val="00F51CA0"/>
    <w:rsid w:val="00F54C0B"/>
    <w:rsid w:val="00F56B51"/>
    <w:rsid w:val="00F57B3C"/>
    <w:rsid w:val="00F679E4"/>
    <w:rsid w:val="00F80381"/>
    <w:rsid w:val="00FA68CD"/>
    <w:rsid w:val="00FB1AA4"/>
    <w:rsid w:val="00FB796F"/>
    <w:rsid w:val="00FC46AF"/>
    <w:rsid w:val="00FC62EC"/>
    <w:rsid w:val="00FE6576"/>
    <w:rsid w:val="00FF3B64"/>
    <w:rsid w:val="00FF6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3179"/>
  <w15:chartTrackingRefBased/>
  <w15:docId w15:val="{3EC39408-CC2A-4A36-BFA8-F4CADD94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297"/>
    <w:pPr>
      <w:keepNext/>
      <w:keepLines/>
      <w:pageBreakBefore/>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2C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9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07A26"/>
    <w:pPr>
      <w:ind w:left="720"/>
      <w:contextualSpacing/>
    </w:pPr>
  </w:style>
  <w:style w:type="paragraph" w:styleId="NoSpacing">
    <w:name w:val="No Spacing"/>
    <w:uiPriority w:val="1"/>
    <w:qFormat/>
    <w:rsid w:val="00607A26"/>
    <w:pPr>
      <w:spacing w:after="0" w:line="240" w:lineRule="auto"/>
    </w:pPr>
  </w:style>
  <w:style w:type="character" w:customStyle="1" w:styleId="Heading2Char">
    <w:name w:val="Heading 2 Char"/>
    <w:basedOn w:val="DefaultParagraphFont"/>
    <w:link w:val="Heading2"/>
    <w:uiPriority w:val="9"/>
    <w:rsid w:val="00962CAD"/>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62CAD"/>
    <w:pPr>
      <w:outlineLvl w:val="9"/>
    </w:pPr>
    <w:rPr>
      <w:lang w:eastAsia="de-DE"/>
    </w:rPr>
  </w:style>
  <w:style w:type="paragraph" w:styleId="TOC1">
    <w:name w:val="toc 1"/>
    <w:basedOn w:val="Normal"/>
    <w:next w:val="Normal"/>
    <w:autoRedefine/>
    <w:uiPriority w:val="39"/>
    <w:unhideWhenUsed/>
    <w:rsid w:val="00962CAD"/>
    <w:pPr>
      <w:tabs>
        <w:tab w:val="left" w:pos="440"/>
        <w:tab w:val="right" w:leader="dot" w:pos="9062"/>
      </w:tabs>
      <w:spacing w:after="100"/>
    </w:pPr>
    <w:rPr>
      <w:noProof/>
      <w:lang w:val="en-US"/>
    </w:rPr>
  </w:style>
  <w:style w:type="character" w:styleId="Hyperlink">
    <w:name w:val="Hyperlink"/>
    <w:basedOn w:val="DefaultParagraphFont"/>
    <w:uiPriority w:val="99"/>
    <w:unhideWhenUsed/>
    <w:rsid w:val="00962CAD"/>
    <w:rPr>
      <w:color w:val="0563C1" w:themeColor="hyperlink"/>
      <w:u w:val="single"/>
    </w:rPr>
  </w:style>
  <w:style w:type="paragraph" w:styleId="BalloonText">
    <w:name w:val="Balloon Text"/>
    <w:basedOn w:val="Normal"/>
    <w:link w:val="BalloonTextChar"/>
    <w:uiPriority w:val="99"/>
    <w:semiHidden/>
    <w:unhideWhenUsed/>
    <w:rsid w:val="00962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AD"/>
    <w:rPr>
      <w:rFonts w:ascii="Segoe UI" w:hAnsi="Segoe UI" w:cs="Segoe UI"/>
      <w:sz w:val="18"/>
      <w:szCs w:val="18"/>
    </w:rPr>
  </w:style>
  <w:style w:type="character" w:styleId="CommentReference">
    <w:name w:val="annotation reference"/>
    <w:basedOn w:val="DefaultParagraphFont"/>
    <w:uiPriority w:val="99"/>
    <w:semiHidden/>
    <w:unhideWhenUsed/>
    <w:rsid w:val="00FF3B64"/>
    <w:rPr>
      <w:sz w:val="16"/>
      <w:szCs w:val="16"/>
    </w:rPr>
  </w:style>
  <w:style w:type="paragraph" w:styleId="Caption">
    <w:name w:val="caption"/>
    <w:basedOn w:val="Normal"/>
    <w:next w:val="Normal"/>
    <w:uiPriority w:val="35"/>
    <w:unhideWhenUsed/>
    <w:qFormat/>
    <w:rsid w:val="00FF3B64"/>
    <w:pPr>
      <w:spacing w:after="200" w:line="240" w:lineRule="auto"/>
    </w:pPr>
    <w:rPr>
      <w:i/>
      <w:iCs/>
      <w:color w:val="44546A" w:themeColor="text2"/>
      <w:sz w:val="18"/>
      <w:szCs w:val="18"/>
      <w:lang w:val="da-DK"/>
    </w:rPr>
  </w:style>
  <w:style w:type="table" w:styleId="TableGrid">
    <w:name w:val="Table Grid"/>
    <w:basedOn w:val="TableNormal"/>
    <w:uiPriority w:val="59"/>
    <w:rsid w:val="00FF3B64"/>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FF3B64"/>
    <w:pPr>
      <w:spacing w:after="0" w:line="240" w:lineRule="auto"/>
    </w:pPr>
    <w:rPr>
      <w:rFonts w:ascii="Times New Roman" w:hAnsi="Times New Roman" w:cs="Times New Roman"/>
      <w:sz w:val="24"/>
      <w:szCs w:val="24"/>
      <w:lang w:eastAsia="de-DE"/>
    </w:rPr>
  </w:style>
  <w:style w:type="paragraph" w:styleId="FootnoteText">
    <w:name w:val="footnote text"/>
    <w:basedOn w:val="Normal"/>
    <w:link w:val="FootnoteTextChar"/>
    <w:uiPriority w:val="99"/>
    <w:unhideWhenUsed/>
    <w:rsid w:val="00FF3B64"/>
    <w:pPr>
      <w:spacing w:after="0" w:line="240" w:lineRule="auto"/>
    </w:pPr>
    <w:rPr>
      <w:sz w:val="20"/>
      <w:szCs w:val="20"/>
    </w:rPr>
  </w:style>
  <w:style w:type="character" w:customStyle="1" w:styleId="FootnoteTextChar">
    <w:name w:val="Footnote Text Char"/>
    <w:basedOn w:val="DefaultParagraphFont"/>
    <w:link w:val="FootnoteText"/>
    <w:uiPriority w:val="99"/>
    <w:rsid w:val="00FF3B64"/>
    <w:rPr>
      <w:sz w:val="20"/>
      <w:szCs w:val="20"/>
    </w:rPr>
  </w:style>
  <w:style w:type="character" w:styleId="FootnoteReference">
    <w:name w:val="footnote reference"/>
    <w:basedOn w:val="DefaultParagraphFont"/>
    <w:uiPriority w:val="99"/>
    <w:unhideWhenUsed/>
    <w:rsid w:val="00FF3B64"/>
    <w:rPr>
      <w:vertAlign w:val="superscript"/>
    </w:rPr>
  </w:style>
  <w:style w:type="character" w:customStyle="1" w:styleId="normaltextrun">
    <w:name w:val="normaltextrun"/>
    <w:basedOn w:val="DefaultParagraphFont"/>
    <w:rsid w:val="0062709D"/>
  </w:style>
  <w:style w:type="character" w:customStyle="1" w:styleId="eop">
    <w:name w:val="eop"/>
    <w:basedOn w:val="DefaultParagraphFont"/>
    <w:rsid w:val="0062709D"/>
  </w:style>
  <w:style w:type="character" w:customStyle="1" w:styleId="surname">
    <w:name w:val="surname"/>
    <w:basedOn w:val="DefaultParagraphFont"/>
    <w:qFormat/>
    <w:rsid w:val="00464320"/>
    <w:rPr>
      <w:rFonts w:ascii="Times New Roman" w:hAnsi="Times New Roman" w:cs="Times New Roman"/>
      <w:sz w:val="22"/>
    </w:rPr>
  </w:style>
  <w:style w:type="paragraph" w:styleId="Header">
    <w:name w:val="header"/>
    <w:basedOn w:val="Normal"/>
    <w:link w:val="HeaderChar"/>
    <w:uiPriority w:val="99"/>
    <w:unhideWhenUsed/>
    <w:rsid w:val="00464320"/>
    <w:pPr>
      <w:tabs>
        <w:tab w:val="center" w:pos="4986"/>
        <w:tab w:val="right" w:pos="9972"/>
      </w:tabs>
      <w:spacing w:after="0" w:line="240" w:lineRule="auto"/>
    </w:pPr>
    <w:rPr>
      <w:lang w:val="en-CA"/>
    </w:rPr>
  </w:style>
  <w:style w:type="character" w:customStyle="1" w:styleId="HeaderChar">
    <w:name w:val="Header Char"/>
    <w:basedOn w:val="DefaultParagraphFont"/>
    <w:link w:val="Header"/>
    <w:uiPriority w:val="99"/>
    <w:rsid w:val="00464320"/>
    <w:rPr>
      <w:lang w:val="en-CA"/>
    </w:rPr>
  </w:style>
  <w:style w:type="paragraph" w:styleId="Footer">
    <w:name w:val="footer"/>
    <w:basedOn w:val="Normal"/>
    <w:link w:val="FooterChar"/>
    <w:uiPriority w:val="99"/>
    <w:unhideWhenUsed/>
    <w:rsid w:val="00464320"/>
    <w:pPr>
      <w:tabs>
        <w:tab w:val="center" w:pos="4986"/>
        <w:tab w:val="right" w:pos="9972"/>
      </w:tabs>
      <w:spacing w:after="0" w:line="240" w:lineRule="auto"/>
    </w:pPr>
    <w:rPr>
      <w:lang w:val="en-CA"/>
    </w:rPr>
  </w:style>
  <w:style w:type="character" w:customStyle="1" w:styleId="FooterChar">
    <w:name w:val="Footer Char"/>
    <w:basedOn w:val="DefaultParagraphFont"/>
    <w:link w:val="Footer"/>
    <w:uiPriority w:val="99"/>
    <w:rsid w:val="00464320"/>
    <w:rPr>
      <w:lang w:val="en-CA"/>
    </w:rPr>
  </w:style>
  <w:style w:type="paragraph" w:styleId="CommentText">
    <w:name w:val="annotation text"/>
    <w:basedOn w:val="Normal"/>
    <w:link w:val="CommentTextChar"/>
    <w:uiPriority w:val="99"/>
    <w:unhideWhenUsed/>
    <w:rsid w:val="00464320"/>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464320"/>
    <w:rPr>
      <w:sz w:val="20"/>
      <w:szCs w:val="20"/>
      <w:lang w:val="en-CA"/>
    </w:rPr>
  </w:style>
  <w:style w:type="paragraph" w:styleId="CommentSubject">
    <w:name w:val="annotation subject"/>
    <w:basedOn w:val="CommentText"/>
    <w:next w:val="CommentText"/>
    <w:link w:val="CommentSubjectChar"/>
    <w:uiPriority w:val="99"/>
    <w:semiHidden/>
    <w:unhideWhenUsed/>
    <w:rsid w:val="00464320"/>
    <w:rPr>
      <w:b/>
      <w:bCs/>
    </w:rPr>
  </w:style>
  <w:style w:type="character" w:customStyle="1" w:styleId="CommentSubjectChar">
    <w:name w:val="Comment Subject Char"/>
    <w:basedOn w:val="CommentTextChar"/>
    <w:link w:val="CommentSubject"/>
    <w:uiPriority w:val="99"/>
    <w:semiHidden/>
    <w:rsid w:val="00464320"/>
    <w:rPr>
      <w:b/>
      <w:bCs/>
      <w:sz w:val="20"/>
      <w:szCs w:val="20"/>
      <w:lang w:val="en-CA"/>
    </w:rPr>
  </w:style>
  <w:style w:type="paragraph" w:styleId="ListBullet">
    <w:name w:val="List Bullet"/>
    <w:basedOn w:val="Normal"/>
    <w:uiPriority w:val="99"/>
    <w:unhideWhenUsed/>
    <w:rsid w:val="00464320"/>
    <w:pPr>
      <w:tabs>
        <w:tab w:val="num" w:pos="360"/>
      </w:tabs>
      <w:spacing w:after="0" w:line="240" w:lineRule="auto"/>
      <w:ind w:left="360" w:hanging="360"/>
      <w:contextualSpacing/>
    </w:pPr>
    <w:rPr>
      <w:rFonts w:ascii="Verdana" w:eastAsia="Times New Roman" w:hAnsi="Verdana" w:cs="Times New Roman"/>
      <w:sz w:val="20"/>
      <w:szCs w:val="24"/>
      <w:lang w:val="da-DK" w:eastAsia="da-DK"/>
    </w:rPr>
  </w:style>
  <w:style w:type="paragraph" w:styleId="Revision">
    <w:name w:val="Revision"/>
    <w:hidden/>
    <w:uiPriority w:val="99"/>
    <w:semiHidden/>
    <w:rsid w:val="00464320"/>
    <w:pPr>
      <w:spacing w:after="0" w:line="240" w:lineRule="auto"/>
    </w:pPr>
    <w:rPr>
      <w:lang w:val="en-CA"/>
    </w:rPr>
  </w:style>
  <w:style w:type="character" w:customStyle="1" w:styleId="mathjaxmathml">
    <w:name w:val="mathjax_mathml"/>
    <w:basedOn w:val="DefaultParagraphFont"/>
    <w:rsid w:val="00464320"/>
  </w:style>
  <w:style w:type="character" w:customStyle="1" w:styleId="st">
    <w:name w:val="st"/>
    <w:basedOn w:val="DefaultParagraphFont"/>
    <w:rsid w:val="00464320"/>
  </w:style>
  <w:style w:type="character" w:styleId="PlaceholderText">
    <w:name w:val="Placeholder Text"/>
    <w:basedOn w:val="DefaultParagraphFont"/>
    <w:uiPriority w:val="99"/>
    <w:semiHidden/>
    <w:rsid w:val="00464320"/>
    <w:rPr>
      <w:color w:val="808080"/>
    </w:rPr>
  </w:style>
  <w:style w:type="character" w:styleId="EndnoteReference">
    <w:name w:val="endnote reference"/>
    <w:basedOn w:val="DefaultParagraphFont"/>
    <w:uiPriority w:val="99"/>
    <w:semiHidden/>
    <w:unhideWhenUsed/>
    <w:rsid w:val="00464320"/>
    <w:rPr>
      <w:vertAlign w:val="superscript"/>
    </w:rPr>
  </w:style>
  <w:style w:type="character" w:customStyle="1" w:styleId="apple-converted-space">
    <w:name w:val="apple-converted-space"/>
    <w:basedOn w:val="DefaultParagraphFont"/>
    <w:rsid w:val="00464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5678">
      <w:bodyDiv w:val="1"/>
      <w:marLeft w:val="0"/>
      <w:marRight w:val="0"/>
      <w:marTop w:val="0"/>
      <w:marBottom w:val="0"/>
      <w:divBdr>
        <w:top w:val="none" w:sz="0" w:space="0" w:color="auto"/>
        <w:left w:val="none" w:sz="0" w:space="0" w:color="auto"/>
        <w:bottom w:val="none" w:sz="0" w:space="0" w:color="auto"/>
        <w:right w:val="none" w:sz="0" w:space="0" w:color="auto"/>
      </w:divBdr>
    </w:div>
    <w:div w:id="1075588812">
      <w:bodyDiv w:val="1"/>
      <w:marLeft w:val="0"/>
      <w:marRight w:val="0"/>
      <w:marTop w:val="0"/>
      <w:marBottom w:val="0"/>
      <w:divBdr>
        <w:top w:val="none" w:sz="0" w:space="0" w:color="auto"/>
        <w:left w:val="none" w:sz="0" w:space="0" w:color="auto"/>
        <w:bottom w:val="none" w:sz="0" w:space="0" w:color="auto"/>
        <w:right w:val="none" w:sz="0" w:space="0" w:color="auto"/>
      </w:divBdr>
    </w:div>
    <w:div w:id="1744181849">
      <w:bodyDiv w:val="1"/>
      <w:marLeft w:val="0"/>
      <w:marRight w:val="0"/>
      <w:marTop w:val="0"/>
      <w:marBottom w:val="0"/>
      <w:divBdr>
        <w:top w:val="none" w:sz="0" w:space="0" w:color="auto"/>
        <w:left w:val="none" w:sz="0" w:space="0" w:color="auto"/>
        <w:bottom w:val="none" w:sz="0" w:space="0" w:color="auto"/>
        <w:right w:val="none" w:sz="0" w:space="0" w:color="auto"/>
      </w:divBdr>
    </w:div>
    <w:div w:id="18559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uals.manifesto-project.wzb.eu/mpdb-shiny/cmp_dashboard_corp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4236A-62E1-4D10-87FA-BF20FCA6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10919</Words>
  <Characters>62242</Characters>
  <Application>Microsoft Office Word</Application>
  <DocSecurity>0</DocSecurity>
  <Lines>518</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Horn</dc:creator>
  <cp:keywords/>
  <dc:description/>
  <cp:lastModifiedBy>David Campling</cp:lastModifiedBy>
  <cp:revision>3</cp:revision>
  <dcterms:created xsi:type="dcterms:W3CDTF">2023-01-17T13:14:00Z</dcterms:created>
  <dcterms:modified xsi:type="dcterms:W3CDTF">2023-01-17T13:14:00Z</dcterms:modified>
</cp:coreProperties>
</file>