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6C220" w14:textId="77777777" w:rsidR="00994AB0" w:rsidRPr="00994AB0" w:rsidRDefault="00994AB0" w:rsidP="00994AB0">
      <w:pPr>
        <w:pStyle w:val="Title"/>
        <w:spacing w:before="0" w:line="360" w:lineRule="auto"/>
        <w:ind w:left="720"/>
        <w:rPr>
          <w:rFonts w:cstheme="majorHAnsi"/>
          <w:b/>
          <w:bCs/>
        </w:rPr>
      </w:pPr>
      <w:bookmarkStart w:id="0" w:name="_Hlk98839315"/>
      <w:bookmarkEnd w:id="0"/>
      <w:r w:rsidRPr="00994AB0">
        <w:rPr>
          <w:rFonts w:cstheme="majorHAnsi"/>
          <w:b/>
          <w:bCs/>
        </w:rPr>
        <w:t>Supplementary materials</w:t>
      </w:r>
    </w:p>
    <w:p w14:paraId="33BA8ADA" w14:textId="39FA9151" w:rsidR="00161E77" w:rsidRPr="00161E77" w:rsidRDefault="00161E77" w:rsidP="00161E77">
      <w:pPr>
        <w:pStyle w:val="Title"/>
        <w:rPr>
          <w:b/>
          <w:bCs/>
        </w:rPr>
      </w:pPr>
      <w:r w:rsidRPr="00161E77">
        <w:rPr>
          <w:b/>
          <w:bCs/>
        </w:rPr>
        <w:t xml:space="preserve">An iron ore-based catalyst </w:t>
      </w:r>
      <w:r w:rsidR="00730069">
        <w:rPr>
          <w:b/>
          <w:bCs/>
        </w:rPr>
        <w:t>for producing</w:t>
      </w:r>
      <w:r w:rsidRPr="00161E77">
        <w:rPr>
          <w:b/>
          <w:bCs/>
        </w:rPr>
        <w:t xml:space="preserve"> hydrogen and metallurgical carbon via catalytic methane pyrolysis for decarbonization of the steel industry</w:t>
      </w:r>
    </w:p>
    <w:p w14:paraId="166D9E45" w14:textId="77777777" w:rsidR="00161E77" w:rsidRDefault="00161E77" w:rsidP="00161E77">
      <w:pPr>
        <w:pStyle w:val="Title2"/>
        <w:spacing w:line="360" w:lineRule="auto"/>
        <w:ind w:firstLine="720"/>
        <w:jc w:val="left"/>
        <w:rPr>
          <w:rFonts w:asciiTheme="majorHAnsi" w:hAnsiTheme="majorHAnsi" w:cstheme="majorHAnsi"/>
        </w:rPr>
      </w:pPr>
    </w:p>
    <w:p w14:paraId="065D8514" w14:textId="6DC5D4F4" w:rsidR="00161E77" w:rsidRDefault="00161E77" w:rsidP="00730069">
      <w:pPr>
        <w:pStyle w:val="Title2"/>
        <w:spacing w:line="360" w:lineRule="auto"/>
        <w:rPr>
          <w:rFonts w:asciiTheme="majorHAnsi" w:hAnsiTheme="majorHAnsi" w:cstheme="majorHAnsi"/>
        </w:rPr>
      </w:pPr>
      <w:r w:rsidRPr="00BF2D9C">
        <w:rPr>
          <w:rFonts w:asciiTheme="majorHAnsi" w:hAnsiTheme="majorHAnsi" w:cstheme="majorHAnsi"/>
        </w:rPr>
        <w:t xml:space="preserve">Mickella Dawkins </w:t>
      </w:r>
      <w:r w:rsidRPr="00BF2D9C">
        <w:rPr>
          <w:rFonts w:asciiTheme="majorHAnsi" w:hAnsiTheme="majorHAnsi" w:cstheme="majorHAnsi"/>
          <w:vertAlign w:val="superscript"/>
        </w:rPr>
        <w:t>a</w:t>
      </w:r>
      <w:r>
        <w:rPr>
          <w:rFonts w:asciiTheme="majorHAnsi" w:hAnsiTheme="majorHAnsi" w:cstheme="majorHAnsi"/>
          <w:vertAlign w:val="superscript"/>
        </w:rPr>
        <w:t>1</w:t>
      </w:r>
      <w:r w:rsidRPr="00BF2D9C">
        <w:rPr>
          <w:rFonts w:asciiTheme="majorHAnsi" w:hAnsiTheme="majorHAnsi" w:cstheme="majorHAnsi"/>
        </w:rPr>
        <w:t xml:space="preserve">, David Saal </w:t>
      </w:r>
      <w:r>
        <w:rPr>
          <w:rFonts w:asciiTheme="majorHAnsi" w:hAnsiTheme="majorHAnsi" w:cstheme="majorHAnsi"/>
          <w:vertAlign w:val="superscript"/>
        </w:rPr>
        <w:t>b</w:t>
      </w:r>
      <w:r w:rsidRPr="00BF2D9C">
        <w:rPr>
          <w:rFonts w:asciiTheme="majorHAnsi" w:hAnsiTheme="majorHAnsi" w:cstheme="majorHAnsi"/>
        </w:rPr>
        <w:t xml:space="preserve">, </w:t>
      </w:r>
      <w:r w:rsidR="00730069">
        <w:rPr>
          <w:rFonts w:asciiTheme="majorHAnsi" w:hAnsiTheme="majorHAnsi" w:cstheme="majorHAnsi"/>
        </w:rPr>
        <w:t xml:space="preserve">José F. Marco </w:t>
      </w:r>
      <w:r w:rsidR="00730069">
        <w:rPr>
          <w:rFonts w:asciiTheme="majorHAnsi" w:hAnsiTheme="majorHAnsi" w:cstheme="majorHAnsi"/>
          <w:vertAlign w:val="superscript"/>
        </w:rPr>
        <w:t>c</w:t>
      </w:r>
      <w:r w:rsidR="00730069">
        <w:rPr>
          <w:rFonts w:asciiTheme="majorHAnsi" w:hAnsiTheme="majorHAnsi" w:cstheme="majorHAnsi"/>
        </w:rPr>
        <w:t>,</w:t>
      </w:r>
      <w:r w:rsidR="00730069" w:rsidRPr="00BF2D9C">
        <w:rPr>
          <w:rFonts w:asciiTheme="majorHAnsi" w:hAnsiTheme="majorHAnsi" w:cstheme="majorHAnsi"/>
        </w:rPr>
        <w:t xml:space="preserve"> </w:t>
      </w:r>
      <w:r w:rsidRPr="00BF2D9C">
        <w:rPr>
          <w:rFonts w:asciiTheme="majorHAnsi" w:hAnsiTheme="majorHAnsi" w:cstheme="majorHAnsi"/>
        </w:rPr>
        <w:t>J</w:t>
      </w:r>
      <w:r>
        <w:rPr>
          <w:rFonts w:asciiTheme="majorHAnsi" w:hAnsiTheme="majorHAnsi" w:cstheme="majorHAnsi"/>
        </w:rPr>
        <w:t>a</w:t>
      </w:r>
      <w:r w:rsidRPr="00BF2D9C">
        <w:rPr>
          <w:rFonts w:asciiTheme="majorHAnsi" w:hAnsiTheme="majorHAnsi" w:cstheme="majorHAnsi"/>
        </w:rPr>
        <w:t>m</w:t>
      </w:r>
      <w:r>
        <w:rPr>
          <w:rFonts w:asciiTheme="majorHAnsi" w:hAnsiTheme="majorHAnsi" w:cstheme="majorHAnsi"/>
        </w:rPr>
        <w:t>es C.</w:t>
      </w:r>
      <w:r w:rsidRPr="00BF2D9C">
        <w:rPr>
          <w:rFonts w:asciiTheme="majorHAnsi" w:hAnsiTheme="majorHAnsi" w:cstheme="majorHAnsi"/>
        </w:rPr>
        <w:t xml:space="preserve"> Reynolds </w:t>
      </w:r>
      <w:r w:rsidRPr="00BF2D9C">
        <w:rPr>
          <w:rFonts w:asciiTheme="majorHAnsi" w:hAnsiTheme="majorHAnsi" w:cstheme="majorHAnsi"/>
          <w:vertAlign w:val="superscript"/>
        </w:rPr>
        <w:t>a</w:t>
      </w:r>
      <w:r w:rsidRPr="00BF2D9C">
        <w:rPr>
          <w:rFonts w:asciiTheme="majorHAnsi" w:hAnsiTheme="majorHAnsi" w:cstheme="majorHAnsi"/>
        </w:rPr>
        <w:t xml:space="preserve">, Sandra </w:t>
      </w:r>
      <w:r>
        <w:rPr>
          <w:rFonts w:asciiTheme="majorHAnsi" w:hAnsiTheme="majorHAnsi" w:cstheme="majorHAnsi"/>
        </w:rPr>
        <w:t xml:space="preserve">E. </w:t>
      </w:r>
      <w:r w:rsidRPr="00BF2D9C">
        <w:rPr>
          <w:rFonts w:asciiTheme="majorHAnsi" w:hAnsiTheme="majorHAnsi" w:cstheme="majorHAnsi"/>
        </w:rPr>
        <w:t xml:space="preserve">Dann </w:t>
      </w:r>
      <w:r w:rsidRPr="00BF2D9C">
        <w:rPr>
          <w:rFonts w:asciiTheme="majorHAnsi" w:hAnsiTheme="majorHAnsi" w:cstheme="majorHAnsi"/>
          <w:vertAlign w:val="superscript"/>
        </w:rPr>
        <w:t>a</w:t>
      </w:r>
    </w:p>
    <w:p w14:paraId="4CC6F2BB" w14:textId="77777777" w:rsidR="00161E77" w:rsidRPr="003528FA" w:rsidRDefault="00161E77" w:rsidP="00730069">
      <w:pPr>
        <w:pStyle w:val="Title2"/>
        <w:spacing w:line="360" w:lineRule="auto"/>
        <w:ind w:firstLine="720"/>
        <w:jc w:val="left"/>
        <w:rPr>
          <w:rFonts w:asciiTheme="majorHAnsi" w:hAnsiTheme="majorHAnsi" w:cstheme="majorHAnsi"/>
        </w:rPr>
      </w:pPr>
    </w:p>
    <w:p w14:paraId="075ADF0E" w14:textId="77777777" w:rsidR="00161E77" w:rsidRPr="00730069" w:rsidRDefault="00161E77" w:rsidP="00730069">
      <w:pPr>
        <w:pStyle w:val="Title2"/>
        <w:spacing w:line="360" w:lineRule="auto"/>
        <w:ind w:firstLine="720"/>
        <w:jc w:val="left"/>
        <w:rPr>
          <w:rFonts w:asciiTheme="majorHAnsi" w:hAnsiTheme="majorHAnsi" w:cstheme="majorHAnsi"/>
          <w:sz w:val="20"/>
          <w:szCs w:val="20"/>
        </w:rPr>
      </w:pPr>
      <w:r w:rsidRPr="00730069">
        <w:rPr>
          <w:rFonts w:asciiTheme="majorHAnsi" w:hAnsiTheme="majorHAnsi" w:cstheme="majorHAnsi"/>
          <w:sz w:val="20"/>
          <w:szCs w:val="20"/>
          <w:vertAlign w:val="superscript"/>
        </w:rPr>
        <w:t>a</w:t>
      </w:r>
      <w:r w:rsidRPr="00730069">
        <w:rPr>
          <w:rFonts w:asciiTheme="majorHAnsi" w:hAnsiTheme="majorHAnsi" w:cstheme="majorHAnsi"/>
          <w:sz w:val="20"/>
          <w:szCs w:val="20"/>
        </w:rPr>
        <w:t xml:space="preserve"> Department of Chemistry, Loughborough University, Epinal Way, Loughborough, LE11 3TU</w:t>
      </w:r>
    </w:p>
    <w:p w14:paraId="442BDDE0" w14:textId="71E488E9" w:rsidR="00161E77" w:rsidRPr="00730069" w:rsidRDefault="00161E77" w:rsidP="00730069">
      <w:pPr>
        <w:pStyle w:val="Title2"/>
        <w:spacing w:line="360" w:lineRule="auto"/>
        <w:ind w:firstLine="720"/>
        <w:jc w:val="left"/>
        <w:rPr>
          <w:rFonts w:asciiTheme="majorHAnsi" w:hAnsiTheme="majorHAnsi" w:cstheme="majorHAnsi"/>
          <w:sz w:val="20"/>
          <w:szCs w:val="20"/>
        </w:rPr>
      </w:pPr>
      <w:r w:rsidRPr="00730069">
        <w:rPr>
          <w:rFonts w:asciiTheme="majorHAnsi" w:hAnsiTheme="majorHAnsi" w:cstheme="majorHAnsi"/>
          <w:sz w:val="20"/>
          <w:szCs w:val="20"/>
          <w:vertAlign w:val="superscript"/>
        </w:rPr>
        <w:t>b</w:t>
      </w:r>
      <w:r w:rsidRPr="00730069">
        <w:rPr>
          <w:rFonts w:asciiTheme="majorHAnsi" w:hAnsiTheme="majorHAnsi" w:cstheme="majorHAnsi"/>
          <w:sz w:val="20"/>
          <w:szCs w:val="20"/>
        </w:rPr>
        <w:t xml:space="preserve"> School of Business and Economics, Loughborough University, Epinal Way, Loughborough, LE11 3TU</w:t>
      </w:r>
    </w:p>
    <w:p w14:paraId="67654DE6" w14:textId="774681E0" w:rsidR="00730069" w:rsidRPr="00730069" w:rsidRDefault="00730069" w:rsidP="00730069">
      <w:pPr>
        <w:pStyle w:val="Title2"/>
        <w:spacing w:line="360" w:lineRule="auto"/>
        <w:ind w:firstLine="720"/>
        <w:jc w:val="left"/>
        <w:rPr>
          <w:rFonts w:ascii="Calibri Light" w:hAnsi="Calibri Light" w:cs="Calibri Light"/>
          <w:sz w:val="20"/>
          <w:szCs w:val="20"/>
          <w:vertAlign w:val="superscript"/>
        </w:rPr>
      </w:pPr>
      <w:r w:rsidRPr="00730069">
        <w:rPr>
          <w:rFonts w:ascii="Calibri Light" w:hAnsi="Calibri Light" w:cs="Calibri Light"/>
          <w:sz w:val="20"/>
          <w:szCs w:val="20"/>
          <w:vertAlign w:val="superscript"/>
        </w:rPr>
        <w:t xml:space="preserve">c </w:t>
      </w:r>
      <w:r w:rsidRPr="00730069">
        <w:rPr>
          <w:rFonts w:ascii="Calibri Light" w:hAnsi="Calibri Light" w:cs="Calibri Light"/>
          <w:sz w:val="20"/>
          <w:szCs w:val="20"/>
        </w:rPr>
        <w:t xml:space="preserve">Instituto de </w:t>
      </w:r>
      <w:proofErr w:type="spellStart"/>
      <w:r w:rsidRPr="00730069">
        <w:rPr>
          <w:rFonts w:ascii="Calibri Light" w:hAnsi="Calibri Light" w:cs="Calibri Light"/>
          <w:sz w:val="20"/>
          <w:szCs w:val="20"/>
        </w:rPr>
        <w:t>Química</w:t>
      </w:r>
      <w:proofErr w:type="spellEnd"/>
      <w:r w:rsidRPr="00730069">
        <w:rPr>
          <w:rFonts w:ascii="Calibri Light" w:hAnsi="Calibri Light" w:cs="Calibri Light"/>
          <w:sz w:val="20"/>
          <w:szCs w:val="20"/>
        </w:rPr>
        <w:t xml:space="preserve"> </w:t>
      </w:r>
      <w:proofErr w:type="spellStart"/>
      <w:r w:rsidRPr="00730069">
        <w:rPr>
          <w:rFonts w:ascii="Calibri Light" w:hAnsi="Calibri Light" w:cs="Calibri Light"/>
          <w:sz w:val="20"/>
          <w:szCs w:val="20"/>
        </w:rPr>
        <w:t>Física</w:t>
      </w:r>
      <w:proofErr w:type="spellEnd"/>
      <w:r w:rsidRPr="00730069">
        <w:rPr>
          <w:rFonts w:ascii="Calibri Light" w:hAnsi="Calibri Light" w:cs="Calibri Light"/>
          <w:sz w:val="20"/>
          <w:szCs w:val="20"/>
        </w:rPr>
        <w:t xml:space="preserve"> </w:t>
      </w:r>
      <w:proofErr w:type="spellStart"/>
      <w:r w:rsidRPr="00730069">
        <w:rPr>
          <w:rFonts w:ascii="Calibri Light" w:hAnsi="Calibri Light" w:cs="Calibri Light"/>
          <w:sz w:val="20"/>
          <w:szCs w:val="20"/>
        </w:rPr>
        <w:t>Rocasolano</w:t>
      </w:r>
      <w:proofErr w:type="spellEnd"/>
      <w:r w:rsidRPr="00730069">
        <w:rPr>
          <w:rFonts w:ascii="Calibri Light" w:hAnsi="Calibri Light" w:cs="Calibri Light"/>
          <w:sz w:val="20"/>
          <w:szCs w:val="20"/>
        </w:rPr>
        <w:t>, CSIC, 28006 Madrid, Spain</w:t>
      </w:r>
    </w:p>
    <w:p w14:paraId="61EBA048" w14:textId="77777777" w:rsidR="00161E77" w:rsidRPr="00730069" w:rsidRDefault="00161E77" w:rsidP="00730069">
      <w:pPr>
        <w:pStyle w:val="Title2"/>
        <w:spacing w:line="360" w:lineRule="auto"/>
        <w:ind w:firstLine="720"/>
        <w:jc w:val="left"/>
        <w:rPr>
          <w:rFonts w:asciiTheme="majorHAnsi" w:hAnsiTheme="majorHAnsi" w:cstheme="majorBidi"/>
          <w:sz w:val="20"/>
          <w:szCs w:val="20"/>
        </w:rPr>
      </w:pPr>
      <w:proofErr w:type="gramStart"/>
      <w:r w:rsidRPr="00730069">
        <w:rPr>
          <w:rFonts w:asciiTheme="majorHAnsi" w:hAnsiTheme="majorHAnsi" w:cstheme="majorBidi"/>
          <w:sz w:val="20"/>
          <w:szCs w:val="20"/>
          <w:vertAlign w:val="superscript"/>
        </w:rPr>
        <w:t>1</w:t>
      </w:r>
      <w:r w:rsidRPr="00730069">
        <w:rPr>
          <w:rFonts w:asciiTheme="majorHAnsi" w:hAnsiTheme="majorHAnsi" w:cstheme="majorBidi"/>
          <w:sz w:val="20"/>
          <w:szCs w:val="20"/>
        </w:rPr>
        <w:t xml:space="preserve"> </w:t>
      </w:r>
      <w:r w:rsidRPr="00730069">
        <w:rPr>
          <w:rStyle w:val="Hyperlink"/>
          <w:rFonts w:asciiTheme="majorHAnsi" w:hAnsiTheme="majorHAnsi" w:cstheme="majorBidi"/>
          <w:sz w:val="20"/>
          <w:szCs w:val="20"/>
        </w:rPr>
        <w:t xml:space="preserve"> m.dawkins2@lboro.ac.uk</w:t>
      </w:r>
      <w:proofErr w:type="gramEnd"/>
    </w:p>
    <w:p w14:paraId="7942EB5F" w14:textId="174C8670" w:rsidR="00730069" w:rsidRDefault="00730069" w:rsidP="00730069">
      <w:pPr>
        <w:pStyle w:val="Title2"/>
        <w:spacing w:line="360" w:lineRule="auto"/>
        <w:jc w:val="left"/>
        <w:rPr>
          <w:rFonts w:asciiTheme="majorHAnsi" w:hAnsiTheme="majorHAnsi" w:cstheme="majorHAnsi"/>
          <w:sz w:val="22"/>
          <w:szCs w:val="22"/>
        </w:rPr>
      </w:pPr>
    </w:p>
    <w:p w14:paraId="6DCE31F4" w14:textId="77777777" w:rsidR="00730069" w:rsidRDefault="00730069" w:rsidP="00994AB0">
      <w:pPr>
        <w:pStyle w:val="Title2"/>
        <w:spacing w:line="360" w:lineRule="auto"/>
        <w:ind w:firstLine="720"/>
        <w:jc w:val="left"/>
        <w:rPr>
          <w:rFonts w:asciiTheme="majorHAnsi" w:hAnsiTheme="majorHAnsi" w:cstheme="majorHAnsi"/>
          <w:sz w:val="22"/>
          <w:szCs w:val="22"/>
        </w:rPr>
      </w:pPr>
    </w:p>
    <w:p w14:paraId="1D396A34" w14:textId="7B408434" w:rsidR="002B5C16" w:rsidRDefault="006B7405" w:rsidP="002B5C16">
      <w:pPr>
        <w:pStyle w:val="Title2"/>
        <w:spacing w:line="360" w:lineRule="auto"/>
        <w:jc w:val="left"/>
        <w:rPr>
          <w:rFonts w:ascii="Calibri Light" w:hAnsi="Calibri Light" w:cs="Calibri Light"/>
          <w:sz w:val="22"/>
          <w:szCs w:val="22"/>
        </w:rPr>
      </w:pPr>
      <w:r>
        <w:rPr>
          <w:rFonts w:ascii="Calibri Light" w:hAnsi="Calibri Light" w:cs="Calibri Light"/>
          <w:sz w:val="22"/>
          <w:szCs w:val="22"/>
        </w:rPr>
        <w:t>XRD analysis</w:t>
      </w:r>
    </w:p>
    <w:p w14:paraId="257308E4" w14:textId="01755CE3" w:rsidR="002B5C16" w:rsidRPr="00F17468" w:rsidRDefault="002B5C16" w:rsidP="00F17468">
      <w:pPr>
        <w:spacing w:line="360" w:lineRule="auto"/>
        <w:rPr>
          <w:rFonts w:ascii="Calibri Light" w:hAnsi="Calibri Light" w:cs="Calibri Light"/>
        </w:rPr>
      </w:pPr>
      <w:r>
        <w:rPr>
          <w:rFonts w:ascii="Calibri Light" w:hAnsi="Calibri Light" w:cs="Calibri Light"/>
          <w:color w:val="000000" w:themeColor="text1"/>
        </w:rPr>
        <w:t xml:space="preserve">A Bruker D8 Discover in transmission geometry with monochromated </w:t>
      </w:r>
      <w:r>
        <w:rPr>
          <w:rStyle w:val="normaltextrun"/>
          <w:rFonts w:ascii="Calibri Light" w:hAnsi="Calibri Light" w:cs="Calibri Light"/>
          <w:color w:val="000000"/>
          <w:shd w:val="clear" w:color="auto" w:fill="FFFFFF"/>
        </w:rPr>
        <w:t>cobalt K</w:t>
      </w:r>
      <w:r>
        <w:rPr>
          <w:rStyle w:val="normaltextrun"/>
          <w:rFonts w:ascii="Calibri Light" w:hAnsi="Calibri Light" w:cs="Calibri Light"/>
          <w:color w:val="000000"/>
          <w:sz w:val="16"/>
          <w:szCs w:val="16"/>
          <w:shd w:val="clear" w:color="auto" w:fill="FFFFFF"/>
        </w:rPr>
        <w:t>α1</w:t>
      </w:r>
      <w:r>
        <w:rPr>
          <w:rStyle w:val="normaltextrun"/>
          <w:rFonts w:ascii="Calibri Light" w:hAnsi="Calibri Light" w:cs="Calibri Light"/>
          <w:color w:val="000000"/>
          <w:shd w:val="clear" w:color="auto" w:fill="FFFFFF"/>
        </w:rPr>
        <w:t xml:space="preserve"> radiation and a position sensitive detector was used to obtain XRD patterns. The cobalt source is monochromated with Kα = 1.789Å, operating at 35 kV and 40 mA. </w:t>
      </w:r>
      <w:r>
        <w:rPr>
          <w:rFonts w:ascii="Calibri Light" w:hAnsi="Calibri Light" w:cs="Calibri Light"/>
          <w:color w:val="000000" w:themeColor="text1"/>
        </w:rPr>
        <w:t xml:space="preserve">The data sets were acquired in continuous scanning mode over the 2θ range </w:t>
      </w:r>
      <w:r w:rsidR="00427220">
        <w:rPr>
          <w:rFonts w:ascii="Calibri Light" w:hAnsi="Calibri Light" w:cs="Calibri Light"/>
          <w:color w:val="000000" w:themeColor="text1"/>
        </w:rPr>
        <w:t>2</w:t>
      </w:r>
      <w:r>
        <w:rPr>
          <w:rFonts w:ascii="Calibri Light" w:hAnsi="Calibri Light" w:cs="Calibri Light"/>
          <w:color w:val="000000" w:themeColor="text1"/>
        </w:rPr>
        <w:t>0° –</w:t>
      </w:r>
      <w:r w:rsidR="000E4FE0">
        <w:rPr>
          <w:rFonts w:ascii="Calibri Light" w:hAnsi="Calibri Light" w:cs="Calibri Light"/>
          <w:color w:val="000000" w:themeColor="text1"/>
        </w:rPr>
        <w:t xml:space="preserve"> 8</w:t>
      </w:r>
      <w:r>
        <w:rPr>
          <w:rFonts w:ascii="Calibri Light" w:hAnsi="Calibri Light" w:cs="Calibri Light"/>
          <w:color w:val="000000" w:themeColor="text1"/>
        </w:rPr>
        <w:t>0°, using a step size of 0.00750404° per second.</w:t>
      </w:r>
      <w:r>
        <w:rPr>
          <w:rFonts w:ascii="Calibri Light" w:hAnsi="Calibri Light" w:cs="Calibri Light"/>
        </w:rPr>
        <w:t xml:space="preserve"> The raw data was peak matched using EVA software and PDF-1997 database.</w:t>
      </w:r>
    </w:p>
    <w:p w14:paraId="558B2F47" w14:textId="57A19FC4" w:rsidR="002B5C16" w:rsidRDefault="002B5C16" w:rsidP="002B5C16">
      <w:pPr>
        <w:pStyle w:val="Title2"/>
        <w:spacing w:line="360" w:lineRule="auto"/>
        <w:jc w:val="left"/>
        <w:rPr>
          <w:rFonts w:ascii="Calibri Light" w:hAnsi="Calibri Light" w:cs="Calibri Light"/>
          <w:sz w:val="22"/>
          <w:szCs w:val="22"/>
        </w:rPr>
      </w:pPr>
    </w:p>
    <w:p w14:paraId="01E443FD" w14:textId="395BC0B0" w:rsidR="002B5C16" w:rsidRPr="00C527D0" w:rsidRDefault="006B7405" w:rsidP="002B5C16">
      <w:pPr>
        <w:spacing w:line="360" w:lineRule="auto"/>
        <w:rPr>
          <w:rFonts w:ascii="Calibri Light" w:hAnsi="Calibri Light" w:cs="Calibri Light"/>
          <w:color w:val="000000" w:themeColor="text1"/>
        </w:rPr>
      </w:pPr>
      <w:r>
        <w:rPr>
          <w:rFonts w:ascii="Calibri Light" w:hAnsi="Calibri Light" w:cs="Calibri Light"/>
          <w:color w:val="000000" w:themeColor="text1"/>
        </w:rPr>
        <w:t>GC analysis</w:t>
      </w:r>
    </w:p>
    <w:p w14:paraId="2D10E7CD" w14:textId="243EA012" w:rsidR="002B5C16" w:rsidRDefault="002B5C16" w:rsidP="002B5C16">
      <w:pPr>
        <w:spacing w:line="360" w:lineRule="auto"/>
        <w:rPr>
          <w:rFonts w:ascii="Calibri Light" w:hAnsi="Calibri Light" w:cs="Calibri Light"/>
          <w:color w:val="000000" w:themeColor="text1"/>
        </w:rPr>
      </w:pPr>
      <w:r w:rsidRPr="259C14A1">
        <w:rPr>
          <w:rFonts w:ascii="Calibri Light" w:hAnsi="Calibri Light" w:cs="Calibri Light"/>
          <w:color w:val="000000" w:themeColor="text1"/>
        </w:rPr>
        <w:t xml:space="preserve">The </w:t>
      </w:r>
      <w:r>
        <w:rPr>
          <w:rFonts w:ascii="Calibri Light" w:hAnsi="Calibri Light" w:cs="Calibri Light"/>
          <w:color w:val="000000" w:themeColor="text1"/>
        </w:rPr>
        <w:t>exhaust</w:t>
      </w:r>
      <w:r w:rsidRPr="259C14A1">
        <w:rPr>
          <w:rFonts w:ascii="Calibri Light" w:hAnsi="Calibri Light" w:cs="Calibri Light"/>
          <w:color w:val="000000" w:themeColor="text1"/>
        </w:rPr>
        <w:t xml:space="preserve"> gases were collected in foil, gas bags every 30 minutes for 5 hours. The gases were then analysed on an Agilent 8860 GC system equipped with a packed column (Agilent </w:t>
      </w:r>
      <w:proofErr w:type="spellStart"/>
      <w:r w:rsidRPr="259C14A1">
        <w:rPr>
          <w:rFonts w:ascii="Calibri Light" w:hAnsi="Calibri Light" w:cs="Calibri Light"/>
          <w:color w:val="000000" w:themeColor="text1"/>
        </w:rPr>
        <w:t>ShinCarbon</w:t>
      </w:r>
      <w:proofErr w:type="spellEnd"/>
      <w:r w:rsidRPr="259C14A1">
        <w:rPr>
          <w:rFonts w:ascii="Calibri Light" w:hAnsi="Calibri Light" w:cs="Calibri Light"/>
          <w:color w:val="000000" w:themeColor="text1"/>
        </w:rPr>
        <w:t xml:space="preserve"> ST) and a Thermal Conductivity Detector (TCD). Argon was the carrier gas, and the oven temperature was maintained at 150 °C for each analysis. The Clarity version 8.5 software was used to develop and control methods, run single or multiple samples, and view and modify run results. The hydrogen and methane concentrations were obtained using a calibration curve, that was made beforehand with known concentrations of hydrogen and methane.</w:t>
      </w:r>
    </w:p>
    <w:p w14:paraId="115CE3E8" w14:textId="77777777" w:rsidR="00D61C5E" w:rsidRDefault="00D61C5E" w:rsidP="00D61C5E">
      <w:pPr>
        <w:pStyle w:val="topic-paragraph"/>
        <w:shd w:val="clear" w:color="auto" w:fill="FFFFFF"/>
        <w:spacing w:before="0" w:beforeAutospacing="0" w:after="0" w:afterAutospacing="0" w:line="360" w:lineRule="auto"/>
        <w:rPr>
          <w:rFonts w:ascii="Calibri Light" w:hAnsi="Calibri Light" w:cs="Calibri Light"/>
          <w:color w:val="FF0000"/>
        </w:rPr>
      </w:pPr>
    </w:p>
    <w:p w14:paraId="513919B6" w14:textId="0BD06169" w:rsidR="00C26BBC" w:rsidRDefault="00C26BBC" w:rsidP="00147531">
      <w:pPr>
        <w:pStyle w:val="topic-paragraph"/>
        <w:shd w:val="clear" w:color="auto" w:fill="FFFFFF"/>
        <w:spacing w:before="0" w:beforeAutospacing="0" w:after="0" w:afterAutospacing="0" w:line="360" w:lineRule="auto"/>
        <w:rPr>
          <w:rStyle w:val="normaltextrun"/>
          <w:rFonts w:ascii="Calibri Light" w:hAnsi="Calibri Light" w:cs="Calibri Light"/>
          <w:color w:val="000000" w:themeColor="text1"/>
          <w:shd w:val="clear" w:color="auto" w:fill="FFFFFF"/>
          <w:lang w:val="en-US"/>
        </w:rPr>
      </w:pPr>
    </w:p>
    <w:p w14:paraId="5435AE7E" w14:textId="77777777" w:rsidR="00730069" w:rsidRDefault="00730069" w:rsidP="00147531">
      <w:pPr>
        <w:pStyle w:val="topic-paragraph"/>
        <w:shd w:val="clear" w:color="auto" w:fill="FFFFFF"/>
        <w:spacing w:before="0" w:beforeAutospacing="0" w:after="0" w:afterAutospacing="0" w:line="360" w:lineRule="auto"/>
        <w:rPr>
          <w:rStyle w:val="normaltextrun"/>
          <w:rFonts w:ascii="Calibri Light" w:hAnsi="Calibri Light" w:cs="Calibri Light"/>
          <w:color w:val="000000" w:themeColor="text1"/>
          <w:shd w:val="clear" w:color="auto" w:fill="FFFFFF"/>
          <w:lang w:val="en-US"/>
        </w:rPr>
      </w:pPr>
    </w:p>
    <w:p w14:paraId="2E9E568C" w14:textId="743FDE1E" w:rsidR="00147531" w:rsidRDefault="006B7405" w:rsidP="00147531">
      <w:pPr>
        <w:pStyle w:val="topic-paragraph"/>
        <w:shd w:val="clear" w:color="auto" w:fill="FFFFFF"/>
        <w:spacing w:before="0" w:beforeAutospacing="0" w:after="0" w:afterAutospacing="0" w:line="360" w:lineRule="auto"/>
        <w:rPr>
          <w:rStyle w:val="normaltextrun"/>
          <w:rFonts w:ascii="Calibri Light" w:hAnsi="Calibri Light" w:cs="Calibri Light"/>
          <w:color w:val="000000" w:themeColor="text1"/>
          <w:shd w:val="clear" w:color="auto" w:fill="FFFFFF"/>
          <w:lang w:val="en-US"/>
        </w:rPr>
      </w:pPr>
      <w:r>
        <w:rPr>
          <w:rStyle w:val="normaltextrun"/>
          <w:rFonts w:ascii="Calibri Light" w:hAnsi="Calibri Light" w:cs="Calibri Light"/>
          <w:color w:val="000000" w:themeColor="text1"/>
          <w:shd w:val="clear" w:color="auto" w:fill="FFFFFF"/>
          <w:lang w:val="en-US"/>
        </w:rPr>
        <w:lastRenderedPageBreak/>
        <w:t xml:space="preserve">FT-IR </w:t>
      </w:r>
      <w:r w:rsidR="00965BF7">
        <w:rPr>
          <w:rStyle w:val="normaltextrun"/>
          <w:rFonts w:ascii="Calibri Light" w:hAnsi="Calibri Light" w:cs="Calibri Light"/>
          <w:color w:val="000000" w:themeColor="text1"/>
          <w:shd w:val="clear" w:color="auto" w:fill="FFFFFF"/>
          <w:lang w:val="en-US"/>
        </w:rPr>
        <w:t>analysis</w:t>
      </w:r>
    </w:p>
    <w:p w14:paraId="7A0A82FE" w14:textId="4701E440" w:rsidR="00650C25" w:rsidRPr="00147531" w:rsidRDefault="00A76328" w:rsidP="00147531">
      <w:pPr>
        <w:pStyle w:val="topic-paragraph"/>
        <w:shd w:val="clear" w:color="auto" w:fill="FFFFFF"/>
        <w:spacing w:before="0" w:beforeAutospacing="0" w:after="0" w:afterAutospacing="0" w:line="360" w:lineRule="auto"/>
        <w:rPr>
          <w:rFonts w:ascii="Calibri Light" w:hAnsi="Calibri Light" w:cs="Calibri Light"/>
          <w:color w:val="000000" w:themeColor="text1"/>
          <w:shd w:val="clear" w:color="auto" w:fill="FFFFFF"/>
          <w:lang w:val="en-US"/>
        </w:rPr>
      </w:pPr>
      <w:r w:rsidRPr="00A76328">
        <w:rPr>
          <w:rStyle w:val="normaltextrun"/>
          <w:rFonts w:ascii="Calibri Light" w:hAnsi="Calibri Light" w:cs="Calibri Light"/>
          <w:noProof/>
          <w:color w:val="000000" w:themeColor="text1"/>
          <w:shd w:val="clear" w:color="auto" w:fill="FFFFFF"/>
          <w:lang w:val="en-US"/>
        </w:rPr>
        <w:drawing>
          <wp:inline distT="0" distB="0" distL="0" distR="0" wp14:anchorId="7FC6301E" wp14:editId="29DFF033">
            <wp:extent cx="3067115"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1694" cy="2361927"/>
                    </a:xfrm>
                    <a:prstGeom prst="rect">
                      <a:avLst/>
                    </a:prstGeom>
                    <a:noFill/>
                    <a:ln>
                      <a:noFill/>
                    </a:ln>
                  </pic:spPr>
                </pic:pic>
              </a:graphicData>
            </a:graphic>
          </wp:inline>
        </w:drawing>
      </w:r>
    </w:p>
    <w:p w14:paraId="61970AEE" w14:textId="04390B02" w:rsidR="00A76328" w:rsidRDefault="00650C25" w:rsidP="000B54AB">
      <w:pPr>
        <w:pStyle w:val="Caption"/>
        <w:rPr>
          <w:rStyle w:val="normaltextrun"/>
          <w:rFonts w:ascii="Calibri Light" w:hAnsi="Calibri Light" w:cs="Calibri Light"/>
          <w:color w:val="000000" w:themeColor="text1"/>
          <w:shd w:val="clear" w:color="auto" w:fill="FFFFFF"/>
          <w:lang w:val="en-US"/>
        </w:rPr>
      </w:pPr>
      <w:r>
        <w:t>Figure S</w:t>
      </w:r>
      <w:r w:rsidR="00043ACD">
        <w:fldChar w:fldCharType="begin"/>
      </w:r>
      <w:r w:rsidR="00043ACD">
        <w:instrText xml:space="preserve"> SEQ Figure \* ARABIC </w:instrText>
      </w:r>
      <w:r w:rsidR="00043ACD">
        <w:fldChar w:fldCharType="separate"/>
      </w:r>
      <w:r w:rsidR="00AD7CC4">
        <w:rPr>
          <w:noProof/>
        </w:rPr>
        <w:t>1</w:t>
      </w:r>
      <w:r w:rsidR="00043ACD">
        <w:rPr>
          <w:noProof/>
        </w:rPr>
        <w:fldChar w:fldCharType="end"/>
      </w:r>
      <w:r>
        <w:t xml:space="preserve">. </w:t>
      </w:r>
      <w:r w:rsidRPr="00934958">
        <w:t>FT-IR spectrum of the unmilled iron ore</w:t>
      </w:r>
    </w:p>
    <w:p w14:paraId="5BB05D76" w14:textId="44BC4575" w:rsidR="00265994" w:rsidRDefault="00265994" w:rsidP="00D61C5E">
      <w:pPr>
        <w:pStyle w:val="topic-paragraph"/>
        <w:shd w:val="clear" w:color="auto" w:fill="FFFFFF"/>
        <w:spacing w:before="0" w:beforeAutospacing="0" w:after="0" w:afterAutospacing="0" w:line="360" w:lineRule="auto"/>
        <w:rPr>
          <w:rFonts w:ascii="Calibri Light" w:hAnsi="Calibri Light" w:cs="Calibri Light"/>
          <w:color w:val="FF0000"/>
        </w:rPr>
      </w:pPr>
    </w:p>
    <w:p w14:paraId="43DD798F" w14:textId="6C2D7AFB" w:rsidR="00C26BBC" w:rsidRDefault="00965BF7" w:rsidP="007D42B1">
      <w:pPr>
        <w:pStyle w:val="topic-paragraph"/>
        <w:shd w:val="clear" w:color="auto" w:fill="FFFFFF"/>
        <w:spacing w:before="0" w:beforeAutospacing="0" w:after="0" w:afterAutospacing="0" w:line="360" w:lineRule="auto"/>
        <w:rPr>
          <w:rStyle w:val="normaltextrun"/>
          <w:rFonts w:ascii="Calibri Light" w:hAnsi="Calibri Light" w:cs="Calibri Light"/>
          <w:color w:val="000000" w:themeColor="text1"/>
          <w:shd w:val="clear" w:color="auto" w:fill="FFFFFF"/>
          <w:lang w:val="en-US"/>
        </w:rPr>
      </w:pPr>
      <w:r>
        <w:rPr>
          <w:rStyle w:val="normaltextrun"/>
          <w:rFonts w:ascii="Calibri Light" w:hAnsi="Calibri Light" w:cs="Calibri Light"/>
          <w:color w:val="000000" w:themeColor="text1"/>
          <w:shd w:val="clear" w:color="auto" w:fill="FFFFFF"/>
          <w:lang w:val="en-US"/>
        </w:rPr>
        <w:t>Raman</w:t>
      </w:r>
      <w:r w:rsidR="00692D6D">
        <w:rPr>
          <w:rStyle w:val="normaltextrun"/>
          <w:rFonts w:ascii="Calibri Light" w:hAnsi="Calibri Light" w:cs="Calibri Light"/>
          <w:color w:val="000000" w:themeColor="text1"/>
          <w:shd w:val="clear" w:color="auto" w:fill="FFFFFF"/>
          <w:lang w:val="en-US"/>
        </w:rPr>
        <w:t xml:space="preserve"> analysis</w:t>
      </w:r>
      <w:r w:rsidR="00762FD3">
        <w:rPr>
          <w:rStyle w:val="normaltextrun"/>
          <w:rFonts w:ascii="Calibri Light" w:hAnsi="Calibri Light" w:cs="Calibri Light"/>
          <w:color w:val="000000" w:themeColor="text1"/>
          <w:shd w:val="clear" w:color="auto" w:fill="FFFFFF"/>
          <w:lang w:val="en-US"/>
        </w:rPr>
        <w:t xml:space="preserve"> – iron oxide standar</w:t>
      </w:r>
      <w:r w:rsidR="00F706E6">
        <w:rPr>
          <w:rStyle w:val="normaltextrun"/>
          <w:rFonts w:ascii="Calibri Light" w:hAnsi="Calibri Light" w:cs="Calibri Light"/>
          <w:color w:val="000000" w:themeColor="text1"/>
          <w:shd w:val="clear" w:color="auto" w:fill="FFFFFF"/>
          <w:lang w:val="en-US"/>
        </w:rPr>
        <w:t>ds</w:t>
      </w:r>
    </w:p>
    <w:p w14:paraId="58FDB0D8" w14:textId="041EED0B" w:rsidR="00397DDE" w:rsidRDefault="00692D6D" w:rsidP="007D42B1">
      <w:pPr>
        <w:pStyle w:val="topic-paragraph"/>
        <w:shd w:val="clear" w:color="auto" w:fill="FFFFFF"/>
        <w:spacing w:before="0" w:beforeAutospacing="0" w:after="0" w:afterAutospacing="0" w:line="360" w:lineRule="auto"/>
        <w:rPr>
          <w:noProof/>
          <w:lang w:eastAsia="en-US"/>
        </w:rPr>
      </w:pPr>
      <w:r w:rsidRPr="00F50D0D">
        <w:rPr>
          <w:rFonts w:ascii="Calibri Light" w:hAnsi="Calibri Light" w:cs="Calibri Light"/>
          <w:i/>
          <w:iCs/>
          <w:noProof/>
          <w:lang w:eastAsia="en-US"/>
        </w:rPr>
        <w:drawing>
          <wp:inline distT="0" distB="0" distL="0" distR="0" wp14:anchorId="1B3CA006" wp14:editId="75732D1E">
            <wp:extent cx="2827375"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375" cy="2160000"/>
                    </a:xfrm>
                    <a:prstGeom prst="rect">
                      <a:avLst/>
                    </a:prstGeom>
                    <a:noFill/>
                    <a:ln>
                      <a:noFill/>
                    </a:ln>
                  </pic:spPr>
                </pic:pic>
              </a:graphicData>
            </a:graphic>
          </wp:inline>
        </w:drawing>
      </w:r>
      <w:r w:rsidR="00752EBA" w:rsidRPr="00752EBA">
        <w:rPr>
          <w:noProof/>
          <w:lang w:eastAsia="en-US"/>
        </w:rPr>
        <w:t xml:space="preserve"> </w:t>
      </w:r>
      <w:r w:rsidR="00752EBA" w:rsidRPr="00CB01EC">
        <w:rPr>
          <w:noProof/>
          <w:lang w:eastAsia="en-US"/>
        </w:rPr>
        <w:drawing>
          <wp:inline distT="0" distB="0" distL="0" distR="0" wp14:anchorId="32E9CB6D" wp14:editId="5CA3B704">
            <wp:extent cx="2827376"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376" cy="2160000"/>
                    </a:xfrm>
                    <a:prstGeom prst="rect">
                      <a:avLst/>
                    </a:prstGeom>
                    <a:noFill/>
                    <a:ln>
                      <a:noFill/>
                    </a:ln>
                  </pic:spPr>
                </pic:pic>
              </a:graphicData>
            </a:graphic>
          </wp:inline>
        </w:drawing>
      </w:r>
    </w:p>
    <w:p w14:paraId="4130694C" w14:textId="74B01A11" w:rsidR="00515CD9" w:rsidRPr="00C26BBC" w:rsidRDefault="00397DDE" w:rsidP="00692D6D">
      <w:pPr>
        <w:pStyle w:val="ListParagraph"/>
        <w:numPr>
          <w:ilvl w:val="0"/>
          <w:numId w:val="3"/>
        </w:numPr>
        <w:rPr>
          <w:rFonts w:ascii="Calibri Light" w:hAnsi="Calibri Light" w:cs="Calibri Light"/>
        </w:rPr>
      </w:pPr>
      <w:r w:rsidRPr="00397DDE">
        <w:rPr>
          <w:rFonts w:ascii="Calibri Light" w:hAnsi="Calibri Light" w:cs="Calibri Light"/>
        </w:rPr>
        <w:t xml:space="preserve">(ii)    </w:t>
      </w:r>
      <w:r w:rsidRPr="00397DDE">
        <w:rPr>
          <w:rFonts w:ascii="Calibri Light" w:hAnsi="Calibri Light" w:cs="Calibri Light"/>
        </w:rPr>
        <w:tab/>
      </w:r>
      <w:r w:rsidRPr="00397DDE">
        <w:rPr>
          <w:rFonts w:ascii="Calibri Light" w:hAnsi="Calibri Light" w:cs="Calibri Light"/>
        </w:rPr>
        <w:tab/>
      </w:r>
      <w:r w:rsidRPr="00397DDE">
        <w:rPr>
          <w:rFonts w:ascii="Calibri Light" w:hAnsi="Calibri Light" w:cs="Calibri Light"/>
        </w:rPr>
        <w:tab/>
      </w:r>
      <w:r w:rsidRPr="00397DDE">
        <w:rPr>
          <w:rFonts w:ascii="Calibri Light" w:hAnsi="Calibri Light" w:cs="Calibri Light"/>
        </w:rPr>
        <w:tab/>
        <w:t xml:space="preserve"> </w:t>
      </w:r>
    </w:p>
    <w:p w14:paraId="343930C9" w14:textId="490D7DC5" w:rsidR="00515CD9" w:rsidRDefault="00692D6D" w:rsidP="00515CD9">
      <w:pPr>
        <w:rPr>
          <w:lang w:eastAsia="en-US"/>
        </w:rPr>
      </w:pPr>
      <w:r w:rsidRPr="00976F14">
        <w:rPr>
          <w:noProof/>
          <w:lang w:eastAsia="en-US"/>
        </w:rPr>
        <w:drawing>
          <wp:inline distT="0" distB="0" distL="0" distR="0" wp14:anchorId="510BB56E" wp14:editId="779BCE03">
            <wp:extent cx="2827375"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375" cy="2160000"/>
                    </a:xfrm>
                    <a:prstGeom prst="rect">
                      <a:avLst/>
                    </a:prstGeom>
                    <a:noFill/>
                    <a:ln>
                      <a:noFill/>
                    </a:ln>
                  </pic:spPr>
                </pic:pic>
              </a:graphicData>
            </a:graphic>
          </wp:inline>
        </w:drawing>
      </w:r>
      <w:r w:rsidRPr="00976F14">
        <w:rPr>
          <w:noProof/>
          <w:lang w:eastAsia="en-US"/>
        </w:rPr>
        <w:drawing>
          <wp:inline distT="0" distB="0" distL="0" distR="0" wp14:anchorId="2379CEAB" wp14:editId="586262AF">
            <wp:extent cx="2827375"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7375" cy="2160000"/>
                    </a:xfrm>
                    <a:prstGeom prst="rect">
                      <a:avLst/>
                    </a:prstGeom>
                    <a:noFill/>
                    <a:ln>
                      <a:noFill/>
                    </a:ln>
                  </pic:spPr>
                </pic:pic>
              </a:graphicData>
            </a:graphic>
          </wp:inline>
        </w:drawing>
      </w:r>
    </w:p>
    <w:p w14:paraId="6010DE36" w14:textId="31644905" w:rsidR="00515CD9" w:rsidRPr="00515CD9" w:rsidRDefault="00515CD9" w:rsidP="00515CD9">
      <w:pPr>
        <w:ind w:firstLine="720"/>
        <w:rPr>
          <w:lang w:eastAsia="en-US"/>
        </w:rPr>
      </w:pPr>
      <w:r>
        <w:rPr>
          <w:rFonts w:ascii="Calibri Light" w:hAnsi="Calibri Light" w:cs="Calibri Light"/>
        </w:rPr>
        <w:t xml:space="preserve">(iii)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(iv)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p>
    <w:p w14:paraId="62BCFD4F" w14:textId="77777777" w:rsidR="000B54AB" w:rsidRDefault="000B54AB" w:rsidP="00356C3A">
      <w:pPr>
        <w:keepNext/>
        <w:rPr>
          <w:lang w:eastAsia="en-US"/>
        </w:rPr>
      </w:pPr>
    </w:p>
    <w:p w14:paraId="5B6A7688" w14:textId="19563324" w:rsidR="00994AB0" w:rsidRPr="00CA4C71" w:rsidRDefault="00356C3A" w:rsidP="00C26BBC">
      <w:pPr>
        <w:pStyle w:val="Caption"/>
      </w:pPr>
      <w:r>
        <w:t>Figure S</w:t>
      </w:r>
      <w:r w:rsidR="00043ACD">
        <w:fldChar w:fldCharType="begin"/>
      </w:r>
      <w:r w:rsidR="00043ACD">
        <w:instrText xml:space="preserve"> SEQ Figure \* ARABIC </w:instrText>
      </w:r>
      <w:r w:rsidR="00043ACD">
        <w:fldChar w:fldCharType="separate"/>
      </w:r>
      <w:r w:rsidR="00AD7CC4">
        <w:rPr>
          <w:noProof/>
        </w:rPr>
        <w:t>2</w:t>
      </w:r>
      <w:r w:rsidR="00043ACD">
        <w:rPr>
          <w:noProof/>
        </w:rPr>
        <w:fldChar w:fldCharType="end"/>
      </w:r>
      <w:r>
        <w:t xml:space="preserve">. </w:t>
      </w:r>
      <w:r w:rsidRPr="00333F45">
        <w:t>Raman spectra of four iron oxide standards: (i) FeO, (ii) Fe</w:t>
      </w:r>
      <w:r w:rsidR="00272BC2">
        <w:rPr>
          <w:vertAlign w:val="subscript"/>
        </w:rPr>
        <w:t>3</w:t>
      </w:r>
      <w:r w:rsidR="00272BC2">
        <w:t>O</w:t>
      </w:r>
      <w:r w:rsidR="00272BC2">
        <w:rPr>
          <w:vertAlign w:val="subscript"/>
        </w:rPr>
        <w:t>4</w:t>
      </w:r>
      <w:r w:rsidRPr="00333F45">
        <w:t>, (iii) γ-Fe</w:t>
      </w:r>
      <w:r w:rsidR="00272BC2">
        <w:rPr>
          <w:vertAlign w:val="subscript"/>
        </w:rPr>
        <w:t>2</w:t>
      </w:r>
      <w:r w:rsidR="00272BC2">
        <w:t>O</w:t>
      </w:r>
      <w:r w:rsidR="00CA4C71">
        <w:rPr>
          <w:vertAlign w:val="subscript"/>
        </w:rPr>
        <w:t>3</w:t>
      </w:r>
      <w:r w:rsidR="00CA4C71">
        <w:t>,</w:t>
      </w:r>
      <w:r w:rsidRPr="00333F45">
        <w:t xml:space="preserve"> (iv) α-Fe</w:t>
      </w:r>
      <w:r w:rsidR="00CA4C71">
        <w:rPr>
          <w:vertAlign w:val="subscript"/>
        </w:rPr>
        <w:t>2</w:t>
      </w:r>
      <w:r w:rsidR="00CA4C71">
        <w:t>O</w:t>
      </w:r>
      <w:r w:rsidR="00CA4C71">
        <w:rPr>
          <w:vertAlign w:val="subscript"/>
        </w:rPr>
        <w:t>3</w:t>
      </w:r>
    </w:p>
    <w:p w14:paraId="48418C86" w14:textId="76002F94" w:rsidR="006131C8" w:rsidRDefault="00994AB0" w:rsidP="00994AB0">
      <w:pPr>
        <w:spacing w:line="360" w:lineRule="auto"/>
        <w:rPr>
          <w:rFonts w:ascii="Calibri Light" w:hAnsi="Calibri Light" w:cs="Calibri Light"/>
        </w:rPr>
      </w:pPr>
      <w:r w:rsidRPr="0022799D">
        <w:rPr>
          <w:rFonts w:ascii="Calibri Light" w:hAnsi="Calibri Light" w:cs="Calibri Light"/>
        </w:rPr>
        <w:lastRenderedPageBreak/>
        <w:t>SEM images</w:t>
      </w:r>
      <w:r w:rsidR="00E75822">
        <w:rPr>
          <w:rFonts w:ascii="Calibri Light" w:hAnsi="Calibri Light" w:cs="Calibri Light"/>
        </w:rPr>
        <w:t xml:space="preserve"> – iron ore</w:t>
      </w:r>
    </w:p>
    <w:p w14:paraId="210127A3" w14:textId="77777777" w:rsidR="0022799D" w:rsidRPr="0022799D" w:rsidRDefault="0022799D" w:rsidP="00994AB0">
      <w:pPr>
        <w:spacing w:line="360" w:lineRule="auto"/>
        <w:rPr>
          <w:rFonts w:ascii="Calibri Light" w:hAnsi="Calibri Light" w:cs="Calibri Light"/>
        </w:rPr>
      </w:pPr>
    </w:p>
    <w:p w14:paraId="3C20700E" w14:textId="7D9A343F" w:rsidR="00994AB0" w:rsidRPr="009D30B1" w:rsidRDefault="00994AB0" w:rsidP="00994AB0">
      <w:pPr>
        <w:rPr>
          <w:rFonts w:ascii="Calibri Light" w:hAnsi="Calibri Light" w:cs="Calibri Light"/>
        </w:rPr>
      </w:pPr>
      <w:r>
        <w:rPr>
          <w:noProof/>
        </w:rPr>
        <w:drawing>
          <wp:inline distT="0" distB="0" distL="0" distR="0" wp14:anchorId="7923BDF4" wp14:editId="339D2558">
            <wp:extent cx="1350000" cy="1080000"/>
            <wp:effectExtent l="0" t="0" r="0" b="0"/>
            <wp:docPr id="30" name="Picture 29" descr="A picture containing text, wall, bla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3">
                      <a:extLst>
                        <a:ext uri="{FF2B5EF4-FFF2-40B4-BE49-F238E27FC236}">
                          <a16:creationId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C8DC3211-B285-4D86-87B5-AEFF4C67B28D}"/>
                        </a:ext>
                      </a:extLst>
                    </a:blip>
                    <a:stretch>
                      <a:fillRect/>
                    </a:stretch>
                  </pic:blipFill>
                  <pic:spPr>
                    <a:xfrm>
                      <a:off x="0" y="0"/>
                      <a:ext cx="1350000" cy="1080000"/>
                    </a:xfrm>
                    <a:prstGeom prst="rect">
                      <a:avLst/>
                    </a:prstGeom>
                  </pic:spPr>
                </pic:pic>
              </a:graphicData>
            </a:graphic>
          </wp:inline>
        </w:drawing>
      </w:r>
      <w:r>
        <w:tab/>
      </w:r>
      <w:r w:rsidR="006131C8">
        <w:rPr>
          <w:noProof/>
        </w:rPr>
        <w:t xml:space="preserve"> </w:t>
      </w:r>
      <w:r w:rsidR="006131C8">
        <w:rPr>
          <w:noProof/>
        </w:rPr>
        <w:tab/>
      </w:r>
      <w:r>
        <w:rPr>
          <w:noProof/>
        </w:rPr>
        <w:drawing>
          <wp:inline distT="0" distB="0" distL="0" distR="0" wp14:anchorId="5B43787C" wp14:editId="7314F12C">
            <wp:extent cx="1350000" cy="1080000"/>
            <wp:effectExtent l="0" t="0" r="0" b="0"/>
            <wp:docPr id="15" name="Picture 33"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a:extLst>
                        <a:ext uri="{FF2B5EF4-FFF2-40B4-BE49-F238E27FC236}">
                          <a16:creationId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7669C74F-EA6A-49F7-BB8F-CF337020FF5C}"/>
                        </a:ext>
                      </a:extLst>
                    </a:blip>
                    <a:stretch>
                      <a:fillRect/>
                    </a:stretch>
                  </pic:blipFill>
                  <pic:spPr>
                    <a:xfrm>
                      <a:off x="0" y="0"/>
                      <a:ext cx="1350000" cy="1080000"/>
                    </a:xfrm>
                    <a:prstGeom prst="rect">
                      <a:avLst/>
                    </a:prstGeom>
                  </pic:spPr>
                </pic:pic>
              </a:graphicData>
            </a:graphic>
          </wp:inline>
        </w:drawing>
      </w:r>
      <w:r w:rsidR="006131C8">
        <w:tab/>
      </w:r>
      <w:r w:rsidR="006131C8">
        <w:tab/>
      </w:r>
      <w:r>
        <w:rPr>
          <w:noProof/>
        </w:rPr>
        <w:drawing>
          <wp:inline distT="0" distB="0" distL="0" distR="0" wp14:anchorId="23A0D48C" wp14:editId="1EABA1C2">
            <wp:extent cx="1350744" cy="1080000"/>
            <wp:effectExtent l="0" t="0" r="0" b="0"/>
            <wp:docPr id="18" name="Picture 18" descr="A picture containing ro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cstate="print">
                      <a:extLst>
                        <a:ext uri="{BEBA8EAE-BF5A-486C-A8C5-ECC9F3942E4B}">
                          <a14:imgProps xmlns:a14="http://schemas.microsoft.com/office/drawing/2010/main">
                            <a14:imgLayer r:embed="rId16">
                              <a14:imgEffect>
                                <a14:sharpenSoften amount="31000"/>
                              </a14:imgEffect>
                              <a14:imgEffect>
                                <a14:brightnessContrast bright="53000" contrast="17000"/>
                              </a14:imgEffect>
                            </a14:imgLayer>
                          </a14:imgProps>
                        </a:ext>
                        <a:ext uri="{28A0092B-C50C-407E-A947-70E740481C1C}">
                          <a14:useLocalDpi xmlns:a14="http://schemas.microsoft.com/office/drawing/2010/main" val="0"/>
                        </a:ext>
                      </a:extLst>
                    </a:blip>
                    <a:stretch>
                      <a:fillRect/>
                    </a:stretch>
                  </pic:blipFill>
                  <pic:spPr>
                    <a:xfrm>
                      <a:off x="0" y="0"/>
                      <a:ext cx="1350744" cy="1080000"/>
                    </a:xfrm>
                    <a:prstGeom prst="rect">
                      <a:avLst/>
                    </a:prstGeom>
                  </pic:spPr>
                </pic:pic>
              </a:graphicData>
            </a:graphic>
          </wp:inline>
        </w:drawing>
      </w:r>
    </w:p>
    <w:p w14:paraId="4377A0AD" w14:textId="77777777" w:rsidR="00994AB0" w:rsidRDefault="00994AB0" w:rsidP="00994AB0">
      <w:pPr>
        <w:rPr>
          <w:rFonts w:ascii="Calibri Light" w:hAnsi="Calibri Light" w:cs="Calibri Light"/>
        </w:rPr>
      </w:pPr>
      <w:r>
        <w:rPr>
          <w:rFonts w:ascii="Calibri Light" w:hAnsi="Calibri Light" w:cs="Calibri Light"/>
        </w:rPr>
        <w:t xml:space="preserve">(i)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(ii)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(iii)    </w:t>
      </w:r>
    </w:p>
    <w:p w14:paraId="5F5BF3A6" w14:textId="77777777" w:rsidR="00994AB0" w:rsidRDefault="00994AB0" w:rsidP="00994AB0">
      <w:pPr>
        <w:rPr>
          <w:rFonts w:ascii="Calibri Light" w:hAnsi="Calibri Light" w:cs="Calibri Light"/>
        </w:rPr>
      </w:pPr>
    </w:p>
    <w:p w14:paraId="659F093C" w14:textId="1FF99084" w:rsidR="00994AB0" w:rsidRDefault="00994AB0" w:rsidP="00994AB0">
      <w:pPr>
        <w:rPr>
          <w:rFonts w:ascii="Calibri Light" w:hAnsi="Calibri Light" w:cs="Calibri Light"/>
        </w:rPr>
      </w:pPr>
      <w:r>
        <w:rPr>
          <w:noProof/>
        </w:rPr>
        <w:drawing>
          <wp:inline distT="0" distB="0" distL="0" distR="0" wp14:anchorId="5A9500A7" wp14:editId="33B161D9">
            <wp:extent cx="1350744" cy="1080000"/>
            <wp:effectExtent l="0" t="0" r="0" b="0"/>
            <wp:docPr id="20" name="Picture 20" descr="A close-up of some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some rocks&#10;&#10;Description automatically generated with low confidence"/>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34000"/>
                              </a14:imgEffect>
                              <a14:imgEffect>
                                <a14:brightnessContrast bright="49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1350744" cy="1080000"/>
                    </a:xfrm>
                    <a:prstGeom prst="rect">
                      <a:avLst/>
                    </a:prstGeom>
                    <a:noFill/>
                    <a:ln>
                      <a:noFill/>
                    </a:ln>
                  </pic:spPr>
                </pic:pic>
              </a:graphicData>
            </a:graphic>
          </wp:inline>
        </w:drawing>
      </w:r>
      <w:r w:rsidR="006131C8">
        <w:rPr>
          <w:rFonts w:ascii="Calibri Light" w:hAnsi="Calibri Light" w:cs="Calibri Light"/>
        </w:rPr>
        <w:tab/>
      </w:r>
      <w:r w:rsidR="006131C8">
        <w:rPr>
          <w:rFonts w:ascii="Calibri Light" w:hAnsi="Calibri Light" w:cs="Calibri Light"/>
        </w:rPr>
        <w:tab/>
      </w:r>
      <w:r>
        <w:rPr>
          <w:noProof/>
        </w:rPr>
        <w:drawing>
          <wp:inline distT="0" distB="0" distL="0" distR="0" wp14:anchorId="364536BA" wp14:editId="257C695E">
            <wp:extent cx="1350742" cy="1080000"/>
            <wp:effectExtent l="0" t="0" r="0" b="0"/>
            <wp:docPr id="21" name="Picture 21" descr="A picture containing barna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arnacle&#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0000"/>
                              </a14:imgEffect>
                              <a14:imgEffect>
                                <a14:brightnessContrast bright="43000" contrast="31000"/>
                              </a14:imgEffect>
                            </a14:imgLayer>
                          </a14:imgProps>
                        </a:ext>
                        <a:ext uri="{28A0092B-C50C-407E-A947-70E740481C1C}">
                          <a14:useLocalDpi xmlns:a14="http://schemas.microsoft.com/office/drawing/2010/main" val="0"/>
                        </a:ext>
                      </a:extLst>
                    </a:blip>
                    <a:srcRect/>
                    <a:stretch/>
                  </pic:blipFill>
                  <pic:spPr bwMode="auto">
                    <a:xfrm>
                      <a:off x="0" y="0"/>
                      <a:ext cx="1350742" cy="1080000"/>
                    </a:xfrm>
                    <a:prstGeom prst="rect">
                      <a:avLst/>
                    </a:prstGeom>
                    <a:noFill/>
                    <a:ln>
                      <a:noFill/>
                    </a:ln>
                    <a:extLst>
                      <a:ext uri="{53640926-AAD7-44D8-BBD7-CCE9431645EC}">
                        <a14:shadowObscured xmlns:a14="http://schemas.microsoft.com/office/drawing/2010/main"/>
                      </a:ext>
                    </a:extLst>
                  </pic:spPr>
                </pic:pic>
              </a:graphicData>
            </a:graphic>
          </wp:inline>
        </w:drawing>
      </w:r>
      <w:r w:rsidR="00B458A6">
        <w:rPr>
          <w:rFonts w:ascii="Calibri Light" w:hAnsi="Calibri Light" w:cs="Calibri Light"/>
        </w:rPr>
        <w:tab/>
      </w:r>
      <w:r>
        <w:rPr>
          <w:rFonts w:ascii="Calibri Light" w:hAnsi="Calibri Light" w:cs="Calibri Light"/>
        </w:rPr>
        <w:tab/>
      </w:r>
      <w:r>
        <w:rPr>
          <w:noProof/>
        </w:rPr>
        <w:drawing>
          <wp:inline distT="0" distB="0" distL="0" distR="0" wp14:anchorId="04735EBC" wp14:editId="0A3A83BD">
            <wp:extent cx="1350744" cy="1080000"/>
            <wp:effectExtent l="0" t="0" r="0" b="0"/>
            <wp:docPr id="23" name="Picture 23" descr="A close-up of some ro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ome rocks&#10;&#10;Description automatically generated with low confidence"/>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50744" cy="1080000"/>
                    </a:xfrm>
                    <a:prstGeom prst="rect">
                      <a:avLst/>
                    </a:prstGeom>
                    <a:noFill/>
                    <a:ln>
                      <a:noFill/>
                    </a:ln>
                  </pic:spPr>
                </pic:pic>
              </a:graphicData>
            </a:graphic>
          </wp:inline>
        </w:drawing>
      </w:r>
    </w:p>
    <w:p w14:paraId="25E1E3C0" w14:textId="53B431DB" w:rsidR="006131C8" w:rsidRDefault="00994AB0" w:rsidP="006131C8">
      <w:pPr>
        <w:keepNext/>
        <w:rPr>
          <w:rFonts w:ascii="Calibri Light" w:hAnsi="Calibri Light" w:cs="Calibri Light"/>
        </w:rPr>
      </w:pPr>
      <w:r>
        <w:rPr>
          <w:rFonts w:ascii="Calibri Light" w:hAnsi="Calibri Light" w:cs="Calibri Light"/>
        </w:rPr>
        <w:t xml:space="preserve">(iv)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(v)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(vi) </w:t>
      </w:r>
    </w:p>
    <w:p w14:paraId="186C29B8" w14:textId="0209EF71" w:rsidR="006131C8" w:rsidRPr="00C67641" w:rsidRDefault="006131C8" w:rsidP="00C67641">
      <w:pPr>
        <w:pStyle w:val="Caption"/>
      </w:pPr>
      <w:r>
        <w:t>Figure S</w:t>
      </w:r>
      <w:r w:rsidR="00043ACD">
        <w:fldChar w:fldCharType="begin"/>
      </w:r>
      <w:r w:rsidR="00043ACD">
        <w:instrText xml:space="preserve"> SEQ Figure \* ARABIC </w:instrText>
      </w:r>
      <w:r w:rsidR="00043ACD">
        <w:fldChar w:fldCharType="separate"/>
      </w:r>
      <w:r w:rsidR="00AD7CC4">
        <w:rPr>
          <w:noProof/>
        </w:rPr>
        <w:t>3</w:t>
      </w:r>
      <w:r w:rsidR="00043ACD">
        <w:rPr>
          <w:noProof/>
        </w:rPr>
        <w:fldChar w:fldCharType="end"/>
      </w:r>
      <w:r>
        <w:t xml:space="preserve">. </w:t>
      </w:r>
      <w:r w:rsidRPr="00B86D68">
        <w:t>SEM images (i) – (vi) showing changes in the morphology of the iron ore at milling times of 0, 60, 120, 180, 240 and 300 minutes respectively.</w:t>
      </w:r>
    </w:p>
    <w:p w14:paraId="119D1427" w14:textId="77777777" w:rsidR="00C67641" w:rsidRDefault="00C67641" w:rsidP="00994AB0">
      <w:pPr>
        <w:spacing w:line="360" w:lineRule="auto"/>
        <w:rPr>
          <w:rFonts w:ascii="Calibri Light" w:hAnsi="Calibri Light" w:cs="Calibri Light"/>
        </w:rPr>
      </w:pPr>
    </w:p>
    <w:p w14:paraId="4A42458A" w14:textId="42E97793" w:rsidR="00994AB0" w:rsidRPr="00A34902" w:rsidRDefault="00994AB0" w:rsidP="00994AB0">
      <w:pPr>
        <w:spacing w:line="360" w:lineRule="auto"/>
        <w:rPr>
          <w:rFonts w:ascii="Calibri Light" w:hAnsi="Calibri Light" w:cs="Calibri Light"/>
        </w:rPr>
      </w:pPr>
      <w:r w:rsidRPr="00A34902">
        <w:rPr>
          <w:rFonts w:ascii="Calibri Light" w:hAnsi="Calibri Light" w:cs="Calibri Light"/>
        </w:rPr>
        <w:t xml:space="preserve">XRD </w:t>
      </w:r>
      <w:r w:rsidR="0074064E">
        <w:rPr>
          <w:rFonts w:ascii="Calibri Light" w:hAnsi="Calibri Light" w:cs="Calibri Light"/>
        </w:rPr>
        <w:t>analysis</w:t>
      </w:r>
      <w:r w:rsidR="00E75822">
        <w:rPr>
          <w:rFonts w:ascii="Calibri Light" w:hAnsi="Calibri Light" w:cs="Calibri Light"/>
        </w:rPr>
        <w:t xml:space="preserve"> – iron ore</w:t>
      </w:r>
    </w:p>
    <w:p w14:paraId="570DD31A" w14:textId="77777777" w:rsidR="006131C8" w:rsidRDefault="00DC038A" w:rsidP="006131C8">
      <w:pPr>
        <w:keepNext/>
        <w:spacing w:line="360" w:lineRule="auto"/>
      </w:pPr>
      <w:r w:rsidRPr="00DC038A">
        <w:rPr>
          <w:rFonts w:ascii="Calibri Light" w:hAnsi="Calibri Light" w:cs="Calibri Light"/>
          <w:noProof/>
        </w:rPr>
        <w:drawing>
          <wp:inline distT="0" distB="0" distL="0" distR="0" wp14:anchorId="4AC20558" wp14:editId="1C81F976">
            <wp:extent cx="4890155"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2880" cy="3430911"/>
                    </a:xfrm>
                    <a:prstGeom prst="rect">
                      <a:avLst/>
                    </a:prstGeom>
                    <a:noFill/>
                    <a:ln>
                      <a:noFill/>
                    </a:ln>
                  </pic:spPr>
                </pic:pic>
              </a:graphicData>
            </a:graphic>
          </wp:inline>
        </w:drawing>
      </w:r>
    </w:p>
    <w:p w14:paraId="4A4D9255" w14:textId="37B0751F" w:rsidR="00994AB0" w:rsidRDefault="006131C8" w:rsidP="006131C8">
      <w:pPr>
        <w:pStyle w:val="Caption"/>
        <w:rPr>
          <w:rFonts w:ascii="Calibri Light" w:hAnsi="Calibri Light" w:cs="Calibri Light"/>
        </w:rPr>
      </w:pPr>
      <w:r>
        <w:t>Figure S</w:t>
      </w:r>
      <w:r w:rsidR="00043ACD">
        <w:fldChar w:fldCharType="begin"/>
      </w:r>
      <w:r w:rsidR="00043ACD">
        <w:instrText xml:space="preserve"> SEQ Figure \* ARABIC </w:instrText>
      </w:r>
      <w:r w:rsidR="00043ACD">
        <w:fldChar w:fldCharType="separate"/>
      </w:r>
      <w:r w:rsidR="00AD7CC4">
        <w:rPr>
          <w:noProof/>
        </w:rPr>
        <w:t>4</w:t>
      </w:r>
      <w:r w:rsidR="00043ACD">
        <w:rPr>
          <w:noProof/>
        </w:rPr>
        <w:fldChar w:fldCharType="end"/>
      </w:r>
      <w:r>
        <w:t xml:space="preserve">. </w:t>
      </w:r>
      <w:r w:rsidRPr="00DA19D1">
        <w:t>XRD patterns showing changes in the crystallinity of the iron ore at milling times of 0, 60, 120, 180, 240 and 300 minutes</w:t>
      </w:r>
    </w:p>
    <w:p w14:paraId="1CF3A37E" w14:textId="3B481CB8" w:rsidR="00994AB0" w:rsidRDefault="00994AB0" w:rsidP="00994AB0">
      <w:pPr>
        <w:rPr>
          <w:rFonts w:ascii="Calibri Light" w:hAnsi="Calibri Light" w:cs="Calibri Light"/>
          <w:i/>
          <w:iCs/>
          <w:lang w:eastAsia="en-US"/>
        </w:rPr>
      </w:pPr>
    </w:p>
    <w:p w14:paraId="043697FC" w14:textId="77777777" w:rsidR="00CA4C71" w:rsidRDefault="00CA4C71" w:rsidP="00994AB0">
      <w:pPr>
        <w:rPr>
          <w:rFonts w:ascii="Calibri Light" w:hAnsi="Calibri Light" w:cs="Calibri Light"/>
          <w:lang w:eastAsia="en-US"/>
        </w:rPr>
      </w:pPr>
    </w:p>
    <w:p w14:paraId="6A96D35C" w14:textId="77777777" w:rsidR="00C67641" w:rsidRDefault="00C67641" w:rsidP="00994AB0">
      <w:pPr>
        <w:rPr>
          <w:rFonts w:ascii="Calibri Light" w:hAnsi="Calibri Light" w:cs="Calibri Light"/>
          <w:lang w:eastAsia="en-US"/>
        </w:rPr>
      </w:pPr>
    </w:p>
    <w:p w14:paraId="49D3DFBB" w14:textId="521AD629" w:rsidR="00994AB0" w:rsidRPr="00A34902" w:rsidRDefault="00994AB0" w:rsidP="00994AB0">
      <w:pPr>
        <w:rPr>
          <w:rFonts w:ascii="Calibri Light" w:hAnsi="Calibri Light" w:cs="Calibri Light"/>
          <w:lang w:eastAsia="en-US"/>
        </w:rPr>
      </w:pPr>
      <w:r w:rsidRPr="00A34902">
        <w:rPr>
          <w:rFonts w:ascii="Calibri Light" w:hAnsi="Calibri Light" w:cs="Calibri Light"/>
          <w:lang w:eastAsia="en-US"/>
        </w:rPr>
        <w:lastRenderedPageBreak/>
        <w:t xml:space="preserve">Raman </w:t>
      </w:r>
      <w:r w:rsidR="0074064E">
        <w:rPr>
          <w:rFonts w:ascii="Calibri Light" w:hAnsi="Calibri Light" w:cs="Calibri Light"/>
          <w:lang w:eastAsia="en-US"/>
        </w:rPr>
        <w:t>analysis</w:t>
      </w:r>
      <w:r w:rsidRPr="00A34902">
        <w:rPr>
          <w:rFonts w:ascii="Calibri Light" w:hAnsi="Calibri Light" w:cs="Calibri Light"/>
          <w:lang w:eastAsia="en-US"/>
        </w:rPr>
        <w:t xml:space="preserve"> – </w:t>
      </w:r>
      <w:r w:rsidR="0074064E">
        <w:rPr>
          <w:rFonts w:ascii="Calibri Light" w:hAnsi="Calibri Light" w:cs="Calibri Light"/>
          <w:lang w:eastAsia="en-US"/>
        </w:rPr>
        <w:t>milled</w:t>
      </w:r>
      <w:r w:rsidR="000026BC" w:rsidRPr="00A34902">
        <w:rPr>
          <w:rFonts w:ascii="Calibri Light" w:hAnsi="Calibri Light" w:cs="Calibri Light"/>
          <w:lang w:eastAsia="en-US"/>
        </w:rPr>
        <w:t xml:space="preserve"> </w:t>
      </w:r>
      <w:r w:rsidRPr="00A34902">
        <w:rPr>
          <w:rFonts w:ascii="Calibri Light" w:hAnsi="Calibri Light" w:cs="Calibri Light"/>
          <w:lang w:eastAsia="en-US"/>
        </w:rPr>
        <w:t>iron ore</w:t>
      </w:r>
    </w:p>
    <w:p w14:paraId="51EE11F3" w14:textId="77777777" w:rsidR="003A059C" w:rsidRDefault="003A059C" w:rsidP="00994AB0">
      <w:pPr>
        <w:rPr>
          <w:rFonts w:ascii="Calibri Light" w:hAnsi="Calibri Light" w:cs="Calibri Light"/>
          <w:i/>
          <w:iCs/>
          <w:lang w:eastAsia="en-US"/>
        </w:rPr>
      </w:pPr>
    </w:p>
    <w:p w14:paraId="55659E9B" w14:textId="77777777" w:rsidR="000026BC" w:rsidRDefault="000026BC" w:rsidP="000026BC">
      <w:pPr>
        <w:keepNext/>
      </w:pPr>
      <w:r w:rsidRPr="000026BC">
        <w:rPr>
          <w:rFonts w:ascii="Calibri Light" w:hAnsi="Calibri Light" w:cs="Calibri Light"/>
          <w:i/>
          <w:iCs/>
          <w:noProof/>
          <w:lang w:eastAsia="en-US"/>
        </w:rPr>
        <w:drawing>
          <wp:inline distT="0" distB="0" distL="0" distR="0" wp14:anchorId="04DC0FFE" wp14:editId="1B9F9287">
            <wp:extent cx="3952875" cy="277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2771775"/>
                    </a:xfrm>
                    <a:prstGeom prst="rect">
                      <a:avLst/>
                    </a:prstGeom>
                    <a:noFill/>
                    <a:ln>
                      <a:noFill/>
                    </a:ln>
                  </pic:spPr>
                </pic:pic>
              </a:graphicData>
            </a:graphic>
          </wp:inline>
        </w:drawing>
      </w:r>
    </w:p>
    <w:p w14:paraId="1732412D" w14:textId="53A9F89B" w:rsidR="000026BC" w:rsidRDefault="000026BC" w:rsidP="000026BC">
      <w:pPr>
        <w:pStyle w:val="Caption"/>
        <w:rPr>
          <w:rFonts w:ascii="Calibri Light" w:hAnsi="Calibri Light" w:cs="Calibri Light"/>
          <w:i w:val="0"/>
          <w:iCs w:val="0"/>
        </w:rPr>
      </w:pPr>
      <w:r>
        <w:t xml:space="preserve">Figure </w:t>
      </w:r>
      <w:r w:rsidR="00A718BC">
        <w:t>S</w:t>
      </w:r>
      <w:r w:rsidR="00043ACD">
        <w:fldChar w:fldCharType="begin"/>
      </w:r>
      <w:r w:rsidR="00043ACD">
        <w:instrText xml:space="preserve"> SEQ Figure \* ARABIC </w:instrText>
      </w:r>
      <w:r w:rsidR="00043ACD">
        <w:fldChar w:fldCharType="separate"/>
      </w:r>
      <w:r w:rsidR="00AD7CC4">
        <w:rPr>
          <w:noProof/>
        </w:rPr>
        <w:t>5</w:t>
      </w:r>
      <w:r w:rsidR="00043ACD">
        <w:rPr>
          <w:noProof/>
        </w:rPr>
        <w:fldChar w:fldCharType="end"/>
      </w:r>
      <w:r>
        <w:t xml:space="preserve">. </w:t>
      </w:r>
      <w:r w:rsidRPr="00225FCD">
        <w:t>Raman spectra showing changes in the iron oxide phases of the iron ore at milling times of 60, 120, 180, 240 and 300 minutes</w:t>
      </w:r>
      <w:r>
        <w:t>.</w:t>
      </w:r>
    </w:p>
    <w:p w14:paraId="48F349DA" w14:textId="46289BDE" w:rsidR="007B603A" w:rsidRDefault="007B603A" w:rsidP="00994AB0">
      <w:pPr>
        <w:rPr>
          <w:rFonts w:ascii="Calibri Light" w:hAnsi="Calibri Light" w:cs="Calibri Light"/>
          <w:i/>
          <w:iCs/>
          <w:lang w:eastAsia="en-US"/>
        </w:rPr>
      </w:pPr>
    </w:p>
    <w:p w14:paraId="6D42085E" w14:textId="56D7C81A" w:rsidR="00994AB0" w:rsidRDefault="00CA4C71" w:rsidP="00C67641">
      <w:pPr>
        <w:rPr>
          <w:rFonts w:ascii="Calibri Light" w:hAnsi="Calibri Light" w:cs="Calibri Light"/>
        </w:rPr>
      </w:pPr>
      <w:r w:rsidRPr="0022799D">
        <w:rPr>
          <w:rFonts w:ascii="Calibri Light" w:hAnsi="Calibri Light" w:cs="Calibri Light"/>
        </w:rPr>
        <w:t>SEM images</w:t>
      </w:r>
      <w:r>
        <w:rPr>
          <w:rFonts w:ascii="Calibri Light" w:hAnsi="Calibri Light" w:cs="Calibri Light"/>
        </w:rPr>
        <w:t xml:space="preserve"> – carbonaceous material</w:t>
      </w:r>
    </w:p>
    <w:p w14:paraId="2378833C" w14:textId="77777777" w:rsidR="00C67641" w:rsidRPr="00C67641" w:rsidRDefault="00C67641" w:rsidP="00C67641">
      <w:pPr>
        <w:rPr>
          <w:rFonts w:ascii="Calibri Light" w:hAnsi="Calibri Light" w:cs="Calibri Light"/>
          <w:lang w:eastAsia="en-US"/>
        </w:rPr>
      </w:pPr>
    </w:p>
    <w:p w14:paraId="63CBCB56" w14:textId="77777777" w:rsidR="009E52C0" w:rsidRDefault="00743251">
      <w:r>
        <w:rPr>
          <w:noProof/>
        </w:rPr>
        <w:drawing>
          <wp:inline distT="0" distB="0" distL="0" distR="0" wp14:anchorId="185FF502" wp14:editId="29248D9A">
            <wp:extent cx="2431338" cy="19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1338" cy="1944000"/>
                    </a:xfrm>
                    <a:prstGeom prst="rect">
                      <a:avLst/>
                    </a:prstGeom>
                    <a:noFill/>
                    <a:ln>
                      <a:noFill/>
                    </a:ln>
                  </pic:spPr>
                </pic:pic>
              </a:graphicData>
            </a:graphic>
          </wp:inline>
        </w:drawing>
      </w:r>
      <w:r w:rsidR="001115EF">
        <w:tab/>
      </w:r>
      <w:r w:rsidR="009D5CB3">
        <w:rPr>
          <w:noProof/>
        </w:rPr>
        <w:drawing>
          <wp:inline distT="0" distB="0" distL="0" distR="0" wp14:anchorId="5A07DC71" wp14:editId="4931BEB1">
            <wp:extent cx="2431338" cy="1944000"/>
            <wp:effectExtent l="0" t="0" r="0" b="0"/>
            <wp:docPr id="12" name="Picture 12"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l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1338" cy="1944000"/>
                    </a:xfrm>
                    <a:prstGeom prst="rect">
                      <a:avLst/>
                    </a:prstGeom>
                    <a:noFill/>
                    <a:ln>
                      <a:noFill/>
                    </a:ln>
                  </pic:spPr>
                </pic:pic>
              </a:graphicData>
            </a:graphic>
          </wp:inline>
        </w:drawing>
      </w:r>
    </w:p>
    <w:p w14:paraId="36F4D164" w14:textId="6EA39DA7" w:rsidR="00CA4C71" w:rsidRPr="00C67641" w:rsidRDefault="00CA4C71">
      <w:pPr>
        <w:rPr>
          <w:rFonts w:ascii="Calibri Light" w:hAnsi="Calibri Light" w:cs="Calibri Light"/>
        </w:rPr>
      </w:pPr>
      <w:r>
        <w:rPr>
          <w:rFonts w:ascii="Calibri Light" w:hAnsi="Calibri Light" w:cs="Calibri Light"/>
        </w:rPr>
        <w:t xml:space="preserve">(i)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(ii)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w:t>
      </w:r>
    </w:p>
    <w:p w14:paraId="0D65B841" w14:textId="77777777" w:rsidR="00C67641" w:rsidRDefault="00C67641"/>
    <w:p w14:paraId="3A490F24" w14:textId="41379BED" w:rsidR="005D4EDC" w:rsidRDefault="00EE2AEB">
      <w:r>
        <w:rPr>
          <w:noProof/>
        </w:rPr>
        <w:drawing>
          <wp:inline distT="0" distB="0" distL="0" distR="0" wp14:anchorId="29B95EDD" wp14:editId="43E8C544">
            <wp:extent cx="2431338" cy="1944000"/>
            <wp:effectExtent l="0" t="0" r="0" b="0"/>
            <wp:docPr id="16" name="Picture 16"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l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1338" cy="1944000"/>
                    </a:xfrm>
                    <a:prstGeom prst="rect">
                      <a:avLst/>
                    </a:prstGeom>
                    <a:noFill/>
                    <a:ln>
                      <a:noFill/>
                    </a:ln>
                  </pic:spPr>
                </pic:pic>
              </a:graphicData>
            </a:graphic>
          </wp:inline>
        </w:drawing>
      </w:r>
      <w:r>
        <w:tab/>
      </w:r>
      <w:r w:rsidR="00F12667">
        <w:rPr>
          <w:noProof/>
        </w:rPr>
        <w:drawing>
          <wp:inline distT="0" distB="0" distL="0" distR="0" wp14:anchorId="480DA3F2" wp14:editId="0697197F">
            <wp:extent cx="2431338" cy="1944000"/>
            <wp:effectExtent l="0" t="0" r="0" b="0"/>
            <wp:docPr id="14" name="Picture 14"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lack&#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1338" cy="1944000"/>
                    </a:xfrm>
                    <a:prstGeom prst="rect">
                      <a:avLst/>
                    </a:prstGeom>
                    <a:noFill/>
                    <a:ln>
                      <a:noFill/>
                    </a:ln>
                  </pic:spPr>
                </pic:pic>
              </a:graphicData>
            </a:graphic>
          </wp:inline>
        </w:drawing>
      </w:r>
    </w:p>
    <w:p w14:paraId="5E676FC4" w14:textId="44186AE8" w:rsidR="00C67641" w:rsidRPr="00C67641" w:rsidRDefault="00CA4C71" w:rsidP="00C67641">
      <w:pPr>
        <w:keepNext/>
        <w:rPr>
          <w:rFonts w:ascii="Calibri Light" w:hAnsi="Calibri Light" w:cs="Calibri Light"/>
        </w:rPr>
      </w:pPr>
      <w:r>
        <w:rPr>
          <w:rFonts w:ascii="Calibri Light" w:hAnsi="Calibri Light" w:cs="Calibri Light"/>
        </w:rPr>
        <w:t xml:space="preserve">(iii)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(iv)    </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 xml:space="preserve"> </w:t>
      </w:r>
    </w:p>
    <w:p w14:paraId="055D0910" w14:textId="4BBCA312" w:rsidR="00CA4C71" w:rsidRDefault="00CA4C71" w:rsidP="00CA4C71">
      <w:pPr>
        <w:pStyle w:val="Caption"/>
      </w:pPr>
      <w:r>
        <w:t xml:space="preserve">Figure </w:t>
      </w:r>
      <w:r w:rsidR="00A718BC">
        <w:t>S</w:t>
      </w:r>
      <w:r w:rsidR="00043ACD">
        <w:fldChar w:fldCharType="begin"/>
      </w:r>
      <w:r w:rsidR="00043ACD">
        <w:instrText xml:space="preserve"> SEQ Figure \* ARABIC </w:instrText>
      </w:r>
      <w:r w:rsidR="00043ACD">
        <w:fldChar w:fldCharType="separate"/>
      </w:r>
      <w:r w:rsidR="00AD7CC4">
        <w:rPr>
          <w:noProof/>
        </w:rPr>
        <w:t>6</w:t>
      </w:r>
      <w:r w:rsidR="00043ACD">
        <w:rPr>
          <w:noProof/>
        </w:rPr>
        <w:fldChar w:fldCharType="end"/>
      </w:r>
      <w:r>
        <w:t>. SEM images of the carbonaceous material formed during methane pyrolysis</w:t>
      </w:r>
    </w:p>
    <w:p w14:paraId="69D10694" w14:textId="3280A8A0" w:rsidR="00F17FBA" w:rsidRDefault="00536604" w:rsidP="006A4127">
      <w:pPr>
        <w:rPr>
          <w:rFonts w:ascii="Calibri Light" w:hAnsi="Calibri Light" w:cs="Calibri Light"/>
        </w:rPr>
      </w:pPr>
      <w:r>
        <w:rPr>
          <w:rFonts w:ascii="Calibri Light" w:hAnsi="Calibri Light" w:cs="Calibri Light"/>
        </w:rPr>
        <w:lastRenderedPageBreak/>
        <w:t>XRD</w:t>
      </w:r>
      <w:r w:rsidR="00D4745B">
        <w:rPr>
          <w:rFonts w:ascii="Calibri Light" w:hAnsi="Calibri Light" w:cs="Calibri Light"/>
        </w:rPr>
        <w:t xml:space="preserve"> analysis – transmission medi</w:t>
      </w:r>
      <w:r w:rsidR="00F17FBA">
        <w:rPr>
          <w:rFonts w:ascii="Calibri Light" w:hAnsi="Calibri Light" w:cs="Calibri Light"/>
        </w:rPr>
        <w:t>um</w:t>
      </w:r>
    </w:p>
    <w:p w14:paraId="0BC0BDFB" w14:textId="77777777" w:rsidR="00F17FBA" w:rsidRDefault="00F17FBA" w:rsidP="006A4127">
      <w:pPr>
        <w:rPr>
          <w:rFonts w:ascii="Calibri Light" w:hAnsi="Calibri Light" w:cs="Calibri Light"/>
        </w:rPr>
      </w:pPr>
    </w:p>
    <w:p w14:paraId="4BBF0F1C" w14:textId="77777777" w:rsidR="00AD7CC4" w:rsidRDefault="00F17FBA" w:rsidP="00AD7CC4">
      <w:pPr>
        <w:keepNext/>
      </w:pPr>
      <w:r w:rsidRPr="00673A37">
        <w:rPr>
          <w:noProof/>
          <w:lang w:eastAsia="en-US"/>
        </w:rPr>
        <w:drawing>
          <wp:inline distT="0" distB="0" distL="0" distR="0" wp14:anchorId="6CC9D338" wp14:editId="1564503B">
            <wp:extent cx="2972388" cy="227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5463" cy="2290948"/>
                    </a:xfrm>
                    <a:prstGeom prst="rect">
                      <a:avLst/>
                    </a:prstGeom>
                    <a:noFill/>
                    <a:ln>
                      <a:noFill/>
                    </a:ln>
                  </pic:spPr>
                </pic:pic>
              </a:graphicData>
            </a:graphic>
          </wp:inline>
        </w:drawing>
      </w:r>
    </w:p>
    <w:p w14:paraId="61957770" w14:textId="33102CA4" w:rsidR="00AD7CC4" w:rsidRDefault="00AD7CC4" w:rsidP="00E640C1">
      <w:pPr>
        <w:pStyle w:val="Caption"/>
        <w:rPr>
          <w:rFonts w:ascii="Calibri Light" w:hAnsi="Calibri Light" w:cs="Calibri Light"/>
        </w:rPr>
      </w:pPr>
      <w:r>
        <w:t xml:space="preserve">Figure </w:t>
      </w:r>
      <w:fldSimple w:instr=" SEQ Figure \* ARABIC ">
        <w:r>
          <w:rPr>
            <w:noProof/>
          </w:rPr>
          <w:t>7</w:t>
        </w:r>
      </w:fldSimple>
      <w:r>
        <w:t>. XRD pattern of the transmission medium</w:t>
      </w:r>
    </w:p>
    <w:p w14:paraId="6160E4E9" w14:textId="77777777" w:rsidR="00E640C1" w:rsidRDefault="00E640C1" w:rsidP="006A4127">
      <w:pPr>
        <w:rPr>
          <w:rFonts w:ascii="Calibri Light" w:hAnsi="Calibri Light" w:cs="Calibri Light"/>
        </w:rPr>
      </w:pPr>
    </w:p>
    <w:p w14:paraId="01AC48EC" w14:textId="712D9DFA" w:rsidR="00E640C1" w:rsidRDefault="00536604" w:rsidP="006A4127">
      <w:pPr>
        <w:rPr>
          <w:rFonts w:ascii="Calibri Light" w:hAnsi="Calibri Light" w:cs="Calibri Light"/>
        </w:rPr>
      </w:pPr>
      <w:r>
        <w:rPr>
          <w:rFonts w:ascii="Calibri Light" w:hAnsi="Calibri Light" w:cs="Calibri Light"/>
        </w:rPr>
        <w:t>S</w:t>
      </w:r>
      <w:r w:rsidR="006A4127">
        <w:rPr>
          <w:rFonts w:ascii="Calibri Light" w:hAnsi="Calibri Light" w:cs="Calibri Light"/>
        </w:rPr>
        <w:t>EM-EDS – used catalyst</w:t>
      </w:r>
    </w:p>
    <w:p w14:paraId="7E126964" w14:textId="77777777" w:rsidR="00E640C1" w:rsidRPr="00E640C1" w:rsidRDefault="00E640C1" w:rsidP="006A4127">
      <w:pPr>
        <w:rPr>
          <w:rFonts w:ascii="Calibri Light" w:hAnsi="Calibri Light" w:cs="Calibri Light"/>
        </w:rPr>
      </w:pPr>
    </w:p>
    <w:p w14:paraId="68D9A5D6" w14:textId="6DE397E9" w:rsidR="00E640C1" w:rsidRDefault="00E640C1" w:rsidP="00E640C1">
      <w:pPr>
        <w:rPr>
          <w:lang w:eastAsia="en-US"/>
        </w:rPr>
      </w:pPr>
      <w:r>
        <w:rPr>
          <w:noProof/>
        </w:rPr>
        <w:drawing>
          <wp:inline distT="0" distB="0" distL="0" distR="0" wp14:anchorId="4DD1D3B8" wp14:editId="58991B26">
            <wp:extent cx="1908000" cy="1710656"/>
            <wp:effectExtent l="0" t="0" r="0" b="0"/>
            <wp:docPr id="25" name="Picture 1" descr="A picture containing dark, outdoor object,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picture containing dark, outdoor object, clouds&#10;&#10;Description automatically generated"/>
                    <pic:cNvPicPr>
                      <a:picLocks noChangeAspect="1" noChangeArrowheads="1"/>
                    </pic:cNvPicPr>
                  </pic:nvPicPr>
                  <pic:blipFill>
                    <a:blip r:embed="rId30" cstate="print"/>
                    <a:srcRect/>
                    <a:stretch>
                      <a:fillRect/>
                    </a:stretch>
                  </pic:blipFill>
                  <pic:spPr bwMode="auto">
                    <a:xfrm>
                      <a:off x="0" y="0"/>
                      <a:ext cx="1908000" cy="1710656"/>
                    </a:xfrm>
                    <a:prstGeom prst="rect">
                      <a:avLst/>
                    </a:prstGeom>
                    <a:noFill/>
                    <a:ln w="9525">
                      <a:noFill/>
                      <a:miter lim="800000"/>
                      <a:headEnd/>
                      <a:tailEnd/>
                    </a:ln>
                  </pic:spPr>
                </pic:pic>
              </a:graphicData>
            </a:graphic>
          </wp:inline>
        </w:drawing>
      </w:r>
      <w:r>
        <w:rPr>
          <w:noProof/>
        </w:rPr>
        <w:drawing>
          <wp:inline distT="0" distB="0" distL="0" distR="0" wp14:anchorId="6B3851A7" wp14:editId="052B3E39">
            <wp:extent cx="1908000" cy="1710652"/>
            <wp:effectExtent l="0" t="0" r="0" b="0"/>
            <wp:docPr id="300" name="Picture 1" descr="A large group of lights in the night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1" descr="A large group of lights in the night sky&#10;&#10;Description automatically generated with low confidence"/>
                    <pic:cNvPicPr>
                      <a:picLocks noChangeAspect="1" noChangeArrowheads="1"/>
                    </pic:cNvPicPr>
                  </pic:nvPicPr>
                  <pic:blipFill>
                    <a:blip r:embed="rId31" cstate="print"/>
                    <a:srcRect/>
                    <a:stretch>
                      <a:fillRect/>
                    </a:stretch>
                  </pic:blipFill>
                  <pic:spPr bwMode="auto">
                    <a:xfrm>
                      <a:off x="0" y="0"/>
                      <a:ext cx="1908000" cy="1710652"/>
                    </a:xfrm>
                    <a:prstGeom prst="rect">
                      <a:avLst/>
                    </a:prstGeom>
                    <a:noFill/>
                    <a:ln w="9525">
                      <a:noFill/>
                      <a:miter lim="800000"/>
                      <a:headEnd/>
                      <a:tailEnd/>
                    </a:ln>
                  </pic:spPr>
                </pic:pic>
              </a:graphicData>
            </a:graphic>
          </wp:inline>
        </w:drawing>
      </w:r>
      <w:r>
        <w:rPr>
          <w:noProof/>
        </w:rPr>
        <w:drawing>
          <wp:inline distT="0" distB="0" distL="0" distR="0" wp14:anchorId="5A828959" wp14:editId="5F5F293D">
            <wp:extent cx="1908000" cy="1710652"/>
            <wp:effectExtent l="0" t="0" r="0" b="0"/>
            <wp:docPr id="301" name="Picture 1" descr="A picture containing purple, dark,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descr="A picture containing purple, dark, star, night sky&#10;&#10;Description automatically generated"/>
                    <pic:cNvPicPr>
                      <a:picLocks noChangeAspect="1" noChangeArrowheads="1"/>
                    </pic:cNvPicPr>
                  </pic:nvPicPr>
                  <pic:blipFill>
                    <a:blip r:embed="rId32" cstate="print"/>
                    <a:srcRect/>
                    <a:stretch>
                      <a:fillRect/>
                    </a:stretch>
                  </pic:blipFill>
                  <pic:spPr bwMode="auto">
                    <a:xfrm>
                      <a:off x="0" y="0"/>
                      <a:ext cx="1908000" cy="1710652"/>
                    </a:xfrm>
                    <a:prstGeom prst="rect">
                      <a:avLst/>
                    </a:prstGeom>
                    <a:noFill/>
                    <a:ln w="9525">
                      <a:noFill/>
                      <a:miter lim="800000"/>
                      <a:headEnd/>
                      <a:tailEnd/>
                    </a:ln>
                  </pic:spPr>
                </pic:pic>
              </a:graphicData>
            </a:graphic>
          </wp:inline>
        </w:drawing>
      </w:r>
      <w:r>
        <w:rPr>
          <w:noProof/>
        </w:rPr>
        <w:drawing>
          <wp:inline distT="0" distB="0" distL="0" distR="0" wp14:anchorId="6668F854" wp14:editId="6FF11A61">
            <wp:extent cx="1908000" cy="1710652"/>
            <wp:effectExtent l="0" t="0" r="0" b="0"/>
            <wp:docPr id="302" name="Picture 1" descr="A picture containing grass, green,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 descr="A picture containing grass, green, night sky&#10;&#10;Description automatically generated"/>
                    <pic:cNvPicPr>
                      <a:picLocks noChangeAspect="1" noChangeArrowheads="1"/>
                    </pic:cNvPicPr>
                  </pic:nvPicPr>
                  <pic:blipFill>
                    <a:blip r:embed="rId33" cstate="print"/>
                    <a:srcRect/>
                    <a:stretch>
                      <a:fillRect/>
                    </a:stretch>
                  </pic:blipFill>
                  <pic:spPr bwMode="auto">
                    <a:xfrm>
                      <a:off x="0" y="0"/>
                      <a:ext cx="1908000" cy="1710652"/>
                    </a:xfrm>
                    <a:prstGeom prst="rect">
                      <a:avLst/>
                    </a:prstGeom>
                    <a:noFill/>
                    <a:ln w="9525">
                      <a:noFill/>
                      <a:miter lim="800000"/>
                      <a:headEnd/>
                      <a:tailEnd/>
                    </a:ln>
                  </pic:spPr>
                </pic:pic>
              </a:graphicData>
            </a:graphic>
          </wp:inline>
        </w:drawing>
      </w:r>
      <w:r>
        <w:rPr>
          <w:noProof/>
        </w:rPr>
        <w:drawing>
          <wp:inline distT="0" distB="0" distL="0" distR="0" wp14:anchorId="2C5ABBA0" wp14:editId="65147A5F">
            <wp:extent cx="1908000" cy="1710652"/>
            <wp:effectExtent l="0" t="0" r="0" b="0"/>
            <wp:docPr id="303" name="Picture 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 descr="A picture containing dark&#10;&#10;Description automatically generated"/>
                    <pic:cNvPicPr>
                      <a:picLocks noChangeAspect="1" noChangeArrowheads="1"/>
                    </pic:cNvPicPr>
                  </pic:nvPicPr>
                  <pic:blipFill>
                    <a:blip r:embed="rId34" cstate="print"/>
                    <a:srcRect/>
                    <a:stretch>
                      <a:fillRect/>
                    </a:stretch>
                  </pic:blipFill>
                  <pic:spPr bwMode="auto">
                    <a:xfrm>
                      <a:off x="0" y="0"/>
                      <a:ext cx="1908000" cy="1710652"/>
                    </a:xfrm>
                    <a:prstGeom prst="rect">
                      <a:avLst/>
                    </a:prstGeom>
                    <a:noFill/>
                    <a:ln w="9525">
                      <a:noFill/>
                      <a:miter lim="800000"/>
                      <a:headEnd/>
                      <a:tailEnd/>
                    </a:ln>
                  </pic:spPr>
                </pic:pic>
              </a:graphicData>
            </a:graphic>
          </wp:inline>
        </w:drawing>
      </w:r>
      <w:r>
        <w:rPr>
          <w:noProof/>
        </w:rPr>
        <w:drawing>
          <wp:inline distT="0" distB="0" distL="0" distR="0" wp14:anchorId="403F3149" wp14:editId="36E919C2">
            <wp:extent cx="1908000" cy="1710652"/>
            <wp:effectExtent l="0" t="0" r="0" b="0"/>
            <wp:docPr id="304" name="Picture 1" descr="A picture containing gree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 descr="A picture containing green, dark, night sky&#10;&#10;Description automatically generated"/>
                    <pic:cNvPicPr>
                      <a:picLocks noChangeAspect="1" noChangeArrowheads="1"/>
                    </pic:cNvPicPr>
                  </pic:nvPicPr>
                  <pic:blipFill>
                    <a:blip r:embed="rId35" cstate="print"/>
                    <a:srcRect/>
                    <a:stretch>
                      <a:fillRect/>
                    </a:stretch>
                  </pic:blipFill>
                  <pic:spPr bwMode="auto">
                    <a:xfrm>
                      <a:off x="0" y="0"/>
                      <a:ext cx="1908000" cy="1710652"/>
                    </a:xfrm>
                    <a:prstGeom prst="rect">
                      <a:avLst/>
                    </a:prstGeom>
                    <a:noFill/>
                    <a:ln w="9525">
                      <a:noFill/>
                      <a:miter lim="800000"/>
                      <a:headEnd/>
                      <a:tailEnd/>
                    </a:ln>
                  </pic:spPr>
                </pic:pic>
              </a:graphicData>
            </a:graphic>
          </wp:inline>
        </w:drawing>
      </w:r>
    </w:p>
    <w:p w14:paraId="460F2381" w14:textId="446694D7" w:rsidR="00E640C1" w:rsidRDefault="00E640C1" w:rsidP="00E640C1">
      <w:pPr>
        <w:rPr>
          <w:lang w:eastAsia="en-US"/>
        </w:rPr>
      </w:pPr>
      <w:r>
        <w:rPr>
          <w:noProof/>
        </w:rPr>
        <w:drawing>
          <wp:inline distT="0" distB="0" distL="0" distR="0" wp14:anchorId="4962C098" wp14:editId="6C835E5C">
            <wp:extent cx="1908000" cy="1710652"/>
            <wp:effectExtent l="0" t="0" r="0" b="0"/>
            <wp:docPr id="305" name="Picture 1" descr="A picture containing gree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 descr="A picture containing green, dark&#10;&#10;Description automatically generated"/>
                    <pic:cNvPicPr>
                      <a:picLocks noChangeAspect="1" noChangeArrowheads="1"/>
                    </pic:cNvPicPr>
                  </pic:nvPicPr>
                  <pic:blipFill>
                    <a:blip r:embed="rId36" cstate="print"/>
                    <a:srcRect/>
                    <a:stretch>
                      <a:fillRect/>
                    </a:stretch>
                  </pic:blipFill>
                  <pic:spPr bwMode="auto">
                    <a:xfrm>
                      <a:off x="0" y="0"/>
                      <a:ext cx="1908000" cy="1710652"/>
                    </a:xfrm>
                    <a:prstGeom prst="rect">
                      <a:avLst/>
                    </a:prstGeom>
                    <a:noFill/>
                    <a:ln w="9525">
                      <a:noFill/>
                      <a:miter lim="800000"/>
                      <a:headEnd/>
                      <a:tailEnd/>
                    </a:ln>
                  </pic:spPr>
                </pic:pic>
              </a:graphicData>
            </a:graphic>
          </wp:inline>
        </w:drawing>
      </w:r>
    </w:p>
    <w:p w14:paraId="5521F973" w14:textId="136B903D" w:rsidR="00E640C1" w:rsidRDefault="00E640C1" w:rsidP="00E640C1">
      <w:pPr>
        <w:keepNext/>
      </w:pPr>
    </w:p>
    <w:p w14:paraId="20893760" w14:textId="4B1E0EBA" w:rsidR="00E640C1" w:rsidRDefault="00E640C1" w:rsidP="00E640C1">
      <w:pPr>
        <w:keepNext/>
      </w:pPr>
      <w:r>
        <w:rPr>
          <w:noProof/>
        </w:rPr>
        <w:drawing>
          <wp:inline distT="0" distB="0" distL="0" distR="0" wp14:anchorId="5B27DFE4" wp14:editId="23C5245E">
            <wp:extent cx="5190903" cy="2477386"/>
            <wp:effectExtent l="19050" t="0" r="0" b="0"/>
            <wp:docPr id="26"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graphical user interface&#10;&#10;Description automatically generated"/>
                    <pic:cNvPicPr>
                      <a:picLocks noChangeAspect="1" noChangeArrowheads="1"/>
                    </pic:cNvPicPr>
                  </pic:nvPicPr>
                  <pic:blipFill>
                    <a:blip r:embed="rId37" cstate="print"/>
                    <a:srcRect/>
                    <a:stretch>
                      <a:fillRect/>
                    </a:stretch>
                  </pic:blipFill>
                  <pic:spPr bwMode="auto">
                    <a:xfrm>
                      <a:off x="0" y="0"/>
                      <a:ext cx="5193565" cy="2478657"/>
                    </a:xfrm>
                    <a:prstGeom prst="rect">
                      <a:avLst/>
                    </a:prstGeom>
                    <a:noFill/>
                    <a:ln w="9525">
                      <a:noFill/>
                      <a:miter lim="800000"/>
                      <a:headEnd/>
                      <a:tailEnd/>
                    </a:ln>
                  </pic:spPr>
                </pic:pic>
              </a:graphicData>
            </a:graphic>
          </wp:inline>
        </w:drawing>
      </w:r>
    </w:p>
    <w:p w14:paraId="3007A679" w14:textId="08C5D4F5" w:rsidR="006A4127" w:rsidRDefault="006A4127" w:rsidP="00493724">
      <w:pPr>
        <w:keepNext/>
      </w:pPr>
    </w:p>
    <w:p w14:paraId="62DBC52A" w14:textId="6B192E5A" w:rsidR="00214E61" w:rsidRDefault="00493724" w:rsidP="00E640C1">
      <w:pPr>
        <w:pStyle w:val="Caption"/>
      </w:pPr>
      <w:r>
        <w:t>Figure S</w:t>
      </w:r>
      <w:r w:rsidR="00043ACD">
        <w:fldChar w:fldCharType="begin"/>
      </w:r>
      <w:r w:rsidR="00043ACD">
        <w:instrText xml:space="preserve"> SEQ Figure \* ARABIC </w:instrText>
      </w:r>
      <w:r w:rsidR="00043ACD">
        <w:fldChar w:fldCharType="separate"/>
      </w:r>
      <w:r w:rsidR="00AD7CC4">
        <w:rPr>
          <w:noProof/>
        </w:rPr>
        <w:t>8</w:t>
      </w:r>
      <w:r w:rsidR="00043ACD">
        <w:rPr>
          <w:noProof/>
        </w:rPr>
        <w:fldChar w:fldCharType="end"/>
      </w:r>
      <w:r>
        <w:t>. SEM-EDS</w:t>
      </w:r>
      <w:r w:rsidR="00071433">
        <w:t xml:space="preserve"> elemental</w:t>
      </w:r>
      <w:r>
        <w:t xml:space="preserve"> analysis of used catalyst</w:t>
      </w:r>
    </w:p>
    <w:p w14:paraId="23549C91" w14:textId="77777777" w:rsidR="00673A37" w:rsidRDefault="00673A37" w:rsidP="00673A37">
      <w:pPr>
        <w:rPr>
          <w:lang w:eastAsia="en-US"/>
        </w:rPr>
      </w:pPr>
    </w:p>
    <w:p w14:paraId="2C18951E" w14:textId="18B65B8D" w:rsidR="00673A37" w:rsidRPr="00673A37" w:rsidRDefault="00673A37" w:rsidP="00673A37">
      <w:pPr>
        <w:rPr>
          <w:lang w:eastAsia="en-US"/>
        </w:rPr>
      </w:pPr>
    </w:p>
    <w:sectPr w:rsidR="00673A37" w:rsidRPr="00673A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1447E" w14:textId="77777777" w:rsidR="00877F56" w:rsidRDefault="00877F56" w:rsidP="00F25D04">
      <w:r>
        <w:separator/>
      </w:r>
    </w:p>
  </w:endnote>
  <w:endnote w:type="continuationSeparator" w:id="0">
    <w:p w14:paraId="1E4A9A02" w14:textId="77777777" w:rsidR="00877F56" w:rsidRDefault="00877F56" w:rsidP="00F2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28CFF" w14:textId="77777777" w:rsidR="00877F56" w:rsidRDefault="00877F56" w:rsidP="00F25D04">
      <w:r>
        <w:separator/>
      </w:r>
    </w:p>
  </w:footnote>
  <w:footnote w:type="continuationSeparator" w:id="0">
    <w:p w14:paraId="453344EC" w14:textId="77777777" w:rsidR="00877F56" w:rsidRDefault="00877F56" w:rsidP="00F25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B2D0A"/>
    <w:multiLevelType w:val="hybridMultilevel"/>
    <w:tmpl w:val="15A83DB4"/>
    <w:lvl w:ilvl="0" w:tplc="68B8CB04">
      <w:start w:val="1"/>
      <w:numFmt w:val="lowerRoman"/>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18F72BB"/>
    <w:multiLevelType w:val="hybridMultilevel"/>
    <w:tmpl w:val="C1DCA7BE"/>
    <w:lvl w:ilvl="0" w:tplc="65803B7E">
      <w:start w:val="1"/>
      <w:numFmt w:val="lowerRoman"/>
      <w:lvlText w:val="(%1)"/>
      <w:lvlJc w:val="left"/>
      <w:pPr>
        <w:ind w:left="5040" w:hanging="43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67B22F4"/>
    <w:multiLevelType w:val="hybridMultilevel"/>
    <w:tmpl w:val="0CE4C554"/>
    <w:lvl w:ilvl="0" w:tplc="3244EBF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801918121">
    <w:abstractNumId w:val="2"/>
  </w:num>
  <w:num w:numId="2" w16cid:durableId="1671365986">
    <w:abstractNumId w:val="0"/>
  </w:num>
  <w:num w:numId="3" w16cid:durableId="1500345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AB0"/>
    <w:rsid w:val="000026BC"/>
    <w:rsid w:val="000348F3"/>
    <w:rsid w:val="00043ACD"/>
    <w:rsid w:val="00071433"/>
    <w:rsid w:val="000B54AB"/>
    <w:rsid w:val="000E4FE0"/>
    <w:rsid w:val="001115EF"/>
    <w:rsid w:val="00147531"/>
    <w:rsid w:val="00161E77"/>
    <w:rsid w:val="001E6472"/>
    <w:rsid w:val="00214E61"/>
    <w:rsid w:val="0022799D"/>
    <w:rsid w:val="00243255"/>
    <w:rsid w:val="00265994"/>
    <w:rsid w:val="00272BC2"/>
    <w:rsid w:val="00295480"/>
    <w:rsid w:val="002A4B03"/>
    <w:rsid w:val="002B5C16"/>
    <w:rsid w:val="003070EE"/>
    <w:rsid w:val="00324AEF"/>
    <w:rsid w:val="00356C3A"/>
    <w:rsid w:val="00397DDE"/>
    <w:rsid w:val="003A059C"/>
    <w:rsid w:val="003B2E4A"/>
    <w:rsid w:val="00421EF4"/>
    <w:rsid w:val="004225B2"/>
    <w:rsid w:val="00427220"/>
    <w:rsid w:val="00493724"/>
    <w:rsid w:val="00515CD9"/>
    <w:rsid w:val="00536604"/>
    <w:rsid w:val="005D4EDC"/>
    <w:rsid w:val="006131C8"/>
    <w:rsid w:val="00650C25"/>
    <w:rsid w:val="00673A37"/>
    <w:rsid w:val="00692D6D"/>
    <w:rsid w:val="006A4127"/>
    <w:rsid w:val="006B7405"/>
    <w:rsid w:val="00730069"/>
    <w:rsid w:val="00731FE3"/>
    <w:rsid w:val="0074064E"/>
    <w:rsid w:val="00743251"/>
    <w:rsid w:val="00752EBA"/>
    <w:rsid w:val="00762FD3"/>
    <w:rsid w:val="007B603A"/>
    <w:rsid w:val="007C2D46"/>
    <w:rsid w:val="007D42B1"/>
    <w:rsid w:val="00842056"/>
    <w:rsid w:val="00877F56"/>
    <w:rsid w:val="0089017D"/>
    <w:rsid w:val="008B6B82"/>
    <w:rsid w:val="00965BF7"/>
    <w:rsid w:val="00976F14"/>
    <w:rsid w:val="0099448A"/>
    <w:rsid w:val="00994AB0"/>
    <w:rsid w:val="009A0391"/>
    <w:rsid w:val="009D5CB3"/>
    <w:rsid w:val="009E52C0"/>
    <w:rsid w:val="00A34902"/>
    <w:rsid w:val="00A718BC"/>
    <w:rsid w:val="00A76328"/>
    <w:rsid w:val="00AD3F9F"/>
    <w:rsid w:val="00AD7CC4"/>
    <w:rsid w:val="00AF1322"/>
    <w:rsid w:val="00B458A6"/>
    <w:rsid w:val="00B90F29"/>
    <w:rsid w:val="00BC021F"/>
    <w:rsid w:val="00C26BBC"/>
    <w:rsid w:val="00C27BD3"/>
    <w:rsid w:val="00C67641"/>
    <w:rsid w:val="00CA4C71"/>
    <w:rsid w:val="00CB01EC"/>
    <w:rsid w:val="00CD53DD"/>
    <w:rsid w:val="00D4745B"/>
    <w:rsid w:val="00D6146F"/>
    <w:rsid w:val="00D61B95"/>
    <w:rsid w:val="00D61C5E"/>
    <w:rsid w:val="00DC038A"/>
    <w:rsid w:val="00DD2058"/>
    <w:rsid w:val="00E146AE"/>
    <w:rsid w:val="00E2711C"/>
    <w:rsid w:val="00E640C1"/>
    <w:rsid w:val="00E75822"/>
    <w:rsid w:val="00E83D86"/>
    <w:rsid w:val="00EB5828"/>
    <w:rsid w:val="00EE2AEB"/>
    <w:rsid w:val="00F12667"/>
    <w:rsid w:val="00F14BEE"/>
    <w:rsid w:val="00F17468"/>
    <w:rsid w:val="00F17FBA"/>
    <w:rsid w:val="00F25D04"/>
    <w:rsid w:val="00F50D0D"/>
    <w:rsid w:val="00F706E6"/>
    <w:rsid w:val="00FC4266"/>
    <w:rsid w:val="618A78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DFB8"/>
  <w15:chartTrackingRefBased/>
  <w15:docId w15:val="{D8D5A675-04DE-4B65-823D-EDF2037BA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AB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94AB0"/>
    <w:pPr>
      <w:spacing w:after="200"/>
    </w:pPr>
    <w:rPr>
      <w:rFonts w:asciiTheme="minorHAnsi" w:eastAsiaTheme="minorHAnsi" w:hAnsiTheme="minorHAnsi" w:cstheme="minorBidi"/>
      <w:i/>
      <w:iCs/>
      <w:color w:val="44546A" w:themeColor="text2"/>
      <w:sz w:val="18"/>
      <w:szCs w:val="18"/>
      <w:lang w:eastAsia="en-US"/>
    </w:rPr>
  </w:style>
  <w:style w:type="paragraph" w:styleId="Title">
    <w:name w:val="Title"/>
    <w:basedOn w:val="Normal"/>
    <w:next w:val="Normal"/>
    <w:link w:val="TitleChar"/>
    <w:uiPriority w:val="1"/>
    <w:qFormat/>
    <w:rsid w:val="00994AB0"/>
    <w:pPr>
      <w:spacing w:before="2400" w:line="480" w:lineRule="auto"/>
      <w:contextualSpacing/>
      <w:jc w:val="center"/>
    </w:pPr>
    <w:rPr>
      <w:rFonts w:asciiTheme="majorHAnsi" w:eastAsiaTheme="majorEastAsia" w:hAnsiTheme="majorHAnsi" w:cstheme="majorBidi"/>
      <w:color w:val="000000" w:themeColor="text1"/>
      <w:lang w:val="en-US" w:eastAsia="ja-JP"/>
    </w:rPr>
  </w:style>
  <w:style w:type="character" w:customStyle="1" w:styleId="TitleChar">
    <w:name w:val="Title Char"/>
    <w:basedOn w:val="DefaultParagraphFont"/>
    <w:link w:val="Title"/>
    <w:uiPriority w:val="1"/>
    <w:rsid w:val="00994AB0"/>
    <w:rPr>
      <w:rFonts w:asciiTheme="majorHAnsi" w:eastAsiaTheme="majorEastAsia" w:hAnsiTheme="majorHAnsi" w:cstheme="majorBidi"/>
      <w:color w:val="000000" w:themeColor="text1"/>
      <w:sz w:val="24"/>
      <w:szCs w:val="24"/>
      <w:lang w:val="en-US" w:eastAsia="ja-JP"/>
    </w:rPr>
  </w:style>
  <w:style w:type="paragraph" w:customStyle="1" w:styleId="Title2">
    <w:name w:val="Title 2"/>
    <w:basedOn w:val="Normal"/>
    <w:uiPriority w:val="1"/>
    <w:qFormat/>
    <w:rsid w:val="00994AB0"/>
    <w:pPr>
      <w:spacing w:line="480" w:lineRule="auto"/>
      <w:jc w:val="center"/>
    </w:pPr>
    <w:rPr>
      <w:rFonts w:asciiTheme="minorHAnsi" w:eastAsiaTheme="minorEastAsia" w:hAnsiTheme="minorHAnsi" w:cstheme="minorBidi"/>
      <w:color w:val="000000" w:themeColor="text1"/>
      <w:lang w:val="en-US" w:eastAsia="ja-JP"/>
    </w:rPr>
  </w:style>
  <w:style w:type="character" w:styleId="Hyperlink">
    <w:name w:val="Hyperlink"/>
    <w:basedOn w:val="DefaultParagraphFont"/>
    <w:uiPriority w:val="99"/>
    <w:unhideWhenUsed/>
    <w:rsid w:val="002B5C16"/>
    <w:rPr>
      <w:color w:val="0563C1" w:themeColor="hyperlink"/>
      <w:u w:val="single"/>
    </w:rPr>
  </w:style>
  <w:style w:type="character" w:styleId="UnresolvedMention">
    <w:name w:val="Unresolved Mention"/>
    <w:basedOn w:val="DefaultParagraphFont"/>
    <w:uiPriority w:val="99"/>
    <w:semiHidden/>
    <w:unhideWhenUsed/>
    <w:rsid w:val="002B5C16"/>
    <w:rPr>
      <w:color w:val="605E5C"/>
      <w:shd w:val="clear" w:color="auto" w:fill="E1DFDD"/>
    </w:rPr>
  </w:style>
  <w:style w:type="paragraph" w:styleId="CommentText">
    <w:name w:val="annotation text"/>
    <w:basedOn w:val="Normal"/>
    <w:link w:val="CommentTextChar"/>
    <w:uiPriority w:val="99"/>
    <w:unhideWhenUsed/>
    <w:rsid w:val="002B5C16"/>
    <w:rPr>
      <w:sz w:val="20"/>
      <w:szCs w:val="20"/>
    </w:rPr>
  </w:style>
  <w:style w:type="character" w:customStyle="1" w:styleId="CommentTextChar">
    <w:name w:val="Comment Text Char"/>
    <w:basedOn w:val="DefaultParagraphFont"/>
    <w:link w:val="CommentText"/>
    <w:uiPriority w:val="99"/>
    <w:rsid w:val="002B5C16"/>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2B5C16"/>
    <w:rPr>
      <w:sz w:val="16"/>
      <w:szCs w:val="16"/>
    </w:rPr>
  </w:style>
  <w:style w:type="character" w:customStyle="1" w:styleId="normaltextrun">
    <w:name w:val="normaltextrun"/>
    <w:basedOn w:val="DefaultParagraphFont"/>
    <w:rsid w:val="002B5C16"/>
  </w:style>
  <w:style w:type="paragraph" w:customStyle="1" w:styleId="topic-paragraph">
    <w:name w:val="topic-paragraph"/>
    <w:basedOn w:val="Normal"/>
    <w:rsid w:val="00D61C5E"/>
    <w:pPr>
      <w:spacing w:before="100" w:beforeAutospacing="1" w:after="100" w:afterAutospacing="1"/>
    </w:pPr>
  </w:style>
  <w:style w:type="paragraph" w:styleId="ListParagraph">
    <w:name w:val="List Paragraph"/>
    <w:basedOn w:val="Normal"/>
    <w:uiPriority w:val="34"/>
    <w:qFormat/>
    <w:rsid w:val="00397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1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5.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image" Target="media/image17.tiff"/><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image" Target="media/image16.tiff"/><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C6C57E8-5DEF-4A4B-A992-F4DF8120087C}">
  <we:reference id="wa104382081" version="1.46.0.0" store="en-US" storeType="OMEX"/>
  <we:alternateReferences>
    <we:reference id="wa104382081" version="1.46.0.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D03B482-E6C4-42F3-AA62-32426E72E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Mickella Dawkins</dc:creator>
  <cp:keywords/>
  <dc:description/>
  <cp:lastModifiedBy>David Campling</cp:lastModifiedBy>
  <cp:revision>2</cp:revision>
  <dcterms:created xsi:type="dcterms:W3CDTF">2023-07-12T14:38:00Z</dcterms:created>
  <dcterms:modified xsi:type="dcterms:W3CDTF">2023-07-12T14:38:00Z</dcterms:modified>
</cp:coreProperties>
</file>